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76E1D2" w14:textId="77777777" w:rsidR="00CA2C41" w:rsidRPr="00CA2C41" w:rsidRDefault="00CA2C41">
      <w:pPr>
        <w:widowControl w:val="0"/>
        <w:spacing w:before="60" w:after="60"/>
        <w:jc w:val="center"/>
        <w:rPr>
          <w:rFonts w:ascii="Titillium" w:hAnsi="Titillium"/>
          <w:b/>
          <w:sz w:val="36"/>
          <w:szCs w:val="36"/>
          <w:lang w:eastAsia="it-IT"/>
        </w:rPr>
      </w:pPr>
      <w:bookmarkStart w:id="0" w:name="_GoBack"/>
      <w:bookmarkEnd w:id="0"/>
    </w:p>
    <w:p w14:paraId="5A929099" w14:textId="77777777" w:rsidR="004C53A8" w:rsidRDefault="004C53A8">
      <w:pPr>
        <w:widowControl w:val="0"/>
        <w:spacing w:before="60" w:after="60"/>
        <w:rPr>
          <w:rFonts w:ascii="Titillium" w:hAnsi="Titillium"/>
          <w:b/>
          <w:sz w:val="36"/>
          <w:szCs w:val="36"/>
          <w:lang w:eastAsia="it-IT"/>
        </w:rPr>
      </w:pPr>
    </w:p>
    <w:p w14:paraId="09BD10C4" w14:textId="22F04EBC" w:rsidR="004C53A8" w:rsidRDefault="008B5371">
      <w:pPr>
        <w:widowControl w:val="0"/>
        <w:spacing w:line="23" w:lineRule="atLeast"/>
        <w:ind w:left="567"/>
        <w:jc w:val="center"/>
        <w:rPr>
          <w:rFonts w:ascii="Titillium" w:hAnsi="Titillium"/>
          <w:b/>
          <w:szCs w:val="24"/>
          <w:lang w:eastAsia="it-IT"/>
        </w:rPr>
      </w:pPr>
      <w:r>
        <w:rPr>
          <w:rFonts w:ascii="Titillium" w:hAnsi="Titillium"/>
          <w:b/>
          <w:szCs w:val="24"/>
          <w:lang w:eastAsia="it-IT"/>
        </w:rPr>
        <w:t>D</w:t>
      </w:r>
      <w:r w:rsidR="00870286">
        <w:rPr>
          <w:rFonts w:ascii="Titillium" w:hAnsi="Titillium"/>
          <w:b/>
          <w:szCs w:val="24"/>
          <w:lang w:eastAsia="it-IT"/>
        </w:rPr>
        <w:t>isciplinare di gara</w:t>
      </w:r>
    </w:p>
    <w:p w14:paraId="3538E1B5" w14:textId="77777777" w:rsidR="004C53A8" w:rsidRDefault="004C53A8">
      <w:pPr>
        <w:widowControl w:val="0"/>
        <w:spacing w:line="23" w:lineRule="atLeast"/>
        <w:ind w:left="567"/>
        <w:rPr>
          <w:rFonts w:ascii="Titillium" w:hAnsi="Titillium"/>
          <w:b/>
          <w:szCs w:val="24"/>
          <w:lang w:eastAsia="it-IT"/>
        </w:rPr>
      </w:pPr>
    </w:p>
    <w:p w14:paraId="6237A090" w14:textId="77777777" w:rsidR="004C53A8" w:rsidRDefault="004C53A8">
      <w:pPr>
        <w:widowControl w:val="0"/>
        <w:spacing w:line="23" w:lineRule="atLeast"/>
        <w:ind w:left="567"/>
        <w:rPr>
          <w:rFonts w:ascii="Titillium" w:hAnsi="Titillium"/>
          <w:b/>
          <w:szCs w:val="24"/>
          <w:lang w:eastAsia="it-IT"/>
        </w:rPr>
      </w:pPr>
    </w:p>
    <w:p w14:paraId="0B179CEA" w14:textId="77777777" w:rsidR="004C53A8" w:rsidRPr="00AE6857" w:rsidRDefault="004C53A8">
      <w:pPr>
        <w:widowControl w:val="0"/>
        <w:spacing w:line="23" w:lineRule="atLeast"/>
        <w:ind w:left="567"/>
        <w:rPr>
          <w:rFonts w:ascii="Titillium" w:hAnsi="Titillium"/>
          <w:b/>
          <w:szCs w:val="24"/>
          <w:lang w:eastAsia="it-IT"/>
        </w:rPr>
      </w:pPr>
    </w:p>
    <w:p w14:paraId="647313E9" w14:textId="032F9A77" w:rsidR="00472C1D" w:rsidRPr="00A13398" w:rsidRDefault="00472C1D" w:rsidP="00472C1D">
      <w:pPr>
        <w:widowControl w:val="0"/>
        <w:spacing w:line="23" w:lineRule="atLeast"/>
        <w:rPr>
          <w:rFonts w:ascii="Titillium" w:hAnsi="Titillium"/>
          <w:b/>
        </w:rPr>
      </w:pPr>
      <w:r w:rsidRPr="00AE6857">
        <w:rPr>
          <w:rFonts w:ascii="Titillium" w:hAnsi="Titillium"/>
          <w:b/>
        </w:rPr>
        <w:t>Procedura aperta</w:t>
      </w:r>
      <w:r>
        <w:rPr>
          <w:rFonts w:ascii="Titillium" w:hAnsi="Titillium"/>
          <w:b/>
        </w:rPr>
        <w:t xml:space="preserve"> telematica</w:t>
      </w:r>
      <w:r w:rsidRPr="00AE6857">
        <w:rPr>
          <w:rFonts w:ascii="Titillium" w:hAnsi="Titillium"/>
          <w:b/>
        </w:rPr>
        <w:t xml:space="preserve"> per la fornitura </w:t>
      </w:r>
      <w:r w:rsidRPr="00A13398">
        <w:rPr>
          <w:rFonts w:ascii="Titillium" w:hAnsi="Titillium"/>
          <w:b/>
        </w:rPr>
        <w:t>in Service di strumentazione, reagenti e consumabili per la determinazione in Next Generation Sequencing (NGS) della farmaco-resistenza di HIV, HBV, HCV e MTBC per le esigenze della UOC Microbiologia dell’IRCCS Azienda Ospedaliero - Universitaria di Bologna, Policlinico di Sant’Orsola</w:t>
      </w:r>
      <w:hyperlink r:id="rId9" w:history="1">
        <w:r w:rsidRPr="00A13398">
          <w:rPr>
            <w:rFonts w:ascii="Titillium" w:hAnsi="Titillium"/>
            <w:b/>
          </w:rPr>
          <w:br/>
        </w:r>
      </w:hyperlink>
    </w:p>
    <w:p w14:paraId="19AF79ED" w14:textId="77777777" w:rsidR="00757377" w:rsidRPr="00757377" w:rsidRDefault="00757377" w:rsidP="00757377">
      <w:pPr>
        <w:spacing w:before="60" w:after="60" w:line="240" w:lineRule="atLeast"/>
        <w:jc w:val="center"/>
        <w:rPr>
          <w:rFonts w:ascii="Arial" w:hAnsi="Arial" w:cs="Arial"/>
          <w:i/>
          <w:sz w:val="20"/>
          <w:szCs w:val="20"/>
        </w:rPr>
      </w:pPr>
    </w:p>
    <w:p w14:paraId="303A04C3" w14:textId="0AB1C5CF" w:rsidR="00AE6857" w:rsidRPr="00BF0770" w:rsidRDefault="00AE6857" w:rsidP="00AE6857">
      <w:pPr>
        <w:spacing w:before="60" w:after="60"/>
        <w:rPr>
          <w:rFonts w:ascii="Arial" w:eastAsia="Calibri" w:hAnsi="Arial" w:cs="Arial"/>
          <w:b/>
          <w:bCs/>
          <w:sz w:val="20"/>
          <w:szCs w:val="20"/>
          <w:lang w:bidi="he-IL"/>
        </w:rPr>
      </w:pPr>
      <w:r w:rsidRPr="00DB0E72">
        <w:rPr>
          <w:rFonts w:ascii="Arial" w:eastAsia="Calibri" w:hAnsi="Arial" w:cs="Arial"/>
          <w:b/>
          <w:bCs/>
          <w:sz w:val="20"/>
          <w:szCs w:val="20"/>
          <w:lang w:bidi="he-IL"/>
        </w:rPr>
        <w:t>IMPORTO MASSIMO TRIENNALE</w:t>
      </w:r>
      <w:r w:rsidRPr="00BF0770">
        <w:rPr>
          <w:rFonts w:ascii="Arial" w:eastAsia="Calibri" w:hAnsi="Arial" w:cs="Arial"/>
          <w:b/>
          <w:bCs/>
          <w:sz w:val="20"/>
          <w:szCs w:val="20"/>
          <w:lang w:bidi="he-IL"/>
        </w:rPr>
        <w:t xml:space="preserve">: € </w:t>
      </w:r>
      <w:r w:rsidR="00BF0770" w:rsidRPr="00BF0770">
        <w:rPr>
          <w:rFonts w:ascii="Arial" w:eastAsia="Calibri" w:hAnsi="Arial" w:cs="Arial"/>
          <w:b/>
          <w:bCs/>
          <w:sz w:val="20"/>
          <w:szCs w:val="20"/>
          <w:lang w:bidi="he-IL"/>
        </w:rPr>
        <w:t>270</w:t>
      </w:r>
      <w:r w:rsidRPr="00BF0770">
        <w:rPr>
          <w:rFonts w:ascii="Arial" w:eastAsia="Calibri" w:hAnsi="Arial" w:cs="Arial"/>
          <w:b/>
          <w:bCs/>
          <w:sz w:val="20"/>
          <w:szCs w:val="20"/>
          <w:lang w:bidi="he-IL"/>
        </w:rPr>
        <w:t>.000,00 IVA esclusa</w:t>
      </w:r>
    </w:p>
    <w:p w14:paraId="3CD57C6A" w14:textId="73B60569" w:rsidR="00AE6857" w:rsidRPr="00DB0E72" w:rsidRDefault="00AE6857" w:rsidP="00AE6857">
      <w:pPr>
        <w:spacing w:before="60" w:after="60"/>
        <w:rPr>
          <w:rFonts w:ascii="Arial" w:eastAsia="Calibri" w:hAnsi="Arial" w:cs="Arial"/>
          <w:b/>
          <w:bCs/>
          <w:sz w:val="20"/>
          <w:szCs w:val="20"/>
          <w:lang w:bidi="he-IL"/>
        </w:rPr>
      </w:pPr>
      <w:r w:rsidRPr="00791594">
        <w:rPr>
          <w:rFonts w:ascii="Arial" w:eastAsia="Calibri" w:hAnsi="Arial" w:cs="Arial"/>
          <w:b/>
          <w:bCs/>
          <w:sz w:val="20"/>
          <w:szCs w:val="20"/>
          <w:lang w:bidi="he-IL"/>
        </w:rPr>
        <w:t xml:space="preserve">Oneri Per La Sicurezza Non Soggetti a Ribasso: </w:t>
      </w:r>
      <w:r w:rsidRPr="00791594">
        <w:rPr>
          <w:rFonts w:ascii="Arial" w:eastAsia="Calibri" w:hAnsi="Arial" w:cs="Arial" w:hint="cs"/>
          <w:b/>
          <w:bCs/>
          <w:sz w:val="20"/>
          <w:szCs w:val="20"/>
          <w:lang w:bidi="he-IL"/>
        </w:rPr>
        <w:t>€</w:t>
      </w:r>
      <w:r w:rsidRPr="00791594">
        <w:rPr>
          <w:rFonts w:ascii="Arial" w:eastAsia="Calibri" w:hAnsi="Arial" w:cs="Arial"/>
          <w:b/>
          <w:bCs/>
          <w:sz w:val="20"/>
          <w:szCs w:val="20"/>
          <w:lang w:bidi="he-IL"/>
        </w:rPr>
        <w:t xml:space="preserve"> </w:t>
      </w:r>
      <w:r w:rsidR="00791594">
        <w:rPr>
          <w:rFonts w:ascii="Arial" w:eastAsia="Calibri" w:hAnsi="Arial" w:cs="Arial"/>
          <w:b/>
          <w:bCs/>
          <w:sz w:val="20"/>
          <w:szCs w:val="20"/>
          <w:lang w:bidi="he-IL"/>
        </w:rPr>
        <w:t>25</w:t>
      </w:r>
      <w:r w:rsidRPr="00791594">
        <w:rPr>
          <w:rFonts w:ascii="Arial" w:eastAsia="Calibri" w:hAnsi="Arial" w:cs="Arial"/>
          <w:b/>
          <w:bCs/>
          <w:sz w:val="20"/>
          <w:szCs w:val="20"/>
          <w:lang w:bidi="he-IL"/>
        </w:rPr>
        <w:t>0,00</w:t>
      </w:r>
    </w:p>
    <w:p w14:paraId="2050EF4C" w14:textId="732EC75C" w:rsidR="00E568FF" w:rsidRDefault="00E568FF">
      <w:pPr>
        <w:widowControl w:val="0"/>
        <w:spacing w:line="23" w:lineRule="atLeast"/>
        <w:ind w:left="567"/>
        <w:rPr>
          <w:rFonts w:ascii="Titillium" w:hAnsi="Titillium"/>
          <w:b/>
          <w:szCs w:val="24"/>
          <w:lang w:eastAsia="it-IT"/>
        </w:rPr>
      </w:pPr>
    </w:p>
    <w:p w14:paraId="2DB99BBD" w14:textId="77777777" w:rsidR="00E568FF" w:rsidRDefault="00E568FF">
      <w:pPr>
        <w:widowControl w:val="0"/>
        <w:spacing w:line="23" w:lineRule="atLeast"/>
        <w:ind w:left="567"/>
        <w:rPr>
          <w:rFonts w:ascii="Titillium" w:hAnsi="Titillium"/>
          <w:b/>
          <w:szCs w:val="24"/>
          <w:lang w:eastAsia="it-IT"/>
        </w:rPr>
      </w:pPr>
    </w:p>
    <w:p w14:paraId="3D74BD3E" w14:textId="77777777" w:rsidR="008B5371" w:rsidRDefault="008B5371" w:rsidP="002D6C21">
      <w:pPr>
        <w:widowControl w:val="0"/>
        <w:spacing w:before="60" w:after="60"/>
        <w:ind w:left="567"/>
        <w:rPr>
          <w:rFonts w:ascii="Arial" w:hAnsi="Arial" w:cs="Arial"/>
          <w:b/>
          <w:i/>
          <w:sz w:val="22"/>
        </w:rPr>
      </w:pPr>
    </w:p>
    <w:p w14:paraId="2645FA7E" w14:textId="39947432" w:rsidR="003D6F50" w:rsidRPr="008B5371" w:rsidRDefault="008B5371" w:rsidP="008B5371">
      <w:pPr>
        <w:widowControl w:val="0"/>
        <w:spacing w:before="60" w:after="60"/>
        <w:ind w:left="567"/>
        <w:rPr>
          <w:rFonts w:ascii="Arial" w:hAnsi="Arial" w:cs="Arial"/>
          <w:b/>
          <w:i/>
          <w:sz w:val="20"/>
          <w:szCs w:val="20"/>
        </w:rPr>
      </w:pPr>
      <w:r w:rsidRPr="008B5371">
        <w:rPr>
          <w:rFonts w:ascii="Arial" w:hAnsi="Arial" w:cs="Arial"/>
          <w:b/>
          <w:i/>
          <w:sz w:val="20"/>
          <w:szCs w:val="20"/>
        </w:rPr>
        <w:t xml:space="preserve">Il presente documento è stato redatto in conformità al Bando-tipo n. 1/2023 approvato dal Consiglio dell’Autorità Nazionale Anticorruzione con delibera n. </w:t>
      </w:r>
      <w:r w:rsidR="001E726B" w:rsidRPr="008B5371">
        <w:rPr>
          <w:rFonts w:ascii="Arial" w:hAnsi="Arial" w:cs="Arial"/>
          <w:b/>
          <w:i/>
          <w:sz w:val="20"/>
          <w:szCs w:val="20"/>
        </w:rPr>
        <w:t>309 del 27 giugno 2023</w:t>
      </w:r>
      <w:r w:rsidR="001233BE" w:rsidRPr="008B5371">
        <w:rPr>
          <w:rFonts w:ascii="Arial" w:hAnsi="Arial" w:cs="Arial"/>
          <w:b/>
          <w:i/>
          <w:sz w:val="20"/>
          <w:szCs w:val="20"/>
        </w:rPr>
        <w:t>.</w:t>
      </w:r>
    </w:p>
    <w:p w14:paraId="37E71C0B" w14:textId="7BF94E83" w:rsidR="004C53A8" w:rsidRDefault="00870286" w:rsidP="00804D82">
      <w:pPr>
        <w:widowControl w:val="0"/>
        <w:spacing w:before="60" w:after="60"/>
        <w:jc w:val="left"/>
        <w:rPr>
          <w:rFonts w:ascii="Titillium" w:hAnsi="Titillium"/>
          <w:b/>
          <w:w w:val="66"/>
          <w:szCs w:val="24"/>
          <w:lang w:eastAsia="it-IT"/>
        </w:rPr>
      </w:pPr>
      <w:r>
        <w:rPr>
          <w:rFonts w:ascii="Titillium" w:hAnsi="Titillium"/>
          <w:sz w:val="18"/>
          <w:szCs w:val="18"/>
          <w:lang w:eastAsia="it-IT"/>
        </w:rPr>
        <w:t xml:space="preserve"> </w:t>
      </w:r>
      <w:r>
        <w:br w:type="page"/>
      </w:r>
    </w:p>
    <w:p w14:paraId="382BA77D" w14:textId="77777777" w:rsidR="004C53A8" w:rsidRDefault="004C53A8">
      <w:pPr>
        <w:spacing w:line="240" w:lineRule="auto"/>
        <w:jc w:val="left"/>
        <w:rPr>
          <w:rFonts w:ascii="Titillium" w:hAnsi="Titillium"/>
          <w:b/>
          <w:w w:val="66"/>
          <w:szCs w:val="24"/>
          <w:lang w:eastAsia="it-IT"/>
        </w:rPr>
      </w:pPr>
    </w:p>
    <w:sdt>
      <w:sdtPr>
        <w:rPr>
          <w:b/>
          <w:bCs/>
          <w:smallCaps w:val="0"/>
        </w:rPr>
        <w:id w:val="150880778"/>
        <w:docPartObj>
          <w:docPartGallery w:val="Table of Contents"/>
          <w:docPartUnique/>
        </w:docPartObj>
      </w:sdtPr>
      <w:sdtEndPr>
        <w:rPr>
          <w:b w:val="0"/>
          <w:bCs w:val="0"/>
          <w:smallCaps/>
        </w:rPr>
      </w:sdtEndPr>
      <w:sdtContent>
        <w:p w14:paraId="22499D3F" w14:textId="087EA769" w:rsidR="003D7666" w:rsidRDefault="00870286">
          <w:pPr>
            <w:pStyle w:val="Sommario2"/>
            <w:rPr>
              <w:rFonts w:asciiTheme="minorHAnsi" w:eastAsiaTheme="minorEastAsia" w:hAnsiTheme="minorHAnsi" w:cstheme="minorBidi"/>
              <w:smallCaps w:val="0"/>
              <w:noProof/>
              <w:kern w:val="2"/>
              <w:sz w:val="24"/>
              <w:szCs w:val="24"/>
              <w:lang w:eastAsia="it-IT"/>
              <w14:ligatures w14:val="standardContextual"/>
            </w:rPr>
          </w:pPr>
          <w:r>
            <w:rPr>
              <w:b/>
              <w:bCs/>
              <w:smallCaps w:val="0"/>
              <w:sz w:val="22"/>
            </w:rPr>
            <w:fldChar w:fldCharType="begin"/>
          </w:r>
          <w:r>
            <w:rPr>
              <w:rStyle w:val="Saltoaindice"/>
              <w:rFonts w:ascii="Titillium" w:hAnsi="Titillium"/>
            </w:rPr>
            <w:instrText>TOC \o "1-3" \h</w:instrText>
          </w:r>
          <w:r>
            <w:rPr>
              <w:rStyle w:val="Saltoaindice"/>
              <w:rFonts w:ascii="Titillium" w:hAnsi="Titillium"/>
              <w:b/>
              <w:bCs/>
              <w:smallCaps w:val="0"/>
              <w:sz w:val="22"/>
            </w:rPr>
            <w:fldChar w:fldCharType="separate"/>
          </w:r>
          <w:hyperlink w:anchor="_Toc178251193" w:history="1">
            <w:r w:rsidR="003D7666" w:rsidRPr="009E0A45">
              <w:rPr>
                <w:rStyle w:val="Collegamentoipertestuale"/>
                <w:rFonts w:cstheme="minorHAnsi"/>
                <w:noProof/>
              </w:rPr>
              <w:t>PREMESSE</w:t>
            </w:r>
            <w:r w:rsidR="003D7666">
              <w:rPr>
                <w:noProof/>
              </w:rPr>
              <w:tab/>
            </w:r>
            <w:r w:rsidR="003D7666">
              <w:rPr>
                <w:noProof/>
              </w:rPr>
              <w:fldChar w:fldCharType="begin"/>
            </w:r>
            <w:r w:rsidR="003D7666">
              <w:rPr>
                <w:noProof/>
              </w:rPr>
              <w:instrText xml:space="preserve"> PAGEREF _Toc178251193 \h </w:instrText>
            </w:r>
            <w:r w:rsidR="003D7666">
              <w:rPr>
                <w:noProof/>
              </w:rPr>
            </w:r>
            <w:r w:rsidR="003D7666">
              <w:rPr>
                <w:noProof/>
              </w:rPr>
              <w:fldChar w:fldCharType="separate"/>
            </w:r>
            <w:r w:rsidR="00A52871">
              <w:rPr>
                <w:noProof/>
              </w:rPr>
              <w:t>4</w:t>
            </w:r>
            <w:r w:rsidR="003D7666">
              <w:rPr>
                <w:noProof/>
              </w:rPr>
              <w:fldChar w:fldCharType="end"/>
            </w:r>
          </w:hyperlink>
        </w:p>
        <w:p w14:paraId="7D224004" w14:textId="420E4595"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194" w:history="1">
            <w:r w:rsidR="003D7666" w:rsidRPr="009E0A45">
              <w:rPr>
                <w:rStyle w:val="Collegamentoipertestuale"/>
                <w:rFonts w:ascii="Titillium" w:hAnsi="Titillium" w:cstheme="minorHAnsi"/>
                <w:noProof/>
              </w:rPr>
              <w:t>1.1.</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LA PIATTAFORMA TELEMATICA DI NEGOZIAZIONE</w:t>
            </w:r>
            <w:r w:rsidR="003D7666">
              <w:rPr>
                <w:noProof/>
              </w:rPr>
              <w:tab/>
            </w:r>
            <w:r w:rsidR="003D7666">
              <w:rPr>
                <w:noProof/>
              </w:rPr>
              <w:fldChar w:fldCharType="begin"/>
            </w:r>
            <w:r w:rsidR="003D7666">
              <w:rPr>
                <w:noProof/>
              </w:rPr>
              <w:instrText xml:space="preserve"> PAGEREF _Toc178251194 \h </w:instrText>
            </w:r>
            <w:r w:rsidR="003D7666">
              <w:rPr>
                <w:noProof/>
              </w:rPr>
            </w:r>
            <w:r w:rsidR="003D7666">
              <w:rPr>
                <w:noProof/>
              </w:rPr>
              <w:fldChar w:fldCharType="separate"/>
            </w:r>
            <w:r>
              <w:rPr>
                <w:noProof/>
              </w:rPr>
              <w:t>4</w:t>
            </w:r>
            <w:r w:rsidR="003D7666">
              <w:rPr>
                <w:noProof/>
              </w:rPr>
              <w:fldChar w:fldCharType="end"/>
            </w:r>
          </w:hyperlink>
        </w:p>
        <w:p w14:paraId="25FEDA42" w14:textId="1139BCDB"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195" w:history="1">
            <w:r w:rsidR="003D7666" w:rsidRPr="009E0A45">
              <w:rPr>
                <w:rStyle w:val="Collegamentoipertestuale"/>
                <w:rFonts w:ascii="Titillium" w:hAnsi="Titillium" w:cstheme="minorHAnsi"/>
                <w:noProof/>
              </w:rPr>
              <w:t>1.2.</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DOTAZIONI TECNICHE</w:t>
            </w:r>
            <w:r w:rsidR="003D7666">
              <w:rPr>
                <w:noProof/>
              </w:rPr>
              <w:tab/>
            </w:r>
            <w:r w:rsidR="003D7666">
              <w:rPr>
                <w:noProof/>
              </w:rPr>
              <w:fldChar w:fldCharType="begin"/>
            </w:r>
            <w:r w:rsidR="003D7666">
              <w:rPr>
                <w:noProof/>
              </w:rPr>
              <w:instrText xml:space="preserve"> PAGEREF _Toc178251195 \h </w:instrText>
            </w:r>
            <w:r w:rsidR="003D7666">
              <w:rPr>
                <w:noProof/>
              </w:rPr>
            </w:r>
            <w:r w:rsidR="003D7666">
              <w:rPr>
                <w:noProof/>
              </w:rPr>
              <w:fldChar w:fldCharType="separate"/>
            </w:r>
            <w:r>
              <w:rPr>
                <w:noProof/>
              </w:rPr>
              <w:t>5</w:t>
            </w:r>
            <w:r w:rsidR="003D7666">
              <w:rPr>
                <w:noProof/>
              </w:rPr>
              <w:fldChar w:fldCharType="end"/>
            </w:r>
          </w:hyperlink>
        </w:p>
        <w:p w14:paraId="3D07D2BE" w14:textId="25EC1E27"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196" w:history="1">
            <w:r w:rsidR="003D7666" w:rsidRPr="009E0A45">
              <w:rPr>
                <w:rStyle w:val="Collegamentoipertestuale"/>
                <w:rFonts w:ascii="Titillium" w:hAnsi="Titillium" w:cstheme="minorHAnsi"/>
                <w:noProof/>
              </w:rPr>
              <w:t>1.3.</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IDENTIFICAZIONE</w:t>
            </w:r>
            <w:r w:rsidR="003D7666">
              <w:rPr>
                <w:noProof/>
              </w:rPr>
              <w:tab/>
            </w:r>
            <w:r w:rsidR="003D7666">
              <w:rPr>
                <w:noProof/>
              </w:rPr>
              <w:fldChar w:fldCharType="begin"/>
            </w:r>
            <w:r w:rsidR="003D7666">
              <w:rPr>
                <w:noProof/>
              </w:rPr>
              <w:instrText xml:space="preserve"> PAGEREF _Toc178251196 \h </w:instrText>
            </w:r>
            <w:r w:rsidR="003D7666">
              <w:rPr>
                <w:noProof/>
              </w:rPr>
            </w:r>
            <w:r w:rsidR="003D7666">
              <w:rPr>
                <w:noProof/>
              </w:rPr>
              <w:fldChar w:fldCharType="separate"/>
            </w:r>
            <w:r>
              <w:rPr>
                <w:noProof/>
              </w:rPr>
              <w:t>6</w:t>
            </w:r>
            <w:r w:rsidR="003D7666">
              <w:rPr>
                <w:noProof/>
              </w:rPr>
              <w:fldChar w:fldCharType="end"/>
            </w:r>
          </w:hyperlink>
        </w:p>
        <w:p w14:paraId="702CA8C6" w14:textId="2CE80EC9"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197" w:history="1">
            <w:r w:rsidR="003D7666" w:rsidRPr="009E0A45">
              <w:rPr>
                <w:rStyle w:val="Collegamentoipertestuale"/>
                <w:rFonts w:ascii="Titillium" w:hAnsi="Titillium" w:cstheme="minorHAnsi"/>
                <w:noProof/>
              </w:rPr>
              <w:t>2.</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DOCUMENTAZIONE DI GARA, CHIARIMENTI E COMUNICAZIONI</w:t>
            </w:r>
            <w:r w:rsidR="003D7666">
              <w:rPr>
                <w:noProof/>
              </w:rPr>
              <w:tab/>
            </w:r>
            <w:r w:rsidR="003D7666">
              <w:rPr>
                <w:noProof/>
              </w:rPr>
              <w:fldChar w:fldCharType="begin"/>
            </w:r>
            <w:r w:rsidR="003D7666">
              <w:rPr>
                <w:noProof/>
              </w:rPr>
              <w:instrText xml:space="preserve"> PAGEREF _Toc178251197 \h </w:instrText>
            </w:r>
            <w:r w:rsidR="003D7666">
              <w:rPr>
                <w:noProof/>
              </w:rPr>
            </w:r>
            <w:r w:rsidR="003D7666">
              <w:rPr>
                <w:noProof/>
              </w:rPr>
              <w:fldChar w:fldCharType="separate"/>
            </w:r>
            <w:r>
              <w:rPr>
                <w:noProof/>
              </w:rPr>
              <w:t>7</w:t>
            </w:r>
            <w:r w:rsidR="003D7666">
              <w:rPr>
                <w:noProof/>
              </w:rPr>
              <w:fldChar w:fldCharType="end"/>
            </w:r>
          </w:hyperlink>
        </w:p>
        <w:p w14:paraId="7C53A764" w14:textId="6025EAF9"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198" w:history="1">
            <w:r w:rsidR="003D7666" w:rsidRPr="009E0A45">
              <w:rPr>
                <w:rStyle w:val="Collegamentoipertestuale"/>
                <w:rFonts w:ascii="Titillium" w:hAnsi="Titillium" w:cstheme="minorHAnsi"/>
                <w:noProof/>
              </w:rPr>
              <w:t>2.1.</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DOCUMENTI DI GARA</w:t>
            </w:r>
            <w:r w:rsidR="003D7666">
              <w:rPr>
                <w:noProof/>
              </w:rPr>
              <w:tab/>
            </w:r>
            <w:r w:rsidR="003D7666">
              <w:rPr>
                <w:noProof/>
              </w:rPr>
              <w:fldChar w:fldCharType="begin"/>
            </w:r>
            <w:r w:rsidR="003D7666">
              <w:rPr>
                <w:noProof/>
              </w:rPr>
              <w:instrText xml:space="preserve"> PAGEREF _Toc178251198 \h </w:instrText>
            </w:r>
            <w:r w:rsidR="003D7666">
              <w:rPr>
                <w:noProof/>
              </w:rPr>
            </w:r>
            <w:r w:rsidR="003D7666">
              <w:rPr>
                <w:noProof/>
              </w:rPr>
              <w:fldChar w:fldCharType="separate"/>
            </w:r>
            <w:r>
              <w:rPr>
                <w:noProof/>
              </w:rPr>
              <w:t>7</w:t>
            </w:r>
            <w:r w:rsidR="003D7666">
              <w:rPr>
                <w:noProof/>
              </w:rPr>
              <w:fldChar w:fldCharType="end"/>
            </w:r>
          </w:hyperlink>
        </w:p>
        <w:p w14:paraId="3049A416" w14:textId="029DD40F"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199" w:history="1">
            <w:r w:rsidR="003D7666" w:rsidRPr="009E0A45">
              <w:rPr>
                <w:rStyle w:val="Collegamentoipertestuale"/>
                <w:rFonts w:ascii="Titillium" w:hAnsi="Titillium" w:cstheme="minorHAnsi"/>
                <w:noProof/>
              </w:rPr>
              <w:t>2.2.</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CHIARIMENTI</w:t>
            </w:r>
            <w:r w:rsidR="003D7666">
              <w:rPr>
                <w:noProof/>
              </w:rPr>
              <w:tab/>
            </w:r>
            <w:r w:rsidR="003D7666">
              <w:rPr>
                <w:noProof/>
              </w:rPr>
              <w:fldChar w:fldCharType="begin"/>
            </w:r>
            <w:r w:rsidR="003D7666">
              <w:rPr>
                <w:noProof/>
              </w:rPr>
              <w:instrText xml:space="preserve"> PAGEREF _Toc178251199 \h </w:instrText>
            </w:r>
            <w:r w:rsidR="003D7666">
              <w:rPr>
                <w:noProof/>
              </w:rPr>
            </w:r>
            <w:r w:rsidR="003D7666">
              <w:rPr>
                <w:noProof/>
              </w:rPr>
              <w:fldChar w:fldCharType="separate"/>
            </w:r>
            <w:r>
              <w:rPr>
                <w:noProof/>
              </w:rPr>
              <w:t>8</w:t>
            </w:r>
            <w:r w:rsidR="003D7666">
              <w:rPr>
                <w:noProof/>
              </w:rPr>
              <w:fldChar w:fldCharType="end"/>
            </w:r>
          </w:hyperlink>
        </w:p>
        <w:p w14:paraId="1428A41B" w14:textId="655046E9"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200" w:history="1">
            <w:r w:rsidR="003D7666" w:rsidRPr="009E0A45">
              <w:rPr>
                <w:rStyle w:val="Collegamentoipertestuale"/>
                <w:rFonts w:ascii="Titillium" w:hAnsi="Titillium" w:cstheme="minorHAnsi"/>
                <w:noProof/>
              </w:rPr>
              <w:t>2.3.</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COMUNICAZIONI</w:t>
            </w:r>
            <w:r w:rsidR="003D7666">
              <w:rPr>
                <w:noProof/>
              </w:rPr>
              <w:tab/>
            </w:r>
            <w:r w:rsidR="003D7666">
              <w:rPr>
                <w:noProof/>
              </w:rPr>
              <w:fldChar w:fldCharType="begin"/>
            </w:r>
            <w:r w:rsidR="003D7666">
              <w:rPr>
                <w:noProof/>
              </w:rPr>
              <w:instrText xml:space="preserve"> PAGEREF _Toc178251200 \h </w:instrText>
            </w:r>
            <w:r w:rsidR="003D7666">
              <w:rPr>
                <w:noProof/>
              </w:rPr>
            </w:r>
            <w:r w:rsidR="003D7666">
              <w:rPr>
                <w:noProof/>
              </w:rPr>
              <w:fldChar w:fldCharType="separate"/>
            </w:r>
            <w:r>
              <w:rPr>
                <w:noProof/>
              </w:rPr>
              <w:t>8</w:t>
            </w:r>
            <w:r w:rsidR="003D7666">
              <w:rPr>
                <w:noProof/>
              </w:rPr>
              <w:fldChar w:fldCharType="end"/>
            </w:r>
          </w:hyperlink>
        </w:p>
        <w:p w14:paraId="762C578D" w14:textId="1F153064"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01" w:history="1">
            <w:r w:rsidR="003D7666" w:rsidRPr="009E0A45">
              <w:rPr>
                <w:rStyle w:val="Collegamentoipertestuale"/>
                <w:rFonts w:ascii="Titillium" w:hAnsi="Titillium" w:cstheme="minorHAnsi"/>
                <w:noProof/>
              </w:rPr>
              <w:t>3.</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OGGETTO DELL’APPALTO, IMPORTO E SUDDIVISIONE IN LOTTI</w:t>
            </w:r>
            <w:r w:rsidR="003D7666">
              <w:rPr>
                <w:noProof/>
              </w:rPr>
              <w:tab/>
            </w:r>
            <w:r w:rsidR="003D7666">
              <w:rPr>
                <w:noProof/>
              </w:rPr>
              <w:fldChar w:fldCharType="begin"/>
            </w:r>
            <w:r w:rsidR="003D7666">
              <w:rPr>
                <w:noProof/>
              </w:rPr>
              <w:instrText xml:space="preserve"> PAGEREF _Toc178251201 \h </w:instrText>
            </w:r>
            <w:r w:rsidR="003D7666">
              <w:rPr>
                <w:noProof/>
              </w:rPr>
            </w:r>
            <w:r w:rsidR="003D7666">
              <w:rPr>
                <w:noProof/>
              </w:rPr>
              <w:fldChar w:fldCharType="separate"/>
            </w:r>
            <w:r>
              <w:rPr>
                <w:noProof/>
              </w:rPr>
              <w:t>9</w:t>
            </w:r>
            <w:r w:rsidR="003D7666">
              <w:rPr>
                <w:noProof/>
              </w:rPr>
              <w:fldChar w:fldCharType="end"/>
            </w:r>
          </w:hyperlink>
        </w:p>
        <w:p w14:paraId="1E27C1D2" w14:textId="6D0A6AB6"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202" w:history="1">
            <w:r w:rsidR="003D7666" w:rsidRPr="009E0A45">
              <w:rPr>
                <w:rStyle w:val="Collegamentoipertestuale"/>
                <w:rFonts w:ascii="Titillium" w:hAnsi="Titillium" w:cstheme="minorHAnsi"/>
                <w:noProof/>
              </w:rPr>
              <w:t>3.1.</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DURATA</w:t>
            </w:r>
            <w:r w:rsidR="003D7666">
              <w:rPr>
                <w:noProof/>
              </w:rPr>
              <w:tab/>
            </w:r>
            <w:r w:rsidR="003D7666">
              <w:rPr>
                <w:noProof/>
              </w:rPr>
              <w:fldChar w:fldCharType="begin"/>
            </w:r>
            <w:r w:rsidR="003D7666">
              <w:rPr>
                <w:noProof/>
              </w:rPr>
              <w:instrText xml:space="preserve"> PAGEREF _Toc178251202 \h </w:instrText>
            </w:r>
            <w:r w:rsidR="003D7666">
              <w:rPr>
                <w:noProof/>
              </w:rPr>
            </w:r>
            <w:r w:rsidR="003D7666">
              <w:rPr>
                <w:noProof/>
              </w:rPr>
              <w:fldChar w:fldCharType="separate"/>
            </w:r>
            <w:r>
              <w:rPr>
                <w:noProof/>
              </w:rPr>
              <w:t>10</w:t>
            </w:r>
            <w:r w:rsidR="003D7666">
              <w:rPr>
                <w:noProof/>
              </w:rPr>
              <w:fldChar w:fldCharType="end"/>
            </w:r>
          </w:hyperlink>
        </w:p>
        <w:p w14:paraId="76436A08" w14:textId="54BC187C"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203" w:history="1">
            <w:r w:rsidR="003D7666" w:rsidRPr="009E0A45">
              <w:rPr>
                <w:rStyle w:val="Collegamentoipertestuale"/>
                <w:rFonts w:ascii="Titillium" w:hAnsi="Titillium" w:cstheme="minorHAnsi"/>
                <w:noProof/>
              </w:rPr>
              <w:t>3.2.</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REVISIONE PREZZI</w:t>
            </w:r>
            <w:r w:rsidR="003D7666">
              <w:rPr>
                <w:noProof/>
              </w:rPr>
              <w:tab/>
            </w:r>
            <w:r w:rsidR="003D7666">
              <w:rPr>
                <w:noProof/>
              </w:rPr>
              <w:fldChar w:fldCharType="begin"/>
            </w:r>
            <w:r w:rsidR="003D7666">
              <w:rPr>
                <w:noProof/>
              </w:rPr>
              <w:instrText xml:space="preserve"> PAGEREF _Toc178251203 \h </w:instrText>
            </w:r>
            <w:r w:rsidR="003D7666">
              <w:rPr>
                <w:noProof/>
              </w:rPr>
            </w:r>
            <w:r w:rsidR="003D7666">
              <w:rPr>
                <w:noProof/>
              </w:rPr>
              <w:fldChar w:fldCharType="separate"/>
            </w:r>
            <w:r>
              <w:rPr>
                <w:noProof/>
              </w:rPr>
              <w:t>10</w:t>
            </w:r>
            <w:r w:rsidR="003D7666">
              <w:rPr>
                <w:noProof/>
              </w:rPr>
              <w:fldChar w:fldCharType="end"/>
            </w:r>
          </w:hyperlink>
        </w:p>
        <w:p w14:paraId="13479F75" w14:textId="709EDE3E"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204" w:history="1">
            <w:r w:rsidR="003D7666" w:rsidRPr="009E0A45">
              <w:rPr>
                <w:rStyle w:val="Collegamentoipertestuale"/>
                <w:rFonts w:ascii="Titillium" w:hAnsi="Titillium" w:cstheme="minorHAnsi"/>
                <w:noProof/>
              </w:rPr>
              <w:t>3.3.</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MODIFICA DEL CONTRATTO IN FASE DI ESECUZIONE</w:t>
            </w:r>
            <w:r w:rsidR="003D7666">
              <w:rPr>
                <w:noProof/>
              </w:rPr>
              <w:tab/>
            </w:r>
            <w:r w:rsidR="003D7666">
              <w:rPr>
                <w:noProof/>
              </w:rPr>
              <w:fldChar w:fldCharType="begin"/>
            </w:r>
            <w:r w:rsidR="003D7666">
              <w:rPr>
                <w:noProof/>
              </w:rPr>
              <w:instrText xml:space="preserve"> PAGEREF _Toc178251204 \h </w:instrText>
            </w:r>
            <w:r w:rsidR="003D7666">
              <w:rPr>
                <w:noProof/>
              </w:rPr>
            </w:r>
            <w:r w:rsidR="003D7666">
              <w:rPr>
                <w:noProof/>
              </w:rPr>
              <w:fldChar w:fldCharType="separate"/>
            </w:r>
            <w:r>
              <w:rPr>
                <w:noProof/>
              </w:rPr>
              <w:t>10</w:t>
            </w:r>
            <w:r w:rsidR="003D7666">
              <w:rPr>
                <w:noProof/>
              </w:rPr>
              <w:fldChar w:fldCharType="end"/>
            </w:r>
          </w:hyperlink>
        </w:p>
        <w:p w14:paraId="3DBD0A5F" w14:textId="17142199"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05" w:history="1">
            <w:r w:rsidR="003D7666" w:rsidRPr="009E0A45">
              <w:rPr>
                <w:rStyle w:val="Collegamentoipertestuale"/>
                <w:rFonts w:ascii="Titillium" w:hAnsi="Titillium" w:cstheme="minorHAnsi"/>
                <w:noProof/>
              </w:rPr>
              <w:t>4.</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SOGGETTI AMMESSI IN FORMA SINGOLA E ASSOCIATA E CONDIZIONI DI PARTECIPAZIONE</w:t>
            </w:r>
            <w:r w:rsidR="003D7666">
              <w:rPr>
                <w:noProof/>
              </w:rPr>
              <w:tab/>
            </w:r>
            <w:r w:rsidR="003D7666">
              <w:rPr>
                <w:noProof/>
              </w:rPr>
              <w:fldChar w:fldCharType="begin"/>
            </w:r>
            <w:r w:rsidR="003D7666">
              <w:rPr>
                <w:noProof/>
              </w:rPr>
              <w:instrText xml:space="preserve"> PAGEREF _Toc178251205 \h </w:instrText>
            </w:r>
            <w:r w:rsidR="003D7666">
              <w:rPr>
                <w:noProof/>
              </w:rPr>
            </w:r>
            <w:r w:rsidR="003D7666">
              <w:rPr>
                <w:noProof/>
              </w:rPr>
              <w:fldChar w:fldCharType="separate"/>
            </w:r>
            <w:r>
              <w:rPr>
                <w:noProof/>
              </w:rPr>
              <w:t>11</w:t>
            </w:r>
            <w:r w:rsidR="003D7666">
              <w:rPr>
                <w:noProof/>
              </w:rPr>
              <w:fldChar w:fldCharType="end"/>
            </w:r>
          </w:hyperlink>
        </w:p>
        <w:p w14:paraId="1843A133" w14:textId="5BA41086"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06" w:history="1">
            <w:r w:rsidR="003D7666" w:rsidRPr="009E0A45">
              <w:rPr>
                <w:rStyle w:val="Collegamentoipertestuale"/>
                <w:rFonts w:ascii="Titillium" w:hAnsi="Titillium" w:cstheme="minorHAnsi"/>
                <w:noProof/>
              </w:rPr>
              <w:t>5.</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REQUISITI DI ORDINE GENERALE E ALTRE CAUSE DI ESCLUSIONE</w:t>
            </w:r>
            <w:r w:rsidR="003D7666">
              <w:rPr>
                <w:noProof/>
              </w:rPr>
              <w:tab/>
            </w:r>
            <w:r w:rsidR="003D7666">
              <w:rPr>
                <w:noProof/>
              </w:rPr>
              <w:fldChar w:fldCharType="begin"/>
            </w:r>
            <w:r w:rsidR="003D7666">
              <w:rPr>
                <w:noProof/>
              </w:rPr>
              <w:instrText xml:space="preserve"> PAGEREF _Toc178251206 \h </w:instrText>
            </w:r>
            <w:r w:rsidR="003D7666">
              <w:rPr>
                <w:noProof/>
              </w:rPr>
            </w:r>
            <w:r w:rsidR="003D7666">
              <w:rPr>
                <w:noProof/>
              </w:rPr>
              <w:fldChar w:fldCharType="separate"/>
            </w:r>
            <w:r>
              <w:rPr>
                <w:noProof/>
              </w:rPr>
              <w:t>12</w:t>
            </w:r>
            <w:r w:rsidR="003D7666">
              <w:rPr>
                <w:noProof/>
              </w:rPr>
              <w:fldChar w:fldCharType="end"/>
            </w:r>
          </w:hyperlink>
        </w:p>
        <w:p w14:paraId="758BEE53" w14:textId="5FFCE41A"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07" w:history="1">
            <w:r w:rsidR="003D7666" w:rsidRPr="009E0A45">
              <w:rPr>
                <w:rStyle w:val="Collegamentoipertestuale"/>
                <w:rFonts w:ascii="Titillium" w:hAnsi="Titillium" w:cstheme="minorHAnsi"/>
                <w:noProof/>
              </w:rPr>
              <w:t>6.</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REQUISITI DI ORDINE SPECIALE E MEZZI DI PROVA</w:t>
            </w:r>
            <w:r w:rsidR="003D7666">
              <w:rPr>
                <w:noProof/>
              </w:rPr>
              <w:tab/>
            </w:r>
            <w:r w:rsidR="003D7666">
              <w:rPr>
                <w:noProof/>
              </w:rPr>
              <w:fldChar w:fldCharType="begin"/>
            </w:r>
            <w:r w:rsidR="003D7666">
              <w:rPr>
                <w:noProof/>
              </w:rPr>
              <w:instrText xml:space="preserve"> PAGEREF _Toc178251207 \h </w:instrText>
            </w:r>
            <w:r w:rsidR="003D7666">
              <w:rPr>
                <w:noProof/>
              </w:rPr>
            </w:r>
            <w:r w:rsidR="003D7666">
              <w:rPr>
                <w:noProof/>
              </w:rPr>
              <w:fldChar w:fldCharType="separate"/>
            </w:r>
            <w:r>
              <w:rPr>
                <w:noProof/>
              </w:rPr>
              <w:t>14</w:t>
            </w:r>
            <w:r w:rsidR="003D7666">
              <w:rPr>
                <w:noProof/>
              </w:rPr>
              <w:fldChar w:fldCharType="end"/>
            </w:r>
          </w:hyperlink>
        </w:p>
        <w:p w14:paraId="1442ED53" w14:textId="1F43F153"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208" w:history="1">
            <w:r w:rsidR="003D7666" w:rsidRPr="009E0A45">
              <w:rPr>
                <w:rStyle w:val="Collegamentoipertestuale"/>
                <w:rFonts w:ascii="Titillium" w:hAnsi="Titillium" w:cstheme="minorHAnsi"/>
                <w:noProof/>
              </w:rPr>
              <w:t>6.1.</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REQUISITI DI IDONEITÀ PROFESSIONALE</w:t>
            </w:r>
            <w:r w:rsidR="003D7666">
              <w:rPr>
                <w:noProof/>
              </w:rPr>
              <w:tab/>
            </w:r>
            <w:r w:rsidR="003D7666">
              <w:rPr>
                <w:noProof/>
              </w:rPr>
              <w:fldChar w:fldCharType="begin"/>
            </w:r>
            <w:r w:rsidR="003D7666">
              <w:rPr>
                <w:noProof/>
              </w:rPr>
              <w:instrText xml:space="preserve"> PAGEREF _Toc178251208 \h </w:instrText>
            </w:r>
            <w:r w:rsidR="003D7666">
              <w:rPr>
                <w:noProof/>
              </w:rPr>
            </w:r>
            <w:r w:rsidR="003D7666">
              <w:rPr>
                <w:noProof/>
              </w:rPr>
              <w:fldChar w:fldCharType="separate"/>
            </w:r>
            <w:r>
              <w:rPr>
                <w:noProof/>
              </w:rPr>
              <w:t>14</w:t>
            </w:r>
            <w:r w:rsidR="003D7666">
              <w:rPr>
                <w:noProof/>
              </w:rPr>
              <w:fldChar w:fldCharType="end"/>
            </w:r>
          </w:hyperlink>
        </w:p>
        <w:p w14:paraId="669756B3" w14:textId="36167B9F"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209" w:history="1">
            <w:r w:rsidR="003D7666" w:rsidRPr="009E0A45">
              <w:rPr>
                <w:rStyle w:val="Collegamentoipertestuale"/>
                <w:rFonts w:ascii="Titillium" w:hAnsi="Titillium" w:cstheme="minorHAnsi"/>
                <w:noProof/>
              </w:rPr>
              <w:t>6.2.</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REQUISITI DI CAPACITÀ ECONOMICA E FINANZIARIA</w:t>
            </w:r>
            <w:r w:rsidR="003D7666">
              <w:rPr>
                <w:noProof/>
              </w:rPr>
              <w:tab/>
            </w:r>
            <w:r w:rsidR="003D7666">
              <w:rPr>
                <w:noProof/>
              </w:rPr>
              <w:fldChar w:fldCharType="begin"/>
            </w:r>
            <w:r w:rsidR="003D7666">
              <w:rPr>
                <w:noProof/>
              </w:rPr>
              <w:instrText xml:space="preserve"> PAGEREF _Toc178251209 \h </w:instrText>
            </w:r>
            <w:r w:rsidR="003D7666">
              <w:rPr>
                <w:noProof/>
              </w:rPr>
            </w:r>
            <w:r w:rsidR="003D7666">
              <w:rPr>
                <w:noProof/>
              </w:rPr>
              <w:fldChar w:fldCharType="separate"/>
            </w:r>
            <w:r>
              <w:rPr>
                <w:noProof/>
              </w:rPr>
              <w:t>14</w:t>
            </w:r>
            <w:r w:rsidR="003D7666">
              <w:rPr>
                <w:noProof/>
              </w:rPr>
              <w:fldChar w:fldCharType="end"/>
            </w:r>
          </w:hyperlink>
        </w:p>
        <w:p w14:paraId="56E61127" w14:textId="3E77D32B"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210" w:history="1">
            <w:r w:rsidR="003D7666" w:rsidRPr="009E0A45">
              <w:rPr>
                <w:rStyle w:val="Collegamentoipertestuale"/>
                <w:rFonts w:ascii="Titillium" w:hAnsi="Titillium" w:cstheme="minorHAnsi"/>
                <w:noProof/>
              </w:rPr>
              <w:t>6.3.</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REQUISITI DI CAPACITÀ TECNICA E PROFESSIONALE</w:t>
            </w:r>
            <w:r w:rsidR="003D7666">
              <w:rPr>
                <w:noProof/>
              </w:rPr>
              <w:tab/>
            </w:r>
            <w:r w:rsidR="003D7666">
              <w:rPr>
                <w:noProof/>
              </w:rPr>
              <w:fldChar w:fldCharType="begin"/>
            </w:r>
            <w:r w:rsidR="003D7666">
              <w:rPr>
                <w:noProof/>
              </w:rPr>
              <w:instrText xml:space="preserve"> PAGEREF _Toc178251210 \h </w:instrText>
            </w:r>
            <w:r w:rsidR="003D7666">
              <w:rPr>
                <w:noProof/>
              </w:rPr>
            </w:r>
            <w:r w:rsidR="003D7666">
              <w:rPr>
                <w:noProof/>
              </w:rPr>
              <w:fldChar w:fldCharType="separate"/>
            </w:r>
            <w:r>
              <w:rPr>
                <w:noProof/>
              </w:rPr>
              <w:t>14</w:t>
            </w:r>
            <w:r w:rsidR="003D7666">
              <w:rPr>
                <w:noProof/>
              </w:rPr>
              <w:fldChar w:fldCharType="end"/>
            </w:r>
          </w:hyperlink>
        </w:p>
        <w:p w14:paraId="532CF63C" w14:textId="3FB6982D"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211" w:history="1">
            <w:r w:rsidR="003D7666" w:rsidRPr="009E0A45">
              <w:rPr>
                <w:rStyle w:val="Collegamentoipertestuale"/>
                <w:rFonts w:ascii="Titillium" w:hAnsi="Titillium" w:cstheme="minorHAnsi"/>
                <w:noProof/>
              </w:rPr>
              <w:t>6.4.</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INDICAZIONI SUI REQUISITI SPECIALI NEI RAGGRUPPAMENTI TEMPORANEI, CONSORZI ORDINARI, AGGREGAZIONI DI IMPRESE DI RETE, GEIE</w:t>
            </w:r>
            <w:r w:rsidR="003D7666">
              <w:rPr>
                <w:noProof/>
              </w:rPr>
              <w:tab/>
            </w:r>
            <w:r w:rsidR="003D7666">
              <w:rPr>
                <w:noProof/>
              </w:rPr>
              <w:fldChar w:fldCharType="begin"/>
            </w:r>
            <w:r w:rsidR="003D7666">
              <w:rPr>
                <w:noProof/>
              </w:rPr>
              <w:instrText xml:space="preserve"> PAGEREF _Toc178251211 \h </w:instrText>
            </w:r>
            <w:r w:rsidR="003D7666">
              <w:rPr>
                <w:noProof/>
              </w:rPr>
            </w:r>
            <w:r w:rsidR="003D7666">
              <w:rPr>
                <w:noProof/>
              </w:rPr>
              <w:fldChar w:fldCharType="separate"/>
            </w:r>
            <w:r>
              <w:rPr>
                <w:noProof/>
              </w:rPr>
              <w:t>14</w:t>
            </w:r>
            <w:r w:rsidR="003D7666">
              <w:rPr>
                <w:noProof/>
              </w:rPr>
              <w:fldChar w:fldCharType="end"/>
            </w:r>
          </w:hyperlink>
        </w:p>
        <w:p w14:paraId="7EEF394E" w14:textId="14D0A4B3"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212" w:history="1">
            <w:r w:rsidR="003D7666" w:rsidRPr="009E0A45">
              <w:rPr>
                <w:rStyle w:val="Collegamentoipertestuale"/>
                <w:rFonts w:ascii="Titillium" w:hAnsi="Titillium" w:cstheme="minorHAnsi"/>
                <w:noProof/>
              </w:rPr>
              <w:t>6.5.</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INDICAZIONI SUI REQUISITI SPECIALI NEI CONSORZI DI COOPERATIVE, CONSORZI DI IMPRESE ARTIGIANE, CONSORZI STABILI</w:t>
            </w:r>
            <w:r w:rsidR="003D7666">
              <w:rPr>
                <w:noProof/>
              </w:rPr>
              <w:tab/>
            </w:r>
            <w:r w:rsidR="003D7666">
              <w:rPr>
                <w:noProof/>
              </w:rPr>
              <w:fldChar w:fldCharType="begin"/>
            </w:r>
            <w:r w:rsidR="003D7666">
              <w:rPr>
                <w:noProof/>
              </w:rPr>
              <w:instrText xml:space="preserve"> PAGEREF _Toc178251212 \h </w:instrText>
            </w:r>
            <w:r w:rsidR="003D7666">
              <w:rPr>
                <w:noProof/>
              </w:rPr>
            </w:r>
            <w:r w:rsidR="003D7666">
              <w:rPr>
                <w:noProof/>
              </w:rPr>
              <w:fldChar w:fldCharType="separate"/>
            </w:r>
            <w:r>
              <w:rPr>
                <w:noProof/>
              </w:rPr>
              <w:t>15</w:t>
            </w:r>
            <w:r w:rsidR="003D7666">
              <w:rPr>
                <w:noProof/>
              </w:rPr>
              <w:fldChar w:fldCharType="end"/>
            </w:r>
          </w:hyperlink>
        </w:p>
        <w:p w14:paraId="3A76598D" w14:textId="16B430F7"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13" w:history="1">
            <w:r w:rsidR="003D7666" w:rsidRPr="009E0A45">
              <w:rPr>
                <w:rStyle w:val="Collegamentoipertestuale"/>
                <w:rFonts w:ascii="Titillium" w:hAnsi="Titillium" w:cstheme="minorHAnsi"/>
                <w:noProof/>
              </w:rPr>
              <w:t>7.</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AVVALIMENTO</w:t>
            </w:r>
            <w:r w:rsidR="003D7666">
              <w:rPr>
                <w:noProof/>
              </w:rPr>
              <w:tab/>
            </w:r>
            <w:r w:rsidR="003D7666">
              <w:rPr>
                <w:noProof/>
              </w:rPr>
              <w:fldChar w:fldCharType="begin"/>
            </w:r>
            <w:r w:rsidR="003D7666">
              <w:rPr>
                <w:noProof/>
              </w:rPr>
              <w:instrText xml:space="preserve"> PAGEREF _Toc178251213 \h </w:instrText>
            </w:r>
            <w:r w:rsidR="003D7666">
              <w:rPr>
                <w:noProof/>
              </w:rPr>
            </w:r>
            <w:r w:rsidR="003D7666">
              <w:rPr>
                <w:noProof/>
              </w:rPr>
              <w:fldChar w:fldCharType="separate"/>
            </w:r>
            <w:r>
              <w:rPr>
                <w:noProof/>
              </w:rPr>
              <w:t>15</w:t>
            </w:r>
            <w:r w:rsidR="003D7666">
              <w:rPr>
                <w:noProof/>
              </w:rPr>
              <w:fldChar w:fldCharType="end"/>
            </w:r>
          </w:hyperlink>
        </w:p>
        <w:p w14:paraId="69564592" w14:textId="08E4662B"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14" w:history="1">
            <w:r w:rsidR="003D7666" w:rsidRPr="009E0A45">
              <w:rPr>
                <w:rStyle w:val="Collegamentoipertestuale"/>
                <w:rFonts w:ascii="Titillium" w:hAnsi="Titillium" w:cstheme="minorHAnsi"/>
                <w:noProof/>
              </w:rPr>
              <w:t>8.</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SUBAPPALTO</w:t>
            </w:r>
            <w:r w:rsidR="003D7666">
              <w:rPr>
                <w:noProof/>
              </w:rPr>
              <w:tab/>
            </w:r>
            <w:r w:rsidR="003D7666">
              <w:rPr>
                <w:noProof/>
              </w:rPr>
              <w:fldChar w:fldCharType="begin"/>
            </w:r>
            <w:r w:rsidR="003D7666">
              <w:rPr>
                <w:noProof/>
              </w:rPr>
              <w:instrText xml:space="preserve"> PAGEREF _Toc178251214 \h </w:instrText>
            </w:r>
            <w:r w:rsidR="003D7666">
              <w:rPr>
                <w:noProof/>
              </w:rPr>
            </w:r>
            <w:r w:rsidR="003D7666">
              <w:rPr>
                <w:noProof/>
              </w:rPr>
              <w:fldChar w:fldCharType="separate"/>
            </w:r>
            <w:r>
              <w:rPr>
                <w:noProof/>
              </w:rPr>
              <w:t>16</w:t>
            </w:r>
            <w:r w:rsidR="003D7666">
              <w:rPr>
                <w:noProof/>
              </w:rPr>
              <w:fldChar w:fldCharType="end"/>
            </w:r>
          </w:hyperlink>
        </w:p>
        <w:p w14:paraId="2DB7D997" w14:textId="004433CE"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15" w:history="1">
            <w:r w:rsidR="003D7666" w:rsidRPr="009E0A45">
              <w:rPr>
                <w:rStyle w:val="Collegamentoipertestuale"/>
                <w:rFonts w:ascii="Titillium" w:hAnsi="Titillium" w:cstheme="minorHAnsi"/>
                <w:noProof/>
              </w:rPr>
              <w:t>9.</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REQUISITI DI PARTECIPAZIONE E/O CONDIZIONI DI ESECUZIONE</w:t>
            </w:r>
            <w:r w:rsidR="003D7666">
              <w:rPr>
                <w:noProof/>
              </w:rPr>
              <w:tab/>
            </w:r>
            <w:r w:rsidR="003D7666">
              <w:rPr>
                <w:noProof/>
              </w:rPr>
              <w:fldChar w:fldCharType="begin"/>
            </w:r>
            <w:r w:rsidR="003D7666">
              <w:rPr>
                <w:noProof/>
              </w:rPr>
              <w:instrText xml:space="preserve"> PAGEREF _Toc178251215 \h </w:instrText>
            </w:r>
            <w:r w:rsidR="003D7666">
              <w:rPr>
                <w:noProof/>
              </w:rPr>
            </w:r>
            <w:r w:rsidR="003D7666">
              <w:rPr>
                <w:noProof/>
              </w:rPr>
              <w:fldChar w:fldCharType="separate"/>
            </w:r>
            <w:r>
              <w:rPr>
                <w:noProof/>
              </w:rPr>
              <w:t>17</w:t>
            </w:r>
            <w:r w:rsidR="003D7666">
              <w:rPr>
                <w:noProof/>
              </w:rPr>
              <w:fldChar w:fldCharType="end"/>
            </w:r>
          </w:hyperlink>
        </w:p>
        <w:p w14:paraId="012350BF" w14:textId="0E83DB76"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16" w:history="1">
            <w:r w:rsidR="003D7666" w:rsidRPr="009E0A45">
              <w:rPr>
                <w:rStyle w:val="Collegamentoipertestuale"/>
                <w:rFonts w:ascii="Titillium" w:hAnsi="Titillium" w:cstheme="minorHAnsi"/>
                <w:noProof/>
              </w:rPr>
              <w:t>10.</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GARANZIA PROVVISORIA</w:t>
            </w:r>
            <w:r w:rsidR="003D7666">
              <w:rPr>
                <w:noProof/>
              </w:rPr>
              <w:tab/>
            </w:r>
            <w:r w:rsidR="003D7666">
              <w:rPr>
                <w:noProof/>
              </w:rPr>
              <w:fldChar w:fldCharType="begin"/>
            </w:r>
            <w:r w:rsidR="003D7666">
              <w:rPr>
                <w:noProof/>
              </w:rPr>
              <w:instrText xml:space="preserve"> PAGEREF _Toc178251216 \h </w:instrText>
            </w:r>
            <w:r w:rsidR="003D7666">
              <w:rPr>
                <w:noProof/>
              </w:rPr>
            </w:r>
            <w:r w:rsidR="003D7666">
              <w:rPr>
                <w:noProof/>
              </w:rPr>
              <w:fldChar w:fldCharType="separate"/>
            </w:r>
            <w:r>
              <w:rPr>
                <w:noProof/>
              </w:rPr>
              <w:t>17</w:t>
            </w:r>
            <w:r w:rsidR="003D7666">
              <w:rPr>
                <w:noProof/>
              </w:rPr>
              <w:fldChar w:fldCharType="end"/>
            </w:r>
          </w:hyperlink>
        </w:p>
        <w:p w14:paraId="42DD6F87" w14:textId="1DB42E50"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17" w:history="1">
            <w:r w:rsidR="003D7666" w:rsidRPr="009E0A45">
              <w:rPr>
                <w:rStyle w:val="Collegamentoipertestuale"/>
                <w:rFonts w:ascii="Titillium" w:hAnsi="Titillium" w:cstheme="minorHAnsi"/>
                <w:noProof/>
              </w:rPr>
              <w:t>11.</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SOPRALLUOGO</w:t>
            </w:r>
            <w:r w:rsidR="003D7666">
              <w:rPr>
                <w:noProof/>
              </w:rPr>
              <w:tab/>
            </w:r>
            <w:r w:rsidR="003D7666">
              <w:rPr>
                <w:noProof/>
              </w:rPr>
              <w:fldChar w:fldCharType="begin"/>
            </w:r>
            <w:r w:rsidR="003D7666">
              <w:rPr>
                <w:noProof/>
              </w:rPr>
              <w:instrText xml:space="preserve"> PAGEREF _Toc178251217 \h </w:instrText>
            </w:r>
            <w:r w:rsidR="003D7666">
              <w:rPr>
                <w:noProof/>
              </w:rPr>
            </w:r>
            <w:r w:rsidR="003D7666">
              <w:rPr>
                <w:noProof/>
              </w:rPr>
              <w:fldChar w:fldCharType="separate"/>
            </w:r>
            <w:r>
              <w:rPr>
                <w:noProof/>
              </w:rPr>
              <w:t>19</w:t>
            </w:r>
            <w:r w:rsidR="003D7666">
              <w:rPr>
                <w:noProof/>
              </w:rPr>
              <w:fldChar w:fldCharType="end"/>
            </w:r>
          </w:hyperlink>
        </w:p>
        <w:p w14:paraId="440C541A" w14:textId="486B0503"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18" w:history="1">
            <w:r w:rsidR="003D7666" w:rsidRPr="009E0A45">
              <w:rPr>
                <w:rStyle w:val="Collegamentoipertestuale"/>
                <w:rFonts w:ascii="Titillium" w:hAnsi="Titillium" w:cstheme="minorHAnsi"/>
                <w:noProof/>
              </w:rPr>
              <w:t>12.</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PAGAMENTO DEL CONTRIBUTO A FAVORE DELL’ANAC</w:t>
            </w:r>
            <w:r w:rsidR="003D7666">
              <w:rPr>
                <w:noProof/>
              </w:rPr>
              <w:tab/>
            </w:r>
            <w:r w:rsidR="003D7666">
              <w:rPr>
                <w:noProof/>
              </w:rPr>
              <w:fldChar w:fldCharType="begin"/>
            </w:r>
            <w:r w:rsidR="003D7666">
              <w:rPr>
                <w:noProof/>
              </w:rPr>
              <w:instrText xml:space="preserve"> PAGEREF _Toc178251218 \h </w:instrText>
            </w:r>
            <w:r w:rsidR="003D7666">
              <w:rPr>
                <w:noProof/>
              </w:rPr>
            </w:r>
            <w:r w:rsidR="003D7666">
              <w:rPr>
                <w:noProof/>
              </w:rPr>
              <w:fldChar w:fldCharType="separate"/>
            </w:r>
            <w:r>
              <w:rPr>
                <w:noProof/>
              </w:rPr>
              <w:t>20</w:t>
            </w:r>
            <w:r w:rsidR="003D7666">
              <w:rPr>
                <w:noProof/>
              </w:rPr>
              <w:fldChar w:fldCharType="end"/>
            </w:r>
          </w:hyperlink>
        </w:p>
        <w:p w14:paraId="28034862" w14:textId="00335A16"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19" w:history="1">
            <w:r w:rsidR="003D7666" w:rsidRPr="009E0A45">
              <w:rPr>
                <w:rStyle w:val="Collegamentoipertestuale"/>
                <w:rFonts w:ascii="Titillium" w:hAnsi="Titillium" w:cstheme="minorHAnsi"/>
                <w:noProof/>
              </w:rPr>
              <w:t>13.</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MODALITÀ DI PRESENTAZIONE DELL’OFFERTA E SOTTOSCRIZIONE DEI DOCUMENTI DI GARA</w:t>
            </w:r>
            <w:r w:rsidR="003D7666">
              <w:rPr>
                <w:noProof/>
              </w:rPr>
              <w:tab/>
            </w:r>
            <w:r w:rsidR="003D7666">
              <w:rPr>
                <w:noProof/>
              </w:rPr>
              <w:fldChar w:fldCharType="begin"/>
            </w:r>
            <w:r w:rsidR="003D7666">
              <w:rPr>
                <w:noProof/>
              </w:rPr>
              <w:instrText xml:space="preserve"> PAGEREF _Toc178251219 \h </w:instrText>
            </w:r>
            <w:r w:rsidR="003D7666">
              <w:rPr>
                <w:noProof/>
              </w:rPr>
            </w:r>
            <w:r w:rsidR="003D7666">
              <w:rPr>
                <w:noProof/>
              </w:rPr>
              <w:fldChar w:fldCharType="separate"/>
            </w:r>
            <w:r>
              <w:rPr>
                <w:noProof/>
              </w:rPr>
              <w:t>20</w:t>
            </w:r>
            <w:r w:rsidR="003D7666">
              <w:rPr>
                <w:noProof/>
              </w:rPr>
              <w:fldChar w:fldCharType="end"/>
            </w:r>
          </w:hyperlink>
        </w:p>
        <w:p w14:paraId="20FC9066" w14:textId="09CB0068"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20" w:history="1">
            <w:r w:rsidR="003D7666" w:rsidRPr="009E0A45">
              <w:rPr>
                <w:rStyle w:val="Collegamentoipertestuale"/>
                <w:rFonts w:ascii="Titillium" w:hAnsi="Titillium" w:cstheme="minorHAnsi"/>
                <w:noProof/>
              </w:rPr>
              <w:t>14.</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SOCCORSO ISTRUTTORIO</w:t>
            </w:r>
            <w:r w:rsidR="003D7666">
              <w:rPr>
                <w:noProof/>
              </w:rPr>
              <w:tab/>
            </w:r>
            <w:r w:rsidR="003D7666">
              <w:rPr>
                <w:noProof/>
              </w:rPr>
              <w:fldChar w:fldCharType="begin"/>
            </w:r>
            <w:r w:rsidR="003D7666">
              <w:rPr>
                <w:noProof/>
              </w:rPr>
              <w:instrText xml:space="preserve"> PAGEREF _Toc178251220 \h </w:instrText>
            </w:r>
            <w:r w:rsidR="003D7666">
              <w:rPr>
                <w:noProof/>
              </w:rPr>
            </w:r>
            <w:r w:rsidR="003D7666">
              <w:rPr>
                <w:noProof/>
              </w:rPr>
              <w:fldChar w:fldCharType="separate"/>
            </w:r>
            <w:r>
              <w:rPr>
                <w:noProof/>
              </w:rPr>
              <w:t>22</w:t>
            </w:r>
            <w:r w:rsidR="003D7666">
              <w:rPr>
                <w:noProof/>
              </w:rPr>
              <w:fldChar w:fldCharType="end"/>
            </w:r>
          </w:hyperlink>
        </w:p>
        <w:p w14:paraId="143C66C2" w14:textId="35E402AB"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21" w:history="1">
            <w:r w:rsidR="003D7666" w:rsidRPr="009E0A45">
              <w:rPr>
                <w:rStyle w:val="Collegamentoipertestuale"/>
                <w:rFonts w:ascii="Titillium" w:hAnsi="Titillium" w:cstheme="minorHAnsi"/>
                <w:noProof/>
              </w:rPr>
              <w:t>15.</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DOMANDA DI PARTECIPAZIONE E DOCUMENTAZIONE AMMINISTRATIVA</w:t>
            </w:r>
            <w:r w:rsidR="003D7666">
              <w:rPr>
                <w:noProof/>
              </w:rPr>
              <w:tab/>
            </w:r>
            <w:r w:rsidR="003D7666">
              <w:rPr>
                <w:noProof/>
              </w:rPr>
              <w:fldChar w:fldCharType="begin"/>
            </w:r>
            <w:r w:rsidR="003D7666">
              <w:rPr>
                <w:noProof/>
              </w:rPr>
              <w:instrText xml:space="preserve"> PAGEREF _Toc178251221 \h </w:instrText>
            </w:r>
            <w:r w:rsidR="003D7666">
              <w:rPr>
                <w:noProof/>
              </w:rPr>
            </w:r>
            <w:r w:rsidR="003D7666">
              <w:rPr>
                <w:noProof/>
              </w:rPr>
              <w:fldChar w:fldCharType="separate"/>
            </w:r>
            <w:r>
              <w:rPr>
                <w:noProof/>
              </w:rPr>
              <w:t>23</w:t>
            </w:r>
            <w:r w:rsidR="003D7666">
              <w:rPr>
                <w:noProof/>
              </w:rPr>
              <w:fldChar w:fldCharType="end"/>
            </w:r>
          </w:hyperlink>
        </w:p>
        <w:p w14:paraId="6C3EE1D0" w14:textId="4F9BCD51"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222" w:history="1">
            <w:r w:rsidR="003D7666" w:rsidRPr="009E0A45">
              <w:rPr>
                <w:rStyle w:val="Collegamentoipertestuale"/>
                <w:rFonts w:ascii="Titillium" w:hAnsi="Titillium" w:cstheme="minorHAnsi"/>
                <w:noProof/>
              </w:rPr>
              <w:t>15.1.</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DOMANDA DI PARTECIPAZIONE ED EVENTUALE PROCURA</w:t>
            </w:r>
            <w:r w:rsidR="003D7666">
              <w:rPr>
                <w:noProof/>
              </w:rPr>
              <w:tab/>
            </w:r>
            <w:r w:rsidR="003D7666">
              <w:rPr>
                <w:noProof/>
              </w:rPr>
              <w:fldChar w:fldCharType="begin"/>
            </w:r>
            <w:r w:rsidR="003D7666">
              <w:rPr>
                <w:noProof/>
              </w:rPr>
              <w:instrText xml:space="preserve"> PAGEREF _Toc178251222 \h </w:instrText>
            </w:r>
            <w:r w:rsidR="003D7666">
              <w:rPr>
                <w:noProof/>
              </w:rPr>
            </w:r>
            <w:r w:rsidR="003D7666">
              <w:rPr>
                <w:noProof/>
              </w:rPr>
              <w:fldChar w:fldCharType="separate"/>
            </w:r>
            <w:r>
              <w:rPr>
                <w:noProof/>
              </w:rPr>
              <w:t>24</w:t>
            </w:r>
            <w:r w:rsidR="003D7666">
              <w:rPr>
                <w:noProof/>
              </w:rPr>
              <w:fldChar w:fldCharType="end"/>
            </w:r>
          </w:hyperlink>
        </w:p>
        <w:p w14:paraId="4369D163" w14:textId="25430AE9"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223" w:history="1">
            <w:r w:rsidR="003D7666" w:rsidRPr="009E0A45">
              <w:rPr>
                <w:rStyle w:val="Collegamentoipertestuale"/>
                <w:rFonts w:ascii="Titillium" w:hAnsi="Titillium" w:cstheme="minorHAnsi"/>
                <w:noProof/>
              </w:rPr>
              <w:t>15.2.</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DICHIARAZIONI DA RENDERE A CURA DEGLI  OPERATORI ECONOMICI AMMESSI AL CONCORDATO PREVENTIVO CON CONTINUITÀ AZIENDALE DI CUI ALL’ARTICOLO 372 del DECRETO LEGISLATIVO 12 GENNAIO 2019 , n. 14</w:t>
            </w:r>
            <w:r w:rsidR="003D7666">
              <w:rPr>
                <w:noProof/>
              </w:rPr>
              <w:tab/>
            </w:r>
            <w:r w:rsidR="003D7666">
              <w:rPr>
                <w:noProof/>
              </w:rPr>
              <w:fldChar w:fldCharType="begin"/>
            </w:r>
            <w:r w:rsidR="003D7666">
              <w:rPr>
                <w:noProof/>
              </w:rPr>
              <w:instrText xml:space="preserve"> PAGEREF _Toc178251223 \h </w:instrText>
            </w:r>
            <w:r w:rsidR="003D7666">
              <w:rPr>
                <w:noProof/>
              </w:rPr>
            </w:r>
            <w:r w:rsidR="003D7666">
              <w:rPr>
                <w:noProof/>
              </w:rPr>
              <w:fldChar w:fldCharType="separate"/>
            </w:r>
            <w:r>
              <w:rPr>
                <w:noProof/>
              </w:rPr>
              <w:t>29</w:t>
            </w:r>
            <w:r w:rsidR="003D7666">
              <w:rPr>
                <w:noProof/>
              </w:rPr>
              <w:fldChar w:fldCharType="end"/>
            </w:r>
          </w:hyperlink>
        </w:p>
        <w:p w14:paraId="4D92A14D" w14:textId="43BCAC96"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224" w:history="1">
            <w:r w:rsidR="003D7666" w:rsidRPr="009E0A45">
              <w:rPr>
                <w:rStyle w:val="Collegamentoipertestuale"/>
                <w:rFonts w:ascii="Titillium" w:hAnsi="Titillium" w:cstheme="minorHAnsi"/>
                <w:noProof/>
              </w:rPr>
              <w:t>15.3.</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DOCUMENTAZIONE IN CASO DI AVVALIMENTO</w:t>
            </w:r>
            <w:r w:rsidR="003D7666">
              <w:rPr>
                <w:noProof/>
              </w:rPr>
              <w:tab/>
            </w:r>
            <w:r w:rsidR="003D7666">
              <w:rPr>
                <w:noProof/>
              </w:rPr>
              <w:fldChar w:fldCharType="begin"/>
            </w:r>
            <w:r w:rsidR="003D7666">
              <w:rPr>
                <w:noProof/>
              </w:rPr>
              <w:instrText xml:space="preserve"> PAGEREF _Toc178251224 \h </w:instrText>
            </w:r>
            <w:r w:rsidR="003D7666">
              <w:rPr>
                <w:noProof/>
              </w:rPr>
            </w:r>
            <w:r w:rsidR="003D7666">
              <w:rPr>
                <w:noProof/>
              </w:rPr>
              <w:fldChar w:fldCharType="separate"/>
            </w:r>
            <w:r>
              <w:rPr>
                <w:noProof/>
              </w:rPr>
              <w:t>29</w:t>
            </w:r>
            <w:r w:rsidR="003D7666">
              <w:rPr>
                <w:noProof/>
              </w:rPr>
              <w:fldChar w:fldCharType="end"/>
            </w:r>
          </w:hyperlink>
        </w:p>
        <w:p w14:paraId="0D42D4C0" w14:textId="05CAC46E"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225" w:history="1">
            <w:r w:rsidR="003D7666" w:rsidRPr="009E0A45">
              <w:rPr>
                <w:rStyle w:val="Collegamentoipertestuale"/>
                <w:rFonts w:ascii="Titillium" w:hAnsi="Titillium" w:cstheme="minorHAnsi"/>
                <w:noProof/>
              </w:rPr>
              <w:t>15.4.</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DOCUMENTAZIONE ULTERIORE PER I SOGGETTI ASSOCIATI</w:t>
            </w:r>
            <w:r w:rsidR="003D7666">
              <w:rPr>
                <w:noProof/>
              </w:rPr>
              <w:tab/>
            </w:r>
            <w:r w:rsidR="003D7666">
              <w:rPr>
                <w:noProof/>
              </w:rPr>
              <w:fldChar w:fldCharType="begin"/>
            </w:r>
            <w:r w:rsidR="003D7666">
              <w:rPr>
                <w:noProof/>
              </w:rPr>
              <w:instrText xml:space="preserve"> PAGEREF _Toc178251225 \h </w:instrText>
            </w:r>
            <w:r w:rsidR="003D7666">
              <w:rPr>
                <w:noProof/>
              </w:rPr>
            </w:r>
            <w:r w:rsidR="003D7666">
              <w:rPr>
                <w:noProof/>
              </w:rPr>
              <w:fldChar w:fldCharType="separate"/>
            </w:r>
            <w:r>
              <w:rPr>
                <w:noProof/>
              </w:rPr>
              <w:t>30</w:t>
            </w:r>
            <w:r w:rsidR="003D7666">
              <w:rPr>
                <w:noProof/>
              </w:rPr>
              <w:fldChar w:fldCharType="end"/>
            </w:r>
          </w:hyperlink>
        </w:p>
        <w:p w14:paraId="57E8920E" w14:textId="4642FE38"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26" w:history="1">
            <w:r w:rsidR="003D7666" w:rsidRPr="009E0A45">
              <w:rPr>
                <w:rStyle w:val="Collegamentoipertestuale"/>
                <w:rFonts w:ascii="Titillium" w:hAnsi="Titillium" w:cstheme="minorHAnsi"/>
                <w:noProof/>
              </w:rPr>
              <w:t>16.</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OFFERTA TECNICA</w:t>
            </w:r>
            <w:r w:rsidR="003D7666">
              <w:rPr>
                <w:noProof/>
              </w:rPr>
              <w:tab/>
            </w:r>
            <w:r w:rsidR="003D7666">
              <w:rPr>
                <w:noProof/>
              </w:rPr>
              <w:fldChar w:fldCharType="begin"/>
            </w:r>
            <w:r w:rsidR="003D7666">
              <w:rPr>
                <w:noProof/>
              </w:rPr>
              <w:instrText xml:space="preserve"> PAGEREF _Toc178251226 \h </w:instrText>
            </w:r>
            <w:r w:rsidR="003D7666">
              <w:rPr>
                <w:noProof/>
              </w:rPr>
            </w:r>
            <w:r w:rsidR="003D7666">
              <w:rPr>
                <w:noProof/>
              </w:rPr>
              <w:fldChar w:fldCharType="separate"/>
            </w:r>
            <w:r>
              <w:rPr>
                <w:noProof/>
              </w:rPr>
              <w:t>31</w:t>
            </w:r>
            <w:r w:rsidR="003D7666">
              <w:rPr>
                <w:noProof/>
              </w:rPr>
              <w:fldChar w:fldCharType="end"/>
            </w:r>
          </w:hyperlink>
        </w:p>
        <w:p w14:paraId="103807CB" w14:textId="3BA30ACC"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27" w:history="1">
            <w:r w:rsidR="003D7666" w:rsidRPr="009E0A45">
              <w:rPr>
                <w:rStyle w:val="Collegamentoipertestuale"/>
                <w:rFonts w:ascii="Titillium" w:hAnsi="Titillium" w:cstheme="minorHAnsi"/>
                <w:noProof/>
              </w:rPr>
              <w:t>17.</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OFFERTA ECONOMICA</w:t>
            </w:r>
            <w:r w:rsidR="003D7666">
              <w:rPr>
                <w:noProof/>
              </w:rPr>
              <w:tab/>
            </w:r>
            <w:r w:rsidR="003D7666">
              <w:rPr>
                <w:noProof/>
              </w:rPr>
              <w:fldChar w:fldCharType="begin"/>
            </w:r>
            <w:r w:rsidR="003D7666">
              <w:rPr>
                <w:noProof/>
              </w:rPr>
              <w:instrText xml:space="preserve"> PAGEREF _Toc178251227 \h </w:instrText>
            </w:r>
            <w:r w:rsidR="003D7666">
              <w:rPr>
                <w:noProof/>
              </w:rPr>
            </w:r>
            <w:r w:rsidR="003D7666">
              <w:rPr>
                <w:noProof/>
              </w:rPr>
              <w:fldChar w:fldCharType="separate"/>
            </w:r>
            <w:r>
              <w:rPr>
                <w:noProof/>
              </w:rPr>
              <w:t>34</w:t>
            </w:r>
            <w:r w:rsidR="003D7666">
              <w:rPr>
                <w:noProof/>
              </w:rPr>
              <w:fldChar w:fldCharType="end"/>
            </w:r>
          </w:hyperlink>
        </w:p>
        <w:p w14:paraId="508FAF04" w14:textId="1382F1D9"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28" w:history="1">
            <w:r w:rsidR="003D7666" w:rsidRPr="009E0A45">
              <w:rPr>
                <w:rStyle w:val="Collegamentoipertestuale"/>
                <w:rFonts w:ascii="Titillium" w:hAnsi="Titillium" w:cstheme="minorHAnsi"/>
                <w:noProof/>
              </w:rPr>
              <w:t>18.</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CRITERIO DI AGGIUDICAZIONE</w:t>
            </w:r>
            <w:r w:rsidR="003D7666">
              <w:rPr>
                <w:noProof/>
              </w:rPr>
              <w:tab/>
            </w:r>
            <w:r w:rsidR="003D7666">
              <w:rPr>
                <w:noProof/>
              </w:rPr>
              <w:fldChar w:fldCharType="begin"/>
            </w:r>
            <w:r w:rsidR="003D7666">
              <w:rPr>
                <w:noProof/>
              </w:rPr>
              <w:instrText xml:space="preserve"> PAGEREF _Toc178251228 \h </w:instrText>
            </w:r>
            <w:r w:rsidR="003D7666">
              <w:rPr>
                <w:noProof/>
              </w:rPr>
            </w:r>
            <w:r w:rsidR="003D7666">
              <w:rPr>
                <w:noProof/>
              </w:rPr>
              <w:fldChar w:fldCharType="separate"/>
            </w:r>
            <w:r>
              <w:rPr>
                <w:noProof/>
              </w:rPr>
              <w:t>34</w:t>
            </w:r>
            <w:r w:rsidR="003D7666">
              <w:rPr>
                <w:noProof/>
              </w:rPr>
              <w:fldChar w:fldCharType="end"/>
            </w:r>
          </w:hyperlink>
        </w:p>
        <w:p w14:paraId="333A161A" w14:textId="7FF39DF3"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229" w:history="1">
            <w:r w:rsidR="003D7666" w:rsidRPr="009E0A45">
              <w:rPr>
                <w:rStyle w:val="Collegamentoipertestuale"/>
                <w:rFonts w:ascii="Titillium" w:hAnsi="Titillium" w:cstheme="minorHAnsi"/>
                <w:noProof/>
              </w:rPr>
              <w:t>18.1.</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CRITERI DI VALUTAZIONE DELL’OFFERTA TECNICA</w:t>
            </w:r>
            <w:r w:rsidR="003D7666">
              <w:rPr>
                <w:noProof/>
              </w:rPr>
              <w:tab/>
            </w:r>
            <w:r w:rsidR="003D7666">
              <w:rPr>
                <w:noProof/>
              </w:rPr>
              <w:fldChar w:fldCharType="begin"/>
            </w:r>
            <w:r w:rsidR="003D7666">
              <w:rPr>
                <w:noProof/>
              </w:rPr>
              <w:instrText xml:space="preserve"> PAGEREF _Toc178251229 \h </w:instrText>
            </w:r>
            <w:r w:rsidR="003D7666">
              <w:rPr>
                <w:noProof/>
              </w:rPr>
            </w:r>
            <w:r w:rsidR="003D7666">
              <w:rPr>
                <w:noProof/>
              </w:rPr>
              <w:fldChar w:fldCharType="separate"/>
            </w:r>
            <w:r>
              <w:rPr>
                <w:noProof/>
              </w:rPr>
              <w:t>35</w:t>
            </w:r>
            <w:r w:rsidR="003D7666">
              <w:rPr>
                <w:noProof/>
              </w:rPr>
              <w:fldChar w:fldCharType="end"/>
            </w:r>
          </w:hyperlink>
        </w:p>
        <w:p w14:paraId="566EC1A1" w14:textId="473A3934"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230" w:history="1">
            <w:r w:rsidR="003D7666" w:rsidRPr="009E0A45">
              <w:rPr>
                <w:rStyle w:val="Collegamentoipertestuale"/>
                <w:rFonts w:ascii="Titillium" w:hAnsi="Titillium" w:cstheme="minorHAnsi"/>
                <w:noProof/>
              </w:rPr>
              <w:t>18.2.</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METODO DI ATTRIBUZIONE DEL COEFFICIENTE PER IL CALCOLO DEL PUNTEGGIO DELL’OFFERTA TECNICA</w:t>
            </w:r>
            <w:r w:rsidR="003D7666">
              <w:rPr>
                <w:noProof/>
              </w:rPr>
              <w:tab/>
            </w:r>
            <w:r w:rsidR="003D7666">
              <w:rPr>
                <w:noProof/>
              </w:rPr>
              <w:fldChar w:fldCharType="begin"/>
            </w:r>
            <w:r w:rsidR="003D7666">
              <w:rPr>
                <w:noProof/>
              </w:rPr>
              <w:instrText xml:space="preserve"> PAGEREF _Toc178251230 \h </w:instrText>
            </w:r>
            <w:r w:rsidR="003D7666">
              <w:rPr>
                <w:noProof/>
              </w:rPr>
              <w:fldChar w:fldCharType="separate"/>
            </w:r>
            <w:r>
              <w:rPr>
                <w:b/>
                <w:bCs/>
                <w:noProof/>
              </w:rPr>
              <w:t>Errore. Il segnalibro non è definito.</w:t>
            </w:r>
            <w:r w:rsidR="003D7666">
              <w:rPr>
                <w:noProof/>
              </w:rPr>
              <w:fldChar w:fldCharType="end"/>
            </w:r>
          </w:hyperlink>
        </w:p>
        <w:p w14:paraId="720723B0" w14:textId="73D47532"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231" w:history="1">
            <w:r w:rsidR="003D7666" w:rsidRPr="009E0A45">
              <w:rPr>
                <w:rStyle w:val="Collegamentoipertestuale"/>
                <w:rFonts w:ascii="Titillium" w:hAnsi="Titillium" w:cstheme="minorHAnsi"/>
                <w:noProof/>
              </w:rPr>
              <w:t>18.3.</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METODO DI ATTRIBUZIONE DEL COEFFICIENTE PER IL CALCOLO DEL PUNTEGGIO DELL’OFFERTA ECONOMICA</w:t>
            </w:r>
            <w:r w:rsidR="003D7666">
              <w:rPr>
                <w:noProof/>
              </w:rPr>
              <w:tab/>
            </w:r>
            <w:r w:rsidR="003D7666">
              <w:rPr>
                <w:noProof/>
              </w:rPr>
              <w:fldChar w:fldCharType="begin"/>
            </w:r>
            <w:r w:rsidR="003D7666">
              <w:rPr>
                <w:noProof/>
              </w:rPr>
              <w:instrText xml:space="preserve"> PAGEREF _Toc178251231 \h </w:instrText>
            </w:r>
            <w:r w:rsidR="003D7666">
              <w:rPr>
                <w:noProof/>
              </w:rPr>
              <w:fldChar w:fldCharType="separate"/>
            </w:r>
            <w:r>
              <w:rPr>
                <w:b/>
                <w:bCs/>
                <w:noProof/>
              </w:rPr>
              <w:t>Errore. Il segnalibro non è definito.</w:t>
            </w:r>
            <w:r w:rsidR="003D7666">
              <w:rPr>
                <w:noProof/>
              </w:rPr>
              <w:fldChar w:fldCharType="end"/>
            </w:r>
          </w:hyperlink>
        </w:p>
        <w:p w14:paraId="16F10DDA" w14:textId="10D3C91B" w:rsidR="003D7666" w:rsidRDefault="00A52871">
          <w:pPr>
            <w:pStyle w:val="Sommario3"/>
            <w:rPr>
              <w:rFonts w:asciiTheme="minorHAnsi" w:eastAsiaTheme="minorEastAsia" w:hAnsiTheme="minorHAnsi" w:cstheme="minorBidi"/>
              <w:iCs w:val="0"/>
              <w:noProof/>
              <w:kern w:val="2"/>
              <w:sz w:val="24"/>
              <w:szCs w:val="24"/>
              <w:lang w:eastAsia="it-IT"/>
              <w14:ligatures w14:val="standardContextual"/>
            </w:rPr>
          </w:pPr>
          <w:hyperlink w:anchor="_Toc178251232" w:history="1">
            <w:r w:rsidR="003D7666" w:rsidRPr="009E0A45">
              <w:rPr>
                <w:rStyle w:val="Collegamentoipertestuale"/>
                <w:rFonts w:ascii="Titillium" w:hAnsi="Titillium" w:cstheme="minorHAnsi"/>
                <w:noProof/>
              </w:rPr>
              <w:t>18.4.</w:t>
            </w:r>
            <w:r w:rsidR="003D7666">
              <w:rPr>
                <w:rFonts w:asciiTheme="minorHAnsi" w:eastAsiaTheme="minorEastAsia" w:hAnsiTheme="minorHAnsi" w:cstheme="minorBidi"/>
                <w:iCs w:val="0"/>
                <w:noProof/>
                <w:kern w:val="2"/>
                <w:sz w:val="24"/>
                <w:szCs w:val="24"/>
                <w:lang w:eastAsia="it-IT"/>
                <w14:ligatures w14:val="standardContextual"/>
              </w:rPr>
              <w:tab/>
            </w:r>
            <w:r w:rsidR="003D7666" w:rsidRPr="009E0A45">
              <w:rPr>
                <w:rStyle w:val="Collegamentoipertestuale"/>
                <w:rFonts w:cstheme="minorHAnsi"/>
                <w:noProof/>
              </w:rPr>
              <w:t>METODO DI CALCOLO DEI PUNTEGGI</w:t>
            </w:r>
            <w:r w:rsidR="003D7666">
              <w:rPr>
                <w:noProof/>
              </w:rPr>
              <w:tab/>
            </w:r>
            <w:r w:rsidR="003D7666">
              <w:rPr>
                <w:noProof/>
              </w:rPr>
              <w:fldChar w:fldCharType="begin"/>
            </w:r>
            <w:r w:rsidR="003D7666">
              <w:rPr>
                <w:noProof/>
              </w:rPr>
              <w:instrText xml:space="preserve"> PAGEREF _Toc178251232 \h </w:instrText>
            </w:r>
            <w:r w:rsidR="003D7666">
              <w:rPr>
                <w:noProof/>
              </w:rPr>
              <w:fldChar w:fldCharType="separate"/>
            </w:r>
            <w:r>
              <w:rPr>
                <w:b/>
                <w:bCs/>
                <w:noProof/>
              </w:rPr>
              <w:t>Errore. Il segnalibro non è definito.</w:t>
            </w:r>
            <w:r w:rsidR="003D7666">
              <w:rPr>
                <w:noProof/>
              </w:rPr>
              <w:fldChar w:fldCharType="end"/>
            </w:r>
          </w:hyperlink>
        </w:p>
        <w:p w14:paraId="38AD21DD" w14:textId="77657CF8"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33" w:history="1">
            <w:r w:rsidR="003D7666" w:rsidRPr="009E0A45">
              <w:rPr>
                <w:rStyle w:val="Collegamentoipertestuale"/>
                <w:rFonts w:ascii="Titillium" w:hAnsi="Titillium" w:cstheme="minorHAnsi"/>
                <w:noProof/>
              </w:rPr>
              <w:t>19.</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COMMISSIONE GIUDICATRICE</w:t>
            </w:r>
            <w:r w:rsidR="003D7666">
              <w:rPr>
                <w:noProof/>
              </w:rPr>
              <w:tab/>
            </w:r>
            <w:r w:rsidR="003D7666">
              <w:rPr>
                <w:noProof/>
              </w:rPr>
              <w:fldChar w:fldCharType="begin"/>
            </w:r>
            <w:r w:rsidR="003D7666">
              <w:rPr>
                <w:noProof/>
              </w:rPr>
              <w:instrText xml:space="preserve"> PAGEREF _Toc178251233 \h </w:instrText>
            </w:r>
            <w:r w:rsidR="003D7666">
              <w:rPr>
                <w:noProof/>
              </w:rPr>
            </w:r>
            <w:r w:rsidR="003D7666">
              <w:rPr>
                <w:noProof/>
              </w:rPr>
              <w:fldChar w:fldCharType="separate"/>
            </w:r>
            <w:r>
              <w:rPr>
                <w:noProof/>
              </w:rPr>
              <w:t>39</w:t>
            </w:r>
            <w:r w:rsidR="003D7666">
              <w:rPr>
                <w:noProof/>
              </w:rPr>
              <w:fldChar w:fldCharType="end"/>
            </w:r>
          </w:hyperlink>
        </w:p>
        <w:p w14:paraId="64F8E191" w14:textId="1E043091"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34" w:history="1">
            <w:r w:rsidR="003D7666" w:rsidRPr="009E0A45">
              <w:rPr>
                <w:rStyle w:val="Collegamentoipertestuale"/>
                <w:rFonts w:ascii="Titillium" w:hAnsi="Titillium" w:cstheme="minorHAnsi"/>
                <w:noProof/>
              </w:rPr>
              <w:t>20.</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SVOLGIMENTO DELLE OPERAZIONI DI GARA</w:t>
            </w:r>
            <w:r w:rsidR="003D7666">
              <w:rPr>
                <w:noProof/>
              </w:rPr>
              <w:tab/>
            </w:r>
            <w:r w:rsidR="003D7666">
              <w:rPr>
                <w:noProof/>
              </w:rPr>
              <w:fldChar w:fldCharType="begin"/>
            </w:r>
            <w:r w:rsidR="003D7666">
              <w:rPr>
                <w:noProof/>
              </w:rPr>
              <w:instrText xml:space="preserve"> PAGEREF _Toc178251234 \h </w:instrText>
            </w:r>
            <w:r w:rsidR="003D7666">
              <w:rPr>
                <w:noProof/>
              </w:rPr>
            </w:r>
            <w:r w:rsidR="003D7666">
              <w:rPr>
                <w:noProof/>
              </w:rPr>
              <w:fldChar w:fldCharType="separate"/>
            </w:r>
            <w:r>
              <w:rPr>
                <w:noProof/>
              </w:rPr>
              <w:t>40</w:t>
            </w:r>
            <w:r w:rsidR="003D7666">
              <w:rPr>
                <w:noProof/>
              </w:rPr>
              <w:fldChar w:fldCharType="end"/>
            </w:r>
          </w:hyperlink>
        </w:p>
        <w:p w14:paraId="3AF2600D" w14:textId="0FD83F59"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35" w:history="1">
            <w:r w:rsidR="003D7666" w:rsidRPr="009E0A45">
              <w:rPr>
                <w:rStyle w:val="Collegamentoipertestuale"/>
                <w:rFonts w:ascii="Titillium" w:hAnsi="Titillium" w:cstheme="minorHAnsi"/>
                <w:noProof/>
              </w:rPr>
              <w:t>21.</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VERIFICA DOCUMENTAZIONE AMMINISTRATIVA</w:t>
            </w:r>
            <w:r w:rsidR="003D7666">
              <w:rPr>
                <w:noProof/>
              </w:rPr>
              <w:tab/>
            </w:r>
            <w:r w:rsidR="003D7666">
              <w:rPr>
                <w:noProof/>
              </w:rPr>
              <w:fldChar w:fldCharType="begin"/>
            </w:r>
            <w:r w:rsidR="003D7666">
              <w:rPr>
                <w:noProof/>
              </w:rPr>
              <w:instrText xml:space="preserve"> PAGEREF _Toc178251235 \h </w:instrText>
            </w:r>
            <w:r w:rsidR="003D7666">
              <w:rPr>
                <w:noProof/>
              </w:rPr>
            </w:r>
            <w:r w:rsidR="003D7666">
              <w:rPr>
                <w:noProof/>
              </w:rPr>
              <w:fldChar w:fldCharType="separate"/>
            </w:r>
            <w:r>
              <w:rPr>
                <w:noProof/>
              </w:rPr>
              <w:t>40</w:t>
            </w:r>
            <w:r w:rsidR="003D7666">
              <w:rPr>
                <w:noProof/>
              </w:rPr>
              <w:fldChar w:fldCharType="end"/>
            </w:r>
          </w:hyperlink>
        </w:p>
        <w:p w14:paraId="7F5BAD88" w14:textId="67918666"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36" w:history="1">
            <w:r w:rsidR="003D7666" w:rsidRPr="009E0A45">
              <w:rPr>
                <w:rStyle w:val="Collegamentoipertestuale"/>
                <w:rFonts w:ascii="Titillium" w:hAnsi="Titillium" w:cstheme="minorHAnsi"/>
                <w:noProof/>
              </w:rPr>
              <w:t>22.</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VALUTAZIONE DELLE OFFERTE TECNICHE ED ECONOMICHE</w:t>
            </w:r>
            <w:r w:rsidR="003D7666">
              <w:rPr>
                <w:noProof/>
              </w:rPr>
              <w:tab/>
            </w:r>
            <w:r w:rsidR="003D7666">
              <w:rPr>
                <w:noProof/>
              </w:rPr>
              <w:fldChar w:fldCharType="begin"/>
            </w:r>
            <w:r w:rsidR="003D7666">
              <w:rPr>
                <w:noProof/>
              </w:rPr>
              <w:instrText xml:space="preserve"> PAGEREF _Toc178251236 \h </w:instrText>
            </w:r>
            <w:r w:rsidR="003D7666">
              <w:rPr>
                <w:noProof/>
              </w:rPr>
            </w:r>
            <w:r w:rsidR="003D7666">
              <w:rPr>
                <w:noProof/>
              </w:rPr>
              <w:fldChar w:fldCharType="separate"/>
            </w:r>
            <w:r>
              <w:rPr>
                <w:noProof/>
              </w:rPr>
              <w:t>40</w:t>
            </w:r>
            <w:r w:rsidR="003D7666">
              <w:rPr>
                <w:noProof/>
              </w:rPr>
              <w:fldChar w:fldCharType="end"/>
            </w:r>
          </w:hyperlink>
        </w:p>
        <w:p w14:paraId="7B1D404D" w14:textId="5DDA24E5"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37" w:history="1">
            <w:r w:rsidR="003D7666" w:rsidRPr="009E0A45">
              <w:rPr>
                <w:rStyle w:val="Collegamentoipertestuale"/>
                <w:rFonts w:ascii="Titillium" w:hAnsi="Titillium" w:cstheme="minorHAnsi"/>
                <w:noProof/>
              </w:rPr>
              <w:t>23.</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VERIFICA DI ANOMALIA DELLE OFFERTE</w:t>
            </w:r>
            <w:r w:rsidR="003D7666">
              <w:rPr>
                <w:noProof/>
              </w:rPr>
              <w:tab/>
            </w:r>
            <w:r w:rsidR="003D7666">
              <w:rPr>
                <w:noProof/>
              </w:rPr>
              <w:fldChar w:fldCharType="begin"/>
            </w:r>
            <w:r w:rsidR="003D7666">
              <w:rPr>
                <w:noProof/>
              </w:rPr>
              <w:instrText xml:space="preserve"> PAGEREF _Toc178251237 \h </w:instrText>
            </w:r>
            <w:r w:rsidR="003D7666">
              <w:rPr>
                <w:noProof/>
              </w:rPr>
            </w:r>
            <w:r w:rsidR="003D7666">
              <w:rPr>
                <w:noProof/>
              </w:rPr>
              <w:fldChar w:fldCharType="separate"/>
            </w:r>
            <w:r>
              <w:rPr>
                <w:noProof/>
              </w:rPr>
              <w:t>41</w:t>
            </w:r>
            <w:r w:rsidR="003D7666">
              <w:rPr>
                <w:noProof/>
              </w:rPr>
              <w:fldChar w:fldCharType="end"/>
            </w:r>
          </w:hyperlink>
        </w:p>
        <w:p w14:paraId="2C38BA97" w14:textId="16A60DF9"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38" w:history="1">
            <w:r w:rsidR="003D7666" w:rsidRPr="009E0A45">
              <w:rPr>
                <w:rStyle w:val="Collegamentoipertestuale"/>
                <w:rFonts w:ascii="Titillium" w:hAnsi="Titillium" w:cstheme="minorHAnsi"/>
                <w:noProof/>
              </w:rPr>
              <w:t>24.</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AGGIUDICAZIONE DELL’APPALTO E STIPULA DEL CONTRATTO</w:t>
            </w:r>
            <w:r w:rsidR="003D7666">
              <w:rPr>
                <w:noProof/>
              </w:rPr>
              <w:tab/>
            </w:r>
            <w:r w:rsidR="003D7666">
              <w:rPr>
                <w:noProof/>
              </w:rPr>
              <w:fldChar w:fldCharType="begin"/>
            </w:r>
            <w:r w:rsidR="003D7666">
              <w:rPr>
                <w:noProof/>
              </w:rPr>
              <w:instrText xml:space="preserve"> PAGEREF _Toc178251238 \h </w:instrText>
            </w:r>
            <w:r w:rsidR="003D7666">
              <w:rPr>
                <w:noProof/>
              </w:rPr>
            </w:r>
            <w:r w:rsidR="003D7666">
              <w:rPr>
                <w:noProof/>
              </w:rPr>
              <w:fldChar w:fldCharType="separate"/>
            </w:r>
            <w:r>
              <w:rPr>
                <w:noProof/>
              </w:rPr>
              <w:t>42</w:t>
            </w:r>
            <w:r w:rsidR="003D7666">
              <w:rPr>
                <w:noProof/>
              </w:rPr>
              <w:fldChar w:fldCharType="end"/>
            </w:r>
          </w:hyperlink>
        </w:p>
        <w:p w14:paraId="175B0CFF" w14:textId="7FE8BEE7"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39" w:history="1">
            <w:r w:rsidR="003D7666" w:rsidRPr="009E0A45">
              <w:rPr>
                <w:rStyle w:val="Collegamentoipertestuale"/>
                <w:rFonts w:ascii="Titillium" w:hAnsi="Titillium" w:cstheme="minorHAnsi"/>
                <w:noProof/>
              </w:rPr>
              <w:t>25.</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OBBLIGHI RELATIVI ALLA TRACCIABILITÀ DEI FLUSSI FINANZIARI</w:t>
            </w:r>
            <w:r w:rsidR="003D7666">
              <w:rPr>
                <w:noProof/>
              </w:rPr>
              <w:tab/>
            </w:r>
            <w:r w:rsidR="003D7666">
              <w:rPr>
                <w:noProof/>
              </w:rPr>
              <w:fldChar w:fldCharType="begin"/>
            </w:r>
            <w:r w:rsidR="003D7666">
              <w:rPr>
                <w:noProof/>
              </w:rPr>
              <w:instrText xml:space="preserve"> PAGEREF _Toc178251239 \h </w:instrText>
            </w:r>
            <w:r w:rsidR="003D7666">
              <w:rPr>
                <w:noProof/>
              </w:rPr>
            </w:r>
            <w:r w:rsidR="003D7666">
              <w:rPr>
                <w:noProof/>
              </w:rPr>
              <w:fldChar w:fldCharType="separate"/>
            </w:r>
            <w:r>
              <w:rPr>
                <w:noProof/>
              </w:rPr>
              <w:t>43</w:t>
            </w:r>
            <w:r w:rsidR="003D7666">
              <w:rPr>
                <w:noProof/>
              </w:rPr>
              <w:fldChar w:fldCharType="end"/>
            </w:r>
          </w:hyperlink>
        </w:p>
        <w:p w14:paraId="1B0E59D2" w14:textId="0DBBAEB5"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40" w:history="1">
            <w:r w:rsidR="003D7666" w:rsidRPr="009E0A45">
              <w:rPr>
                <w:rStyle w:val="Collegamentoipertestuale"/>
                <w:rFonts w:ascii="Titillium" w:hAnsi="Titillium" w:cstheme="minorHAnsi"/>
                <w:noProof/>
              </w:rPr>
              <w:t>26.</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CODICE DI COMPORTAMENTO</w:t>
            </w:r>
            <w:r w:rsidR="003D7666">
              <w:rPr>
                <w:noProof/>
              </w:rPr>
              <w:tab/>
            </w:r>
            <w:r w:rsidR="003D7666">
              <w:rPr>
                <w:noProof/>
              </w:rPr>
              <w:fldChar w:fldCharType="begin"/>
            </w:r>
            <w:r w:rsidR="003D7666">
              <w:rPr>
                <w:noProof/>
              </w:rPr>
              <w:instrText xml:space="preserve"> PAGEREF _Toc178251240 \h </w:instrText>
            </w:r>
            <w:r w:rsidR="003D7666">
              <w:rPr>
                <w:noProof/>
              </w:rPr>
            </w:r>
            <w:r w:rsidR="003D7666">
              <w:rPr>
                <w:noProof/>
              </w:rPr>
              <w:fldChar w:fldCharType="separate"/>
            </w:r>
            <w:r>
              <w:rPr>
                <w:noProof/>
              </w:rPr>
              <w:t>44</w:t>
            </w:r>
            <w:r w:rsidR="003D7666">
              <w:rPr>
                <w:noProof/>
              </w:rPr>
              <w:fldChar w:fldCharType="end"/>
            </w:r>
          </w:hyperlink>
        </w:p>
        <w:p w14:paraId="10989633" w14:textId="0AA59A23"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41" w:history="1">
            <w:r w:rsidR="003D7666" w:rsidRPr="009E0A45">
              <w:rPr>
                <w:rStyle w:val="Collegamentoipertestuale"/>
                <w:rFonts w:ascii="Titillium" w:hAnsi="Titillium" w:cstheme="minorHAnsi"/>
                <w:noProof/>
              </w:rPr>
              <w:t>27.</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ACCESSO AGLI ATTI</w:t>
            </w:r>
            <w:r w:rsidR="003D7666">
              <w:rPr>
                <w:noProof/>
              </w:rPr>
              <w:tab/>
            </w:r>
            <w:r w:rsidR="003D7666">
              <w:rPr>
                <w:noProof/>
              </w:rPr>
              <w:fldChar w:fldCharType="begin"/>
            </w:r>
            <w:r w:rsidR="003D7666">
              <w:rPr>
                <w:noProof/>
              </w:rPr>
              <w:instrText xml:space="preserve"> PAGEREF _Toc178251241 \h </w:instrText>
            </w:r>
            <w:r w:rsidR="003D7666">
              <w:rPr>
                <w:noProof/>
              </w:rPr>
            </w:r>
            <w:r w:rsidR="003D7666">
              <w:rPr>
                <w:noProof/>
              </w:rPr>
              <w:fldChar w:fldCharType="separate"/>
            </w:r>
            <w:r>
              <w:rPr>
                <w:noProof/>
              </w:rPr>
              <w:t>44</w:t>
            </w:r>
            <w:r w:rsidR="003D7666">
              <w:rPr>
                <w:noProof/>
              </w:rPr>
              <w:fldChar w:fldCharType="end"/>
            </w:r>
          </w:hyperlink>
        </w:p>
        <w:p w14:paraId="48C6CBE3" w14:textId="1F203EC5"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42" w:history="1">
            <w:r w:rsidR="003D7666" w:rsidRPr="009E0A45">
              <w:rPr>
                <w:rStyle w:val="Collegamentoipertestuale"/>
                <w:rFonts w:ascii="Titillium" w:hAnsi="Titillium" w:cstheme="minorHAnsi"/>
                <w:noProof/>
              </w:rPr>
              <w:t>28.</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DEFINIZIONE DELLE CONTROVERSIE</w:t>
            </w:r>
            <w:r w:rsidR="003D7666">
              <w:rPr>
                <w:noProof/>
              </w:rPr>
              <w:tab/>
            </w:r>
            <w:r w:rsidR="003D7666">
              <w:rPr>
                <w:noProof/>
              </w:rPr>
              <w:fldChar w:fldCharType="begin"/>
            </w:r>
            <w:r w:rsidR="003D7666">
              <w:rPr>
                <w:noProof/>
              </w:rPr>
              <w:instrText xml:space="preserve"> PAGEREF _Toc178251242 \h </w:instrText>
            </w:r>
            <w:r w:rsidR="003D7666">
              <w:rPr>
                <w:noProof/>
              </w:rPr>
            </w:r>
            <w:r w:rsidR="003D7666">
              <w:rPr>
                <w:noProof/>
              </w:rPr>
              <w:fldChar w:fldCharType="separate"/>
            </w:r>
            <w:r>
              <w:rPr>
                <w:noProof/>
              </w:rPr>
              <w:t>45</w:t>
            </w:r>
            <w:r w:rsidR="003D7666">
              <w:rPr>
                <w:noProof/>
              </w:rPr>
              <w:fldChar w:fldCharType="end"/>
            </w:r>
          </w:hyperlink>
        </w:p>
        <w:p w14:paraId="0D88A77F" w14:textId="3E4DD688"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43" w:history="1">
            <w:r w:rsidR="003D7666" w:rsidRPr="009E0A45">
              <w:rPr>
                <w:rStyle w:val="Collegamentoipertestuale"/>
                <w:rFonts w:ascii="Titillium" w:hAnsi="Titillium" w:cstheme="minorHAnsi"/>
                <w:noProof/>
              </w:rPr>
              <w:t>29.</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TRATTAMENTO DEI DATI PERSONALI</w:t>
            </w:r>
            <w:r w:rsidR="003D7666">
              <w:rPr>
                <w:noProof/>
              </w:rPr>
              <w:tab/>
            </w:r>
            <w:r w:rsidR="003D7666">
              <w:rPr>
                <w:noProof/>
              </w:rPr>
              <w:fldChar w:fldCharType="begin"/>
            </w:r>
            <w:r w:rsidR="003D7666">
              <w:rPr>
                <w:noProof/>
              </w:rPr>
              <w:instrText xml:space="preserve"> PAGEREF _Toc178251243 \h </w:instrText>
            </w:r>
            <w:r w:rsidR="003D7666">
              <w:rPr>
                <w:noProof/>
              </w:rPr>
            </w:r>
            <w:r w:rsidR="003D7666">
              <w:rPr>
                <w:noProof/>
              </w:rPr>
              <w:fldChar w:fldCharType="separate"/>
            </w:r>
            <w:r>
              <w:rPr>
                <w:noProof/>
              </w:rPr>
              <w:t>45</w:t>
            </w:r>
            <w:r w:rsidR="003D7666">
              <w:rPr>
                <w:noProof/>
              </w:rPr>
              <w:fldChar w:fldCharType="end"/>
            </w:r>
          </w:hyperlink>
        </w:p>
        <w:p w14:paraId="4E8E796B" w14:textId="6E70954D"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44" w:history="1">
            <w:r w:rsidR="003D7666" w:rsidRPr="009E0A45">
              <w:rPr>
                <w:rStyle w:val="Collegamentoipertestuale"/>
                <w:rFonts w:cstheme="minorHAnsi"/>
                <w:noProof/>
              </w:rPr>
              <w:t>29.1 Informativa</w:t>
            </w:r>
            <w:r w:rsidR="003D7666">
              <w:rPr>
                <w:noProof/>
              </w:rPr>
              <w:tab/>
            </w:r>
            <w:r w:rsidR="003D7666">
              <w:rPr>
                <w:noProof/>
              </w:rPr>
              <w:fldChar w:fldCharType="begin"/>
            </w:r>
            <w:r w:rsidR="003D7666">
              <w:rPr>
                <w:noProof/>
              </w:rPr>
              <w:instrText xml:space="preserve"> PAGEREF _Toc178251244 \h </w:instrText>
            </w:r>
            <w:r w:rsidR="003D7666">
              <w:rPr>
                <w:noProof/>
              </w:rPr>
            </w:r>
            <w:r w:rsidR="003D7666">
              <w:rPr>
                <w:noProof/>
              </w:rPr>
              <w:fldChar w:fldCharType="separate"/>
            </w:r>
            <w:r>
              <w:rPr>
                <w:noProof/>
              </w:rPr>
              <w:t>45</w:t>
            </w:r>
            <w:r w:rsidR="003D7666">
              <w:rPr>
                <w:noProof/>
              </w:rPr>
              <w:fldChar w:fldCharType="end"/>
            </w:r>
          </w:hyperlink>
        </w:p>
        <w:p w14:paraId="4AD4E63F" w14:textId="151F4346"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45" w:history="1">
            <w:r w:rsidR="003D7666" w:rsidRPr="009E0A45">
              <w:rPr>
                <w:rStyle w:val="Collegamentoipertestuale"/>
                <w:rFonts w:cstheme="minorHAnsi"/>
                <w:noProof/>
              </w:rPr>
              <w:t>29.2 Responsabile del trattamento dei dati personali ai sensi del Regolamento U.E. 679/2016</w:t>
            </w:r>
            <w:r w:rsidR="003D7666">
              <w:rPr>
                <w:noProof/>
              </w:rPr>
              <w:tab/>
            </w:r>
            <w:r w:rsidR="003D7666">
              <w:rPr>
                <w:noProof/>
              </w:rPr>
              <w:fldChar w:fldCharType="begin"/>
            </w:r>
            <w:r w:rsidR="003D7666">
              <w:rPr>
                <w:noProof/>
              </w:rPr>
              <w:instrText xml:space="preserve"> PAGEREF _Toc178251245 \h </w:instrText>
            </w:r>
            <w:r w:rsidR="003D7666">
              <w:rPr>
                <w:noProof/>
              </w:rPr>
            </w:r>
            <w:r w:rsidR="003D7666">
              <w:rPr>
                <w:noProof/>
              </w:rPr>
              <w:fldChar w:fldCharType="separate"/>
            </w:r>
            <w:r>
              <w:rPr>
                <w:noProof/>
              </w:rPr>
              <w:t>47</w:t>
            </w:r>
            <w:r w:rsidR="003D7666">
              <w:rPr>
                <w:noProof/>
              </w:rPr>
              <w:fldChar w:fldCharType="end"/>
            </w:r>
          </w:hyperlink>
        </w:p>
        <w:p w14:paraId="6491D9B3" w14:textId="0A57259D" w:rsidR="003D7666" w:rsidRDefault="00A52871">
          <w:pPr>
            <w:pStyle w:val="Sommario2"/>
            <w:rPr>
              <w:rFonts w:asciiTheme="minorHAnsi" w:eastAsiaTheme="minorEastAsia" w:hAnsiTheme="minorHAnsi" w:cstheme="minorBidi"/>
              <w:smallCaps w:val="0"/>
              <w:noProof/>
              <w:kern w:val="2"/>
              <w:sz w:val="24"/>
              <w:szCs w:val="24"/>
              <w:lang w:eastAsia="it-IT"/>
              <w14:ligatures w14:val="standardContextual"/>
            </w:rPr>
          </w:pPr>
          <w:hyperlink w:anchor="_Toc178251246" w:history="1">
            <w:r w:rsidR="003D7666" w:rsidRPr="009E0A45">
              <w:rPr>
                <w:rStyle w:val="Collegamentoipertestuale"/>
                <w:rFonts w:ascii="Titillium" w:hAnsi="Titillium" w:cstheme="minorHAnsi"/>
                <w:noProof/>
              </w:rPr>
              <w:t>30.</w:t>
            </w:r>
            <w:r w:rsidR="003D7666">
              <w:rPr>
                <w:rFonts w:asciiTheme="minorHAnsi" w:eastAsiaTheme="minorEastAsia" w:hAnsiTheme="minorHAnsi" w:cstheme="minorBidi"/>
                <w:smallCaps w:val="0"/>
                <w:noProof/>
                <w:kern w:val="2"/>
                <w:sz w:val="24"/>
                <w:szCs w:val="24"/>
                <w:lang w:eastAsia="it-IT"/>
                <w14:ligatures w14:val="standardContextual"/>
              </w:rPr>
              <w:tab/>
            </w:r>
            <w:r w:rsidR="003D7666" w:rsidRPr="009E0A45">
              <w:rPr>
                <w:rStyle w:val="Collegamentoipertestuale"/>
                <w:rFonts w:cstheme="minorHAnsi"/>
                <w:noProof/>
              </w:rPr>
              <w:t>DISPOSIZIONI FINALI</w:t>
            </w:r>
            <w:r w:rsidR="003D7666">
              <w:rPr>
                <w:noProof/>
              </w:rPr>
              <w:tab/>
            </w:r>
            <w:r w:rsidR="003D7666">
              <w:rPr>
                <w:noProof/>
              </w:rPr>
              <w:fldChar w:fldCharType="begin"/>
            </w:r>
            <w:r w:rsidR="003D7666">
              <w:rPr>
                <w:noProof/>
              </w:rPr>
              <w:instrText xml:space="preserve"> PAGEREF _Toc178251246 \h </w:instrText>
            </w:r>
            <w:r w:rsidR="003D7666">
              <w:rPr>
                <w:noProof/>
              </w:rPr>
            </w:r>
            <w:r w:rsidR="003D7666">
              <w:rPr>
                <w:noProof/>
              </w:rPr>
              <w:fldChar w:fldCharType="separate"/>
            </w:r>
            <w:r>
              <w:rPr>
                <w:noProof/>
              </w:rPr>
              <w:t>48</w:t>
            </w:r>
            <w:r w:rsidR="003D7666">
              <w:rPr>
                <w:noProof/>
              </w:rPr>
              <w:fldChar w:fldCharType="end"/>
            </w:r>
          </w:hyperlink>
        </w:p>
        <w:p w14:paraId="146A3934" w14:textId="4A598790" w:rsidR="004C53A8" w:rsidRDefault="00870286">
          <w:pPr>
            <w:pStyle w:val="Sommario2"/>
            <w:rPr>
              <w:rFonts w:asciiTheme="minorHAnsi" w:eastAsiaTheme="minorEastAsia" w:hAnsiTheme="minorHAnsi" w:cstheme="minorBidi"/>
              <w:smallCaps w:val="0"/>
              <w:sz w:val="22"/>
              <w:szCs w:val="22"/>
              <w:lang w:eastAsia="it-IT"/>
            </w:rPr>
          </w:pPr>
          <w:r>
            <w:rPr>
              <w:rStyle w:val="Saltoaindice"/>
            </w:rPr>
            <w:fldChar w:fldCharType="end"/>
          </w:r>
        </w:p>
      </w:sdtContent>
    </w:sdt>
    <w:p w14:paraId="4A21364A" w14:textId="77777777" w:rsidR="004C53A8" w:rsidRPr="009560B2" w:rsidRDefault="004C53A8" w:rsidP="00BC51C4">
      <w:pPr>
        <w:pStyle w:val="Sommario1"/>
      </w:pPr>
    </w:p>
    <w:p w14:paraId="772C89C6" w14:textId="77777777" w:rsidR="004C53A8" w:rsidRPr="0083544E" w:rsidRDefault="004C53A8">
      <w:pPr>
        <w:pStyle w:val="Sommario2"/>
        <w:rPr>
          <w:lang w:eastAsia="it-IT"/>
        </w:rPr>
      </w:pPr>
    </w:p>
    <w:p w14:paraId="02AE696B" w14:textId="77777777" w:rsidR="004C53A8" w:rsidRPr="0083544E" w:rsidRDefault="004C53A8">
      <w:pPr>
        <w:pStyle w:val="Sommario2"/>
        <w:rPr>
          <w:lang w:eastAsia="it-IT"/>
        </w:rPr>
      </w:pPr>
    </w:p>
    <w:p w14:paraId="780EE457" w14:textId="77777777" w:rsidR="004C53A8" w:rsidRPr="0083544E" w:rsidRDefault="004C53A8">
      <w:pPr>
        <w:pStyle w:val="Sommario2"/>
        <w:rPr>
          <w:lang w:eastAsia="it-IT"/>
        </w:rPr>
      </w:pPr>
    </w:p>
    <w:p w14:paraId="6E5ADFD5" w14:textId="77777777" w:rsidR="004C53A8" w:rsidRPr="0083544E" w:rsidRDefault="004C53A8">
      <w:pPr>
        <w:pStyle w:val="Sommario2"/>
        <w:rPr>
          <w:lang w:eastAsia="it-IT"/>
        </w:rPr>
      </w:pPr>
    </w:p>
    <w:p w14:paraId="2F49D375" w14:textId="77777777" w:rsidR="004C53A8" w:rsidRPr="0083544E" w:rsidRDefault="004C53A8">
      <w:pPr>
        <w:pStyle w:val="Sommario2"/>
        <w:rPr>
          <w:lang w:eastAsia="it-IT"/>
        </w:rPr>
      </w:pPr>
    </w:p>
    <w:p w14:paraId="3E420AB1" w14:textId="77777777" w:rsidR="004C53A8" w:rsidRDefault="00870286">
      <w:pPr>
        <w:widowControl w:val="0"/>
        <w:spacing w:before="60" w:after="60"/>
        <w:rPr>
          <w:rFonts w:ascii="Titillium" w:hAnsi="Titillium" w:cs="Calibri"/>
          <w:szCs w:val="24"/>
          <w:lang w:eastAsia="it-IT"/>
        </w:rPr>
      </w:pPr>
      <w:r>
        <w:br w:type="page"/>
      </w:r>
    </w:p>
    <w:p w14:paraId="707794DA" w14:textId="77777777" w:rsidR="004C53A8" w:rsidRDefault="004C53A8">
      <w:pPr>
        <w:widowControl w:val="0"/>
        <w:spacing w:before="60" w:after="60"/>
        <w:ind w:right="425"/>
        <w:rPr>
          <w:rFonts w:ascii="Titillium" w:hAnsi="Titillium" w:cs="Calibri"/>
          <w:b/>
          <w:i/>
          <w:szCs w:val="24"/>
        </w:rPr>
      </w:pPr>
    </w:p>
    <w:p w14:paraId="69E9E081" w14:textId="77777777" w:rsidR="004C53A8" w:rsidRPr="006C4036" w:rsidRDefault="00870286">
      <w:pPr>
        <w:pStyle w:val="Titolo2"/>
        <w:rPr>
          <w:rFonts w:asciiTheme="minorHAnsi" w:hAnsiTheme="minorHAnsi" w:cstheme="minorHAnsi"/>
          <w:sz w:val="22"/>
          <w:szCs w:val="22"/>
        </w:rPr>
      </w:pPr>
      <w:bookmarkStart w:id="1" w:name="_Toc482101906"/>
      <w:bookmarkStart w:id="2" w:name="_Toc482101812"/>
      <w:bookmarkStart w:id="3" w:name="_Toc482101719"/>
      <w:bookmarkStart w:id="4" w:name="_Toc482101544"/>
      <w:bookmarkStart w:id="5" w:name="_Toc482101429"/>
      <w:bookmarkStart w:id="6" w:name="_Toc374026426"/>
      <w:bookmarkStart w:id="7" w:name="_Toc374025981"/>
      <w:bookmarkStart w:id="8" w:name="_Toc374025928"/>
      <w:bookmarkStart w:id="9" w:name="_Toc374025834"/>
      <w:bookmarkStart w:id="10" w:name="_Toc374025745"/>
      <w:bookmarkStart w:id="11" w:name="_Toc498419717"/>
      <w:bookmarkStart w:id="12" w:name="_Toc497831525"/>
      <w:bookmarkStart w:id="13" w:name="_Toc497728131"/>
      <w:bookmarkStart w:id="14" w:name="_Toc497484933"/>
      <w:bookmarkStart w:id="15" w:name="_Toc494359015"/>
      <w:bookmarkStart w:id="16" w:name="_Toc494358966"/>
      <w:bookmarkStart w:id="17" w:name="_Toc493500868"/>
      <w:bookmarkStart w:id="18" w:name="_Toc498419716"/>
      <w:bookmarkStart w:id="19" w:name="_Toc497831524"/>
      <w:bookmarkStart w:id="20" w:name="_Toc497728130"/>
      <w:bookmarkStart w:id="21" w:name="_Toc497484932"/>
      <w:bookmarkStart w:id="22" w:name="_Toc494359014"/>
      <w:bookmarkStart w:id="23" w:name="_Toc494358965"/>
      <w:bookmarkStart w:id="24" w:name="_Toc493500867"/>
      <w:bookmarkStart w:id="25" w:name="_Toc482102096"/>
      <w:bookmarkStart w:id="26" w:name="_Toc482102001"/>
      <w:bookmarkStart w:id="27" w:name="_Toc178251193"/>
      <w:bookmarkStart w:id="28" w:name="_Toc391036046"/>
      <w:bookmarkStart w:id="29" w:name="_Toc391035973"/>
      <w:bookmarkStart w:id="30" w:name="_Toc380501861"/>
      <w:bookmarkStart w:id="31" w:name="_Toc35403817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r w:rsidRPr="006C4036">
        <w:rPr>
          <w:rFonts w:asciiTheme="minorHAnsi" w:hAnsiTheme="minorHAnsi" w:cstheme="minorHAnsi"/>
          <w:sz w:val="22"/>
          <w:szCs w:val="22"/>
        </w:rPr>
        <w:t>PREMESSE</w:t>
      </w:r>
      <w:bookmarkEnd w:id="27"/>
    </w:p>
    <w:p w14:paraId="342F4284" w14:textId="5D2DCB17" w:rsidR="00D82FD4" w:rsidRPr="006C4036" w:rsidRDefault="00D82FD4" w:rsidP="00D82FD4">
      <w:pPr>
        <w:spacing w:before="60" w:after="60" w:line="240" w:lineRule="atLeast"/>
        <w:rPr>
          <w:rFonts w:asciiTheme="minorHAnsi" w:hAnsiTheme="minorHAnsi" w:cstheme="minorHAnsi"/>
          <w:sz w:val="22"/>
        </w:rPr>
      </w:pPr>
      <w:r w:rsidRPr="006C4036">
        <w:rPr>
          <w:rFonts w:asciiTheme="minorHAnsi" w:hAnsiTheme="minorHAnsi" w:cstheme="minorHAnsi"/>
          <w:sz w:val="22"/>
        </w:rPr>
        <w:t xml:space="preserve">Con determina a </w:t>
      </w:r>
      <w:r w:rsidRPr="00DC728D">
        <w:rPr>
          <w:rFonts w:asciiTheme="minorHAnsi" w:hAnsiTheme="minorHAnsi" w:cstheme="minorHAnsi"/>
          <w:sz w:val="22"/>
        </w:rPr>
        <w:t xml:space="preserve">contrarre n. </w:t>
      </w:r>
      <w:r w:rsidR="000975B5" w:rsidRPr="00DC728D">
        <w:rPr>
          <w:rFonts w:asciiTheme="minorHAnsi" w:hAnsiTheme="minorHAnsi" w:cstheme="minorHAnsi"/>
          <w:sz w:val="22"/>
        </w:rPr>
        <w:t>000</w:t>
      </w:r>
      <w:r w:rsidR="00DC728D" w:rsidRPr="00DC728D">
        <w:rPr>
          <w:rFonts w:asciiTheme="minorHAnsi" w:hAnsiTheme="minorHAnsi" w:cstheme="minorHAnsi"/>
          <w:sz w:val="22"/>
        </w:rPr>
        <w:t>2951</w:t>
      </w:r>
      <w:r w:rsidRPr="00DC728D">
        <w:rPr>
          <w:rFonts w:asciiTheme="minorHAnsi" w:hAnsiTheme="minorHAnsi" w:cstheme="minorHAnsi"/>
          <w:sz w:val="22"/>
        </w:rPr>
        <w:t xml:space="preserve"> del</w:t>
      </w:r>
      <w:r w:rsidR="000975B5" w:rsidRPr="00DC728D">
        <w:rPr>
          <w:rFonts w:asciiTheme="minorHAnsi" w:hAnsiTheme="minorHAnsi" w:cstheme="minorHAnsi"/>
          <w:sz w:val="22"/>
        </w:rPr>
        <w:t xml:space="preserve"> </w:t>
      </w:r>
      <w:r w:rsidR="00DC728D" w:rsidRPr="00DC728D">
        <w:rPr>
          <w:rFonts w:asciiTheme="minorHAnsi" w:hAnsiTheme="minorHAnsi" w:cstheme="minorHAnsi"/>
          <w:sz w:val="22"/>
        </w:rPr>
        <w:t>13/11/</w:t>
      </w:r>
      <w:r w:rsidR="000975B5" w:rsidRPr="00DC728D">
        <w:rPr>
          <w:rFonts w:asciiTheme="minorHAnsi" w:hAnsiTheme="minorHAnsi" w:cstheme="minorHAnsi"/>
          <w:sz w:val="22"/>
        </w:rPr>
        <w:t>2024</w:t>
      </w:r>
      <w:r w:rsidRPr="00DC728D">
        <w:rPr>
          <w:rFonts w:asciiTheme="minorHAnsi" w:hAnsiTheme="minorHAnsi" w:cstheme="minorHAnsi"/>
          <w:sz w:val="22"/>
        </w:rPr>
        <w:t>, questa Amministrazione</w:t>
      </w:r>
      <w:r w:rsidRPr="006C4036">
        <w:rPr>
          <w:rFonts w:asciiTheme="minorHAnsi" w:hAnsiTheme="minorHAnsi" w:cstheme="minorHAnsi"/>
          <w:sz w:val="22"/>
        </w:rPr>
        <w:t xml:space="preserve"> (codice AUSA</w:t>
      </w:r>
      <w:r w:rsidRPr="006C4036">
        <w:rPr>
          <w:rFonts w:asciiTheme="minorHAnsi" w:hAnsiTheme="minorHAnsi" w:cstheme="minorHAnsi"/>
          <w:color w:val="FF0000"/>
          <w:sz w:val="22"/>
        </w:rPr>
        <w:t xml:space="preserve"> </w:t>
      </w:r>
      <w:r w:rsidRPr="006C4036">
        <w:rPr>
          <w:rFonts w:asciiTheme="minorHAnsi" w:hAnsiTheme="minorHAnsi" w:cstheme="minorHAnsi"/>
          <w:sz w:val="22"/>
        </w:rPr>
        <w:t xml:space="preserve">0000202387) ha deliberato di affidare la fornitura </w:t>
      </w:r>
      <w:r w:rsidR="00AE6857">
        <w:rPr>
          <w:rFonts w:asciiTheme="minorHAnsi" w:hAnsiTheme="minorHAnsi" w:cstheme="minorHAnsi"/>
          <w:sz w:val="22"/>
        </w:rPr>
        <w:t xml:space="preserve">in </w:t>
      </w:r>
      <w:r w:rsidR="00D13A2A" w:rsidRPr="00D13A2A">
        <w:rPr>
          <w:rFonts w:asciiTheme="minorHAnsi" w:hAnsiTheme="minorHAnsi" w:cstheme="minorHAnsi"/>
          <w:sz w:val="22"/>
        </w:rPr>
        <w:t>Service di strumentazione, reagenti e consumabili per la determinazione in Next Generation Sequencing (NGS) della farmaco-resistenza di HIV, HBV, HCV e MTBC per le esigenze della UOC Microbiologia dell’IRCCS Azienda Ospedaliero - Universitaria di Bologna, Policlinico di Sant’Orsola</w:t>
      </w:r>
      <w:r w:rsidR="00AE6857">
        <w:rPr>
          <w:rFonts w:asciiTheme="minorHAnsi" w:hAnsiTheme="minorHAnsi" w:cstheme="minorHAnsi"/>
          <w:sz w:val="22"/>
        </w:rPr>
        <w:t>.</w:t>
      </w:r>
    </w:p>
    <w:p w14:paraId="33920150" w14:textId="77777777" w:rsidR="005858BA" w:rsidRPr="005858BA" w:rsidRDefault="005858BA" w:rsidP="005858BA">
      <w:pPr>
        <w:spacing w:before="60" w:after="60"/>
        <w:rPr>
          <w:rFonts w:asciiTheme="minorHAnsi" w:hAnsiTheme="minorHAnsi" w:cstheme="minorHAnsi"/>
          <w:sz w:val="22"/>
          <w:lang w:eastAsia="it-IT"/>
        </w:rPr>
      </w:pPr>
      <w:r w:rsidRPr="005858BA">
        <w:rPr>
          <w:rFonts w:asciiTheme="minorHAnsi" w:hAnsiTheme="minorHAnsi" w:cstheme="minorHAnsi"/>
          <w:sz w:val="22"/>
          <w:lang w:eastAsia="it-IT"/>
        </w:rPr>
        <w:t>Bando di gara inviato all’Ufficio Pubblicazioni Ufficiali della U.E</w:t>
      </w:r>
    </w:p>
    <w:p w14:paraId="3ECF705D" w14:textId="1236CB18" w:rsidR="00B3616E" w:rsidRPr="006C4036" w:rsidRDefault="00424B15" w:rsidP="00B3616E">
      <w:pPr>
        <w:pStyle w:val="CM52"/>
        <w:spacing w:after="87" w:line="286" w:lineRule="atLeast"/>
        <w:jc w:val="both"/>
        <w:rPr>
          <w:rFonts w:asciiTheme="minorHAnsi" w:hAnsiTheme="minorHAnsi" w:cstheme="minorHAnsi"/>
          <w:sz w:val="22"/>
          <w:szCs w:val="22"/>
        </w:rPr>
      </w:pPr>
      <w:r>
        <w:rPr>
          <w:rFonts w:asciiTheme="minorHAnsi" w:hAnsiTheme="minorHAnsi" w:cstheme="minorHAnsi"/>
          <w:sz w:val="22"/>
          <w:szCs w:val="22"/>
        </w:rPr>
        <w:t>L</w:t>
      </w:r>
      <w:r w:rsidR="00B3616E" w:rsidRPr="006C4036">
        <w:rPr>
          <w:rFonts w:asciiTheme="minorHAnsi" w:hAnsiTheme="minorHAnsi" w:cstheme="minorHAnsi"/>
          <w:sz w:val="22"/>
          <w:szCs w:val="22"/>
        </w:rPr>
        <w:t xml:space="preserve">a presente procedura aperta è interamente svolta tramite il sistema informatico per le procedure telematiche di acquisto (di seguito Piattaforma) accessibile all’indirizzo http://intercent.regione.emilia-romagna.it e conforme alle prescrizioni dell’articolo 26 del Codice e del decreto della Presidenza del Consiglio dei ministri n. 148/2021. Tramite il sito si accede alla procedura nonché alla documentazione di gara. </w:t>
      </w:r>
    </w:p>
    <w:p w14:paraId="1C07171D" w14:textId="2966C317" w:rsidR="00E225B0" w:rsidRDefault="00870286">
      <w:pPr>
        <w:pStyle w:val="Testocommento"/>
        <w:spacing w:before="60" w:after="60"/>
        <w:rPr>
          <w:rFonts w:asciiTheme="minorHAnsi" w:hAnsiTheme="minorHAnsi" w:cstheme="minorHAnsi"/>
          <w:bCs/>
          <w:iCs/>
          <w:sz w:val="22"/>
          <w:szCs w:val="22"/>
          <w:lang w:val="it-IT" w:eastAsia="it-IT"/>
        </w:rPr>
      </w:pPr>
      <w:r w:rsidRPr="005B2DA7">
        <w:rPr>
          <w:rFonts w:asciiTheme="minorHAnsi" w:hAnsiTheme="minorHAnsi" w:cstheme="minorHAnsi"/>
          <w:bCs/>
          <w:iCs/>
          <w:sz w:val="22"/>
          <w:szCs w:val="22"/>
          <w:lang w:val="it-IT" w:eastAsia="it-IT"/>
        </w:rPr>
        <w:t xml:space="preserve">L’affidamento avviene mediante procedura aperta con applicazione del criterio </w:t>
      </w:r>
      <w:r w:rsidR="005858BA">
        <w:rPr>
          <w:rFonts w:asciiTheme="minorHAnsi" w:hAnsiTheme="minorHAnsi" w:cstheme="minorHAnsi"/>
          <w:bCs/>
          <w:iCs/>
          <w:sz w:val="22"/>
          <w:szCs w:val="22"/>
          <w:lang w:val="it-IT" w:eastAsia="it-IT"/>
        </w:rPr>
        <w:t>del minor prezzo</w:t>
      </w:r>
      <w:r w:rsidR="006E0F0A">
        <w:rPr>
          <w:rFonts w:asciiTheme="minorHAnsi" w:hAnsiTheme="minorHAnsi" w:cstheme="minorHAnsi"/>
          <w:bCs/>
          <w:iCs/>
          <w:sz w:val="22"/>
          <w:szCs w:val="22"/>
          <w:lang w:val="it-IT" w:eastAsia="it-IT"/>
        </w:rPr>
        <w:t xml:space="preserve"> ai sensi dell’art. 108 comma 3 del Dlgs. 36/2023 </w:t>
      </w:r>
      <w:r w:rsidR="00B0002E">
        <w:rPr>
          <w:rFonts w:asciiTheme="minorHAnsi" w:hAnsiTheme="minorHAnsi" w:cstheme="minorHAnsi"/>
          <w:bCs/>
          <w:iCs/>
          <w:sz w:val="22"/>
          <w:szCs w:val="22"/>
          <w:lang w:val="it-IT" w:eastAsia="it-IT"/>
        </w:rPr>
        <w:t>(in seguito Codice).</w:t>
      </w:r>
    </w:p>
    <w:p w14:paraId="7A7CB082" w14:textId="50053F51" w:rsidR="004C53A8" w:rsidRPr="006C4036" w:rsidRDefault="00870286">
      <w:pPr>
        <w:tabs>
          <w:tab w:val="left" w:pos="360"/>
        </w:tabs>
        <w:spacing w:before="60" w:after="60"/>
        <w:rPr>
          <w:rFonts w:asciiTheme="minorHAnsi" w:hAnsiTheme="minorHAnsi" w:cstheme="minorHAnsi"/>
          <w:i/>
          <w:sz w:val="22"/>
        </w:rPr>
      </w:pPr>
      <w:r w:rsidRPr="006C4036">
        <w:rPr>
          <w:rFonts w:asciiTheme="minorHAnsi" w:hAnsiTheme="minorHAnsi" w:cstheme="minorHAnsi"/>
          <w:bCs/>
          <w:iCs/>
          <w:sz w:val="22"/>
        </w:rPr>
        <w:t xml:space="preserve">Il luogo di consegna della fornitura è </w:t>
      </w:r>
      <w:r w:rsidR="002D15A4">
        <w:rPr>
          <w:rFonts w:asciiTheme="minorHAnsi" w:hAnsiTheme="minorHAnsi" w:cstheme="minorHAnsi"/>
          <w:bCs/>
          <w:iCs/>
          <w:sz w:val="22"/>
        </w:rPr>
        <w:t>Bologna</w:t>
      </w:r>
      <w:r w:rsidRPr="006C4036">
        <w:rPr>
          <w:rFonts w:asciiTheme="minorHAnsi" w:hAnsiTheme="minorHAnsi" w:cstheme="minorHAnsi"/>
          <w:bCs/>
          <w:iCs/>
          <w:sz w:val="22"/>
        </w:rPr>
        <w:t xml:space="preserve"> </w:t>
      </w:r>
      <w:r w:rsidRPr="006C4036">
        <w:rPr>
          <w:rFonts w:asciiTheme="minorHAnsi" w:hAnsiTheme="minorHAnsi" w:cstheme="minorHAnsi"/>
          <w:bCs/>
          <w:i/>
          <w:sz w:val="22"/>
        </w:rPr>
        <w:t xml:space="preserve">[codice NUTS </w:t>
      </w:r>
      <w:r w:rsidR="002D15A4">
        <w:rPr>
          <w:rFonts w:asciiTheme="minorHAnsi" w:hAnsiTheme="minorHAnsi" w:cstheme="minorHAnsi"/>
          <w:bCs/>
          <w:i/>
          <w:sz w:val="22"/>
        </w:rPr>
        <w:t>ITH55</w:t>
      </w:r>
      <w:r w:rsidRPr="006C4036">
        <w:rPr>
          <w:rFonts w:asciiTheme="minorHAnsi" w:hAnsiTheme="minorHAnsi" w:cstheme="minorHAnsi"/>
          <w:bCs/>
          <w:i/>
          <w:sz w:val="22"/>
        </w:rPr>
        <w:t>]</w:t>
      </w:r>
    </w:p>
    <w:p w14:paraId="252024F4" w14:textId="74D629AE" w:rsidR="002D15A4" w:rsidRPr="00264D2F" w:rsidRDefault="00264D2F">
      <w:pPr>
        <w:spacing w:before="60" w:after="60"/>
        <w:rPr>
          <w:rFonts w:asciiTheme="minorHAnsi" w:hAnsiTheme="minorHAnsi" w:cstheme="minorHAnsi"/>
          <w:b/>
          <w:bCs/>
          <w:i/>
          <w:iCs/>
          <w:sz w:val="22"/>
        </w:rPr>
      </w:pPr>
      <w:r>
        <w:rPr>
          <w:rFonts w:asciiTheme="minorHAnsi" w:hAnsiTheme="minorHAnsi" w:cstheme="minorHAnsi"/>
          <w:bCs/>
          <w:iCs/>
          <w:sz w:val="22"/>
        </w:rPr>
        <w:t>CIG indicato</w:t>
      </w:r>
      <w:r w:rsidR="002D15A4" w:rsidRPr="00264D2F">
        <w:rPr>
          <w:rFonts w:asciiTheme="minorHAnsi" w:hAnsiTheme="minorHAnsi" w:cstheme="minorHAnsi"/>
          <w:bCs/>
          <w:iCs/>
          <w:sz w:val="22"/>
        </w:rPr>
        <w:t xml:space="preserve"> sulla piattaforma Sater</w:t>
      </w:r>
      <w:r w:rsidR="002D15A4" w:rsidRPr="00264D2F">
        <w:rPr>
          <w:rFonts w:asciiTheme="minorHAnsi" w:hAnsiTheme="minorHAnsi" w:cstheme="minorHAnsi"/>
          <w:b/>
          <w:bCs/>
          <w:i/>
          <w:iCs/>
          <w:sz w:val="22"/>
        </w:rPr>
        <w:t xml:space="preserve"> </w:t>
      </w:r>
    </w:p>
    <w:p w14:paraId="40E0A51D" w14:textId="2169918F" w:rsidR="002D15A4" w:rsidRDefault="002D15A4" w:rsidP="002D15A4">
      <w:pPr>
        <w:spacing w:before="60" w:after="60"/>
      </w:pPr>
      <w:r w:rsidRPr="00264D2F">
        <w:rPr>
          <w:rFonts w:ascii="Arial" w:eastAsia="Calibri" w:hAnsi="Arial" w:cs="Arial"/>
          <w:b/>
          <w:bCs/>
          <w:sz w:val="20"/>
          <w:szCs w:val="20"/>
          <w:lang w:bidi="he-IL"/>
        </w:rPr>
        <w:t xml:space="preserve">CUI </w:t>
      </w:r>
      <w:r w:rsidR="00264D2F" w:rsidRPr="00264D2F">
        <w:rPr>
          <w:rFonts w:ascii="Arial" w:eastAsia="Calibri" w:hAnsi="Arial" w:cs="Arial"/>
          <w:b/>
          <w:bCs/>
          <w:sz w:val="20"/>
          <w:szCs w:val="20"/>
          <w:lang w:bidi="he-IL"/>
        </w:rPr>
        <w:t>F92038610371202300270</w:t>
      </w:r>
    </w:p>
    <w:p w14:paraId="2DEB8F2E" w14:textId="77777777" w:rsidR="002D15A4" w:rsidRDefault="002D15A4">
      <w:pPr>
        <w:spacing w:before="60" w:after="60"/>
        <w:rPr>
          <w:rFonts w:asciiTheme="minorHAnsi" w:hAnsiTheme="minorHAnsi" w:cstheme="minorHAnsi"/>
          <w:b/>
          <w:bCs/>
          <w:i/>
          <w:iCs/>
          <w:sz w:val="22"/>
        </w:rPr>
      </w:pPr>
    </w:p>
    <w:p w14:paraId="21C13315" w14:textId="10AFF841" w:rsidR="004C53A8" w:rsidRPr="004813B7" w:rsidRDefault="00870286" w:rsidP="00047914">
      <w:pPr>
        <w:spacing w:before="60" w:after="60"/>
        <w:rPr>
          <w:rFonts w:asciiTheme="minorHAnsi" w:hAnsiTheme="minorHAnsi" w:cstheme="minorHAnsi"/>
          <w:bCs/>
          <w:iCs/>
          <w:sz w:val="22"/>
        </w:rPr>
      </w:pPr>
      <w:r w:rsidRPr="004813B7">
        <w:rPr>
          <w:rFonts w:asciiTheme="minorHAnsi" w:hAnsiTheme="minorHAnsi" w:cstheme="minorHAnsi"/>
          <w:b/>
          <w:iCs/>
          <w:sz w:val="22"/>
        </w:rPr>
        <w:t xml:space="preserve">Il Responsabile </w:t>
      </w:r>
      <w:r w:rsidR="007A654B" w:rsidRPr="004813B7">
        <w:rPr>
          <w:rFonts w:asciiTheme="minorHAnsi" w:hAnsiTheme="minorHAnsi" w:cstheme="minorHAnsi"/>
          <w:b/>
          <w:iCs/>
          <w:sz w:val="22"/>
        </w:rPr>
        <w:t xml:space="preserve">unico </w:t>
      </w:r>
      <w:r w:rsidRPr="004813B7">
        <w:rPr>
          <w:rFonts w:asciiTheme="minorHAnsi" w:hAnsiTheme="minorHAnsi" w:cstheme="minorHAnsi"/>
          <w:b/>
          <w:iCs/>
          <w:sz w:val="22"/>
        </w:rPr>
        <w:t xml:space="preserve">del </w:t>
      </w:r>
      <w:r w:rsidR="00531389" w:rsidRPr="004813B7">
        <w:rPr>
          <w:rFonts w:asciiTheme="minorHAnsi" w:hAnsiTheme="minorHAnsi" w:cstheme="minorHAnsi"/>
          <w:b/>
          <w:iCs/>
          <w:sz w:val="22"/>
        </w:rPr>
        <w:t>progetto</w:t>
      </w:r>
      <w:r w:rsidR="004813B7" w:rsidRPr="004813B7">
        <w:rPr>
          <w:rFonts w:asciiTheme="minorHAnsi" w:hAnsiTheme="minorHAnsi" w:cstheme="minorHAnsi"/>
          <w:b/>
          <w:iCs/>
          <w:sz w:val="22"/>
        </w:rPr>
        <w:t xml:space="preserve"> (RUP)</w:t>
      </w:r>
      <w:r w:rsidRPr="006C4036">
        <w:rPr>
          <w:rFonts w:asciiTheme="minorHAnsi" w:hAnsiTheme="minorHAnsi" w:cstheme="minorHAnsi"/>
          <w:bCs/>
          <w:iCs/>
          <w:sz w:val="22"/>
        </w:rPr>
        <w:t xml:space="preserve"> è </w:t>
      </w:r>
      <w:r w:rsidR="002D15A4" w:rsidRPr="00264D2F">
        <w:rPr>
          <w:rFonts w:asciiTheme="minorHAnsi" w:hAnsiTheme="minorHAnsi" w:cstheme="minorHAnsi"/>
          <w:bCs/>
          <w:iCs/>
          <w:sz w:val="22"/>
        </w:rPr>
        <w:t>l’Ing. Paride Lambertini</w:t>
      </w:r>
      <w:r w:rsidR="00047914" w:rsidRPr="00264D2F">
        <w:rPr>
          <w:rFonts w:asciiTheme="minorHAnsi" w:hAnsiTheme="minorHAnsi" w:cstheme="minorHAnsi"/>
          <w:bCs/>
          <w:iCs/>
          <w:sz w:val="22"/>
        </w:rPr>
        <w:t>, Direttore della</w:t>
      </w:r>
      <w:r w:rsidR="004813B7" w:rsidRPr="00264D2F">
        <w:rPr>
          <w:rFonts w:asciiTheme="minorHAnsi" w:hAnsiTheme="minorHAnsi" w:cstheme="minorHAnsi"/>
          <w:bCs/>
          <w:iCs/>
          <w:sz w:val="22"/>
        </w:rPr>
        <w:t xml:space="preserve"> </w:t>
      </w:r>
      <w:r w:rsidR="00047914" w:rsidRPr="00264D2F">
        <w:rPr>
          <w:rFonts w:asciiTheme="minorHAnsi" w:hAnsiTheme="minorHAnsi" w:cstheme="minorHAnsi"/>
          <w:bCs/>
          <w:iCs/>
          <w:sz w:val="22"/>
        </w:rPr>
        <w:t>UOC Ingegneria Clinica dell’IRCCS Azienda Ospedaliero Universitaria di Bologna.</w:t>
      </w:r>
    </w:p>
    <w:p w14:paraId="6221060E" w14:textId="00D9649B" w:rsidR="002D15A4" w:rsidRDefault="00531389">
      <w:pPr>
        <w:spacing w:before="60" w:after="60"/>
        <w:rPr>
          <w:rFonts w:asciiTheme="minorHAnsi" w:hAnsiTheme="minorHAnsi" w:cstheme="minorHAnsi"/>
          <w:bCs/>
          <w:sz w:val="22"/>
        </w:rPr>
      </w:pPr>
      <w:r w:rsidRPr="004813B7">
        <w:rPr>
          <w:rFonts w:asciiTheme="minorHAnsi" w:hAnsiTheme="minorHAnsi" w:cstheme="minorHAnsi"/>
          <w:b/>
          <w:sz w:val="22"/>
        </w:rPr>
        <w:t>Il Responsabile del procedimento per la fase di affidamento</w:t>
      </w:r>
      <w:r w:rsidR="004813B7">
        <w:rPr>
          <w:rFonts w:asciiTheme="minorHAnsi" w:hAnsiTheme="minorHAnsi" w:cstheme="minorHAnsi"/>
          <w:b/>
          <w:sz w:val="22"/>
        </w:rPr>
        <w:t xml:space="preserve"> (RUPA)</w:t>
      </w:r>
      <w:r w:rsidRPr="006C4036">
        <w:rPr>
          <w:rFonts w:asciiTheme="minorHAnsi" w:hAnsiTheme="minorHAnsi" w:cstheme="minorHAnsi"/>
          <w:bCs/>
          <w:sz w:val="22"/>
        </w:rPr>
        <w:t xml:space="preserve"> è</w:t>
      </w:r>
      <w:r w:rsidR="00B85A0A" w:rsidRPr="006C4036">
        <w:rPr>
          <w:rFonts w:asciiTheme="minorHAnsi" w:hAnsiTheme="minorHAnsi" w:cstheme="minorHAnsi"/>
          <w:bCs/>
          <w:sz w:val="22"/>
        </w:rPr>
        <w:t xml:space="preserve"> </w:t>
      </w:r>
      <w:r w:rsidR="002D15A4" w:rsidRPr="002D15A4">
        <w:rPr>
          <w:rFonts w:asciiTheme="minorHAnsi" w:hAnsiTheme="minorHAnsi" w:cstheme="minorHAnsi"/>
          <w:bCs/>
          <w:sz w:val="22"/>
        </w:rPr>
        <w:t>la Dott.ssa Antonia Crugliano, Direttore</w:t>
      </w:r>
      <w:r w:rsidR="004813B7">
        <w:rPr>
          <w:rFonts w:asciiTheme="minorHAnsi" w:hAnsiTheme="minorHAnsi" w:cstheme="minorHAnsi"/>
          <w:bCs/>
          <w:sz w:val="22"/>
        </w:rPr>
        <w:t xml:space="preserve"> </w:t>
      </w:r>
      <w:r w:rsidR="002D15A4" w:rsidRPr="002D15A4">
        <w:rPr>
          <w:rFonts w:asciiTheme="minorHAnsi" w:hAnsiTheme="minorHAnsi" w:cstheme="minorHAnsi"/>
          <w:bCs/>
          <w:sz w:val="22"/>
        </w:rPr>
        <w:t xml:space="preserve">del Servizio Acquisti Area Vasta, mail: </w:t>
      </w:r>
      <w:hyperlink r:id="rId10" w:history="1">
        <w:r w:rsidR="004813B7" w:rsidRPr="003E127D">
          <w:rPr>
            <w:rStyle w:val="Collegamentoipertestuale"/>
            <w:rFonts w:asciiTheme="minorHAnsi" w:hAnsiTheme="minorHAnsi" w:cstheme="minorHAnsi"/>
            <w:bCs/>
            <w:sz w:val="22"/>
          </w:rPr>
          <w:t>servizio.acquisti@pec.ausl.bologna.it</w:t>
        </w:r>
      </w:hyperlink>
    </w:p>
    <w:p w14:paraId="06666B6D" w14:textId="250F3899" w:rsidR="004813B7" w:rsidRPr="004813B7" w:rsidRDefault="004813B7" w:rsidP="004813B7">
      <w:pPr>
        <w:spacing w:before="60" w:after="60"/>
        <w:rPr>
          <w:rFonts w:asciiTheme="minorHAnsi" w:hAnsiTheme="minorHAnsi" w:cstheme="minorHAnsi"/>
          <w:bCs/>
          <w:iCs/>
          <w:sz w:val="22"/>
        </w:rPr>
      </w:pPr>
      <w:r w:rsidRPr="004813B7">
        <w:rPr>
          <w:rFonts w:asciiTheme="minorHAnsi" w:hAnsiTheme="minorHAnsi" w:cstheme="minorHAnsi"/>
          <w:b/>
          <w:iCs/>
          <w:sz w:val="22"/>
        </w:rPr>
        <w:t>Il Direttore dell’Esecuzione del Contratto (DEC)</w:t>
      </w:r>
      <w:r w:rsidRPr="004813B7">
        <w:rPr>
          <w:rFonts w:asciiTheme="minorHAnsi" w:hAnsiTheme="minorHAnsi" w:cstheme="minorHAnsi"/>
          <w:bCs/>
          <w:iCs/>
          <w:sz w:val="22"/>
        </w:rPr>
        <w:t xml:space="preserve"> </w:t>
      </w:r>
      <w:r w:rsidRPr="00264D2F">
        <w:rPr>
          <w:rFonts w:asciiTheme="minorHAnsi" w:hAnsiTheme="minorHAnsi" w:cstheme="minorHAnsi"/>
          <w:bCs/>
          <w:iCs/>
          <w:sz w:val="22"/>
        </w:rPr>
        <w:t>è l</w:t>
      </w:r>
      <w:r w:rsidR="00264D2F" w:rsidRPr="00264D2F">
        <w:rPr>
          <w:rFonts w:asciiTheme="minorHAnsi" w:hAnsiTheme="minorHAnsi" w:cstheme="minorHAnsi"/>
          <w:bCs/>
          <w:iCs/>
          <w:sz w:val="22"/>
        </w:rPr>
        <w:t>a Dr.ssa Irma Mignini</w:t>
      </w:r>
      <w:r w:rsidRPr="00264D2F">
        <w:rPr>
          <w:rFonts w:asciiTheme="minorHAnsi" w:hAnsiTheme="minorHAnsi" w:cstheme="minorHAnsi"/>
          <w:bCs/>
          <w:iCs/>
          <w:sz w:val="22"/>
        </w:rPr>
        <w:t>, IRCSS Azienda Ospedaliero- Universitaria di Bologna.</w:t>
      </w:r>
    </w:p>
    <w:p w14:paraId="4D105DB2" w14:textId="4C5A1E5B" w:rsidR="004C53A8" w:rsidRPr="006C4036" w:rsidRDefault="004C667D" w:rsidP="00BF6270">
      <w:pPr>
        <w:pStyle w:val="Titolo3"/>
        <w:numPr>
          <w:ilvl w:val="1"/>
          <w:numId w:val="3"/>
        </w:numPr>
        <w:ind w:left="426"/>
        <w:rPr>
          <w:rFonts w:asciiTheme="minorHAnsi" w:hAnsiTheme="minorHAnsi" w:cstheme="minorHAnsi"/>
          <w:iCs/>
          <w:caps w:val="0"/>
          <w:szCs w:val="22"/>
        </w:rPr>
      </w:pPr>
      <w:bookmarkStart w:id="32" w:name="_Ref132303729"/>
      <w:bookmarkStart w:id="33" w:name="_Toc178251194"/>
      <w:r w:rsidRPr="006C4036">
        <w:rPr>
          <w:rFonts w:asciiTheme="minorHAnsi" w:hAnsiTheme="minorHAnsi" w:cstheme="minorHAnsi"/>
          <w:iCs/>
          <w:caps w:val="0"/>
          <w:szCs w:val="22"/>
        </w:rPr>
        <w:t>LA PIATTAFORMA TELEMATICA DI NEGOZIAZIONE</w:t>
      </w:r>
      <w:bookmarkEnd w:id="32"/>
      <w:bookmarkEnd w:id="33"/>
    </w:p>
    <w:p w14:paraId="43085A1A" w14:textId="7DDD96A9" w:rsidR="00573D0F" w:rsidRPr="006C4036" w:rsidRDefault="00214C08">
      <w:pPr>
        <w:pStyle w:val="Nessunaspaziatura"/>
        <w:tabs>
          <w:tab w:val="left" w:pos="567"/>
        </w:tabs>
        <w:spacing w:before="60" w:after="60"/>
        <w:rPr>
          <w:rFonts w:asciiTheme="minorHAnsi" w:hAnsiTheme="minorHAnsi" w:cstheme="minorHAnsi"/>
          <w:bCs/>
          <w:iCs/>
        </w:rPr>
      </w:pPr>
      <w:r w:rsidRPr="006C4036">
        <w:rPr>
          <w:rFonts w:asciiTheme="minorHAnsi" w:hAnsiTheme="minorHAnsi" w:cstheme="minorHAnsi"/>
          <w:bCs/>
          <w:iCs/>
        </w:rPr>
        <w:t>L’utilizzo della Piattaforma comporta l’accettazione tacita ed incondizionata di tutti i termini, le condizioni di utilizzo e le avvertenze contenute nei documenti di gara</w:t>
      </w:r>
      <w:r w:rsidR="00D60EDC" w:rsidRPr="006C4036">
        <w:rPr>
          <w:rFonts w:asciiTheme="minorHAnsi" w:hAnsiTheme="minorHAnsi" w:cstheme="minorHAnsi"/>
          <w:bCs/>
          <w:iCs/>
        </w:rPr>
        <w:t>, in particolare, del Regolamento UE n. 910/2014 (di seguito Regolamento eIDAS - electronic IDentification Authentication and Signature), del decreto legislativo n. 82/2005</w:t>
      </w:r>
      <w:r w:rsidR="00950882" w:rsidRPr="006C4036">
        <w:rPr>
          <w:rFonts w:asciiTheme="minorHAnsi" w:hAnsiTheme="minorHAnsi" w:cstheme="minorHAnsi"/>
          <w:bCs/>
          <w:iCs/>
        </w:rPr>
        <w:t xml:space="preserve"> recante </w:t>
      </w:r>
      <w:r w:rsidR="00D60EDC" w:rsidRPr="006C4036">
        <w:rPr>
          <w:rFonts w:asciiTheme="minorHAnsi" w:hAnsiTheme="minorHAnsi" w:cstheme="minorHAnsi"/>
          <w:bCs/>
          <w:iCs/>
        </w:rPr>
        <w:t>Codice dell’amministrazione digitale</w:t>
      </w:r>
      <w:r w:rsidR="00950882" w:rsidRPr="006C4036">
        <w:rPr>
          <w:rFonts w:asciiTheme="minorHAnsi" w:hAnsiTheme="minorHAnsi" w:cstheme="minorHAnsi"/>
          <w:bCs/>
          <w:iCs/>
        </w:rPr>
        <w:t xml:space="preserve"> (CAD</w:t>
      </w:r>
      <w:r w:rsidR="00D60EDC" w:rsidRPr="006C4036">
        <w:rPr>
          <w:rFonts w:asciiTheme="minorHAnsi" w:hAnsiTheme="minorHAnsi" w:cstheme="minorHAnsi"/>
          <w:bCs/>
          <w:iCs/>
        </w:rPr>
        <w:t>)</w:t>
      </w:r>
      <w:r w:rsidR="00D95E6D" w:rsidRPr="006C4036">
        <w:rPr>
          <w:rFonts w:asciiTheme="minorHAnsi" w:hAnsiTheme="minorHAnsi" w:cstheme="minorHAnsi"/>
          <w:bCs/>
          <w:iCs/>
        </w:rPr>
        <w:t xml:space="preserve"> </w:t>
      </w:r>
      <w:r w:rsidR="00D60EDC" w:rsidRPr="006C4036">
        <w:rPr>
          <w:rFonts w:asciiTheme="minorHAnsi" w:hAnsiTheme="minorHAnsi" w:cstheme="minorHAnsi"/>
          <w:bCs/>
          <w:iCs/>
        </w:rPr>
        <w:t>e delle Linee guida dell’AGID</w:t>
      </w:r>
      <w:r w:rsidR="00C339B8" w:rsidRPr="006C4036">
        <w:rPr>
          <w:rFonts w:asciiTheme="minorHAnsi" w:hAnsiTheme="minorHAnsi" w:cstheme="minorHAnsi"/>
          <w:bCs/>
          <w:iCs/>
        </w:rPr>
        <w:t>,</w:t>
      </w:r>
      <w:r w:rsidR="00D60EDC" w:rsidRPr="006C4036">
        <w:rPr>
          <w:rFonts w:asciiTheme="minorHAnsi" w:hAnsiTheme="minorHAnsi" w:cstheme="minorHAnsi"/>
          <w:bCs/>
          <w:iCs/>
        </w:rPr>
        <w:t xml:space="preserve"> </w:t>
      </w:r>
      <w:r w:rsidRPr="006C4036">
        <w:rPr>
          <w:rFonts w:asciiTheme="minorHAnsi" w:hAnsiTheme="minorHAnsi" w:cstheme="minorHAnsi"/>
          <w:bCs/>
          <w:iCs/>
        </w:rPr>
        <w:t>nonché di quanto portato a conoscenza degli utenti tramite le comunicazioni sulla Piattaforma.</w:t>
      </w:r>
    </w:p>
    <w:p w14:paraId="4699C496" w14:textId="20456561" w:rsidR="004C53A8" w:rsidRPr="006C4036" w:rsidRDefault="00870286" w:rsidP="00573D0F">
      <w:pPr>
        <w:pStyle w:val="Nessunaspaziatura"/>
        <w:tabs>
          <w:tab w:val="left" w:pos="567"/>
        </w:tabs>
        <w:spacing w:before="60" w:after="60"/>
        <w:rPr>
          <w:rFonts w:asciiTheme="minorHAnsi" w:hAnsiTheme="minorHAnsi" w:cstheme="minorHAnsi"/>
          <w:bCs/>
          <w:iCs/>
        </w:rPr>
      </w:pPr>
      <w:r w:rsidRPr="006C4036">
        <w:rPr>
          <w:rFonts w:asciiTheme="minorHAnsi" w:hAnsiTheme="minorHAnsi" w:cstheme="minorHAnsi"/>
          <w:bCs/>
          <w:iCs/>
        </w:rPr>
        <w:t xml:space="preserve">L’utilizzo della Piattaforma avviene nel rispetto dei principi di autoresponsabilità e di diligenza professionale, secondo quanto previsto dall’articolo 1176, comma 2, del </w:t>
      </w:r>
      <w:r w:rsidR="00A426D8" w:rsidRPr="006C4036">
        <w:rPr>
          <w:rFonts w:asciiTheme="minorHAnsi" w:hAnsiTheme="minorHAnsi" w:cstheme="minorHAnsi"/>
          <w:bCs/>
          <w:iCs/>
        </w:rPr>
        <w:t>C</w:t>
      </w:r>
      <w:r w:rsidRPr="006C4036">
        <w:rPr>
          <w:rFonts w:asciiTheme="minorHAnsi" w:hAnsiTheme="minorHAnsi" w:cstheme="minorHAnsi"/>
          <w:bCs/>
          <w:iCs/>
        </w:rPr>
        <w:t>odice civile</w:t>
      </w:r>
      <w:r w:rsidR="00A36939" w:rsidRPr="006C4036">
        <w:rPr>
          <w:rFonts w:asciiTheme="minorHAnsi" w:hAnsiTheme="minorHAnsi" w:cstheme="minorHAnsi"/>
          <w:bCs/>
          <w:iCs/>
        </w:rPr>
        <w:t>.</w:t>
      </w:r>
      <w:r w:rsidRPr="006C4036">
        <w:rPr>
          <w:rFonts w:asciiTheme="minorHAnsi" w:hAnsiTheme="minorHAnsi" w:cstheme="minorHAnsi"/>
          <w:bCs/>
          <w:iCs/>
        </w:rPr>
        <w:t xml:space="preserve"> </w:t>
      </w:r>
    </w:p>
    <w:p w14:paraId="7836E377" w14:textId="77777777" w:rsidR="00214C08" w:rsidRPr="006C4036" w:rsidRDefault="00214C08" w:rsidP="00D44232">
      <w:pPr>
        <w:pStyle w:val="Default"/>
        <w:rPr>
          <w:rFonts w:asciiTheme="minorHAnsi" w:eastAsia="Times New Roman" w:hAnsiTheme="minorHAnsi" w:cstheme="minorHAnsi"/>
          <w:bCs/>
          <w:iCs/>
          <w:color w:val="auto"/>
          <w:sz w:val="22"/>
          <w:szCs w:val="22"/>
        </w:rPr>
      </w:pPr>
      <w:r w:rsidRPr="006C4036">
        <w:rPr>
          <w:rFonts w:asciiTheme="minorHAnsi" w:eastAsia="Times New Roman" w:hAnsiTheme="minorHAnsi" w:cstheme="minorHAnsi"/>
          <w:bCs/>
          <w:iCs/>
          <w:color w:val="auto"/>
          <w:sz w:val="22"/>
          <w:szCs w:val="22"/>
        </w:rPr>
        <w:t xml:space="preserve">La Stazione appaltante non assume alcuna responsabilità per perdita di documenti e dati, </w:t>
      </w:r>
      <w:r w:rsidRPr="006C4036">
        <w:rPr>
          <w:rFonts w:asciiTheme="minorHAnsi" w:eastAsia="Times New Roman" w:hAnsiTheme="minorHAnsi" w:cstheme="minorHAnsi"/>
          <w:bCs/>
          <w:iCs/>
          <w:color w:val="auto"/>
          <w:sz w:val="22"/>
          <w:szCs w:val="22"/>
        </w:rPr>
        <w:lastRenderedPageBreak/>
        <w:t>danneggiamento di file e documenti, ritardi nell’inserimento di dati, documenti e/o nella presentazione della domanda, malfunzionamento, danni, pregiudizi derivanti all’operatore economico, da:</w:t>
      </w:r>
    </w:p>
    <w:p w14:paraId="6CC15067" w14:textId="0D43F7A3" w:rsidR="00214C08" w:rsidRPr="006C4036" w:rsidRDefault="00214C08" w:rsidP="006F3B2D">
      <w:pPr>
        <w:pStyle w:val="Default"/>
        <w:numPr>
          <w:ilvl w:val="1"/>
          <w:numId w:val="13"/>
        </w:numPr>
        <w:ind w:left="284" w:hanging="284"/>
        <w:rPr>
          <w:rFonts w:asciiTheme="minorHAnsi" w:eastAsia="Times New Roman" w:hAnsiTheme="minorHAnsi" w:cstheme="minorHAnsi"/>
          <w:bCs/>
          <w:iCs/>
          <w:color w:val="auto"/>
          <w:sz w:val="22"/>
          <w:szCs w:val="22"/>
        </w:rPr>
      </w:pPr>
      <w:r w:rsidRPr="006C4036">
        <w:rPr>
          <w:rFonts w:asciiTheme="minorHAnsi" w:eastAsia="Times New Roman" w:hAnsiTheme="minorHAnsi" w:cstheme="minorHAnsi"/>
          <w:bCs/>
          <w:iCs/>
          <w:color w:val="auto"/>
          <w:sz w:val="22"/>
          <w:szCs w:val="22"/>
        </w:rPr>
        <w:t>difetti di funzionamento delle apparecchiature e dei sistemi di collegamento e programmi impiegati dal singolo operatore economico per il collegamento alla Piattaforma;</w:t>
      </w:r>
    </w:p>
    <w:p w14:paraId="1B99DA6B" w14:textId="22EDFE73" w:rsidR="00C96A0B" w:rsidRDefault="00214C08" w:rsidP="006F3B2D">
      <w:pPr>
        <w:pStyle w:val="Default"/>
        <w:numPr>
          <w:ilvl w:val="1"/>
          <w:numId w:val="13"/>
        </w:numPr>
        <w:ind w:left="284" w:hanging="284"/>
        <w:rPr>
          <w:rFonts w:asciiTheme="minorHAnsi" w:eastAsia="Times New Roman" w:hAnsiTheme="minorHAnsi" w:cstheme="minorHAnsi"/>
          <w:bCs/>
          <w:iCs/>
          <w:color w:val="auto"/>
          <w:sz w:val="22"/>
          <w:szCs w:val="22"/>
        </w:rPr>
      </w:pPr>
      <w:r w:rsidRPr="00C96A0B">
        <w:rPr>
          <w:rFonts w:asciiTheme="minorHAnsi" w:eastAsia="Times New Roman" w:hAnsiTheme="minorHAnsi" w:cstheme="minorHAnsi"/>
          <w:bCs/>
          <w:iCs/>
          <w:color w:val="auto"/>
          <w:sz w:val="22"/>
          <w:szCs w:val="22"/>
        </w:rPr>
        <w:t xml:space="preserve">utilizzo della Piattaforma da parte dell’operatore economico in maniera non conforme al Disciplinare e a quanto previsto </w:t>
      </w:r>
      <w:r w:rsidR="00C96A0B" w:rsidRPr="00C96A0B">
        <w:rPr>
          <w:rFonts w:asciiTheme="minorHAnsi" w:eastAsia="Times New Roman" w:hAnsiTheme="minorHAnsi" w:cstheme="minorHAnsi"/>
          <w:bCs/>
          <w:iCs/>
          <w:color w:val="auto"/>
          <w:sz w:val="22"/>
          <w:szCs w:val="22"/>
        </w:rPr>
        <w:t>nei manuali di utilizzo della piattaforma Sater</w:t>
      </w:r>
      <w:r w:rsidR="00C96A0B">
        <w:rPr>
          <w:rFonts w:asciiTheme="minorHAnsi" w:eastAsia="Times New Roman" w:hAnsiTheme="minorHAnsi" w:cstheme="minorHAnsi"/>
          <w:bCs/>
          <w:iCs/>
          <w:color w:val="auto"/>
          <w:sz w:val="22"/>
          <w:szCs w:val="22"/>
        </w:rPr>
        <w:t>;</w:t>
      </w:r>
    </w:p>
    <w:p w14:paraId="756C6F4E" w14:textId="0E509C8F" w:rsidR="00214C08" w:rsidRPr="00C96A0B" w:rsidRDefault="00C96A0B" w:rsidP="006F3B2D">
      <w:pPr>
        <w:pStyle w:val="Default"/>
        <w:numPr>
          <w:ilvl w:val="1"/>
          <w:numId w:val="13"/>
        </w:numPr>
        <w:ind w:left="284" w:hanging="284"/>
        <w:rPr>
          <w:rFonts w:asciiTheme="minorHAnsi" w:eastAsia="Times New Roman" w:hAnsiTheme="minorHAnsi" w:cstheme="minorHAnsi"/>
          <w:bCs/>
          <w:iCs/>
          <w:color w:val="auto"/>
          <w:sz w:val="22"/>
          <w:szCs w:val="22"/>
        </w:rPr>
      </w:pPr>
      <w:r>
        <w:rPr>
          <w:rFonts w:asciiTheme="minorHAnsi" w:eastAsia="Times New Roman" w:hAnsiTheme="minorHAnsi" w:cstheme="minorHAnsi"/>
          <w:bCs/>
          <w:iCs/>
          <w:color w:val="auto"/>
          <w:sz w:val="22"/>
          <w:szCs w:val="22"/>
        </w:rPr>
        <w:t>i</w:t>
      </w:r>
      <w:r w:rsidR="00214C08" w:rsidRPr="00C96A0B">
        <w:rPr>
          <w:rFonts w:asciiTheme="minorHAnsi" w:eastAsia="Times New Roman" w:hAnsiTheme="minorHAnsi" w:cstheme="minorHAnsi"/>
          <w:bCs/>
          <w:iCs/>
          <w:color w:val="auto"/>
          <w:sz w:val="22"/>
          <w:szCs w:val="22"/>
        </w:rPr>
        <w:t>n caso di mancato funzionamento della Piattaforma o di malfunzionamento della stessa, non dovuti alle predette circostanze, che impediscono la corretta presentazione delle offerte, al fine di assicurare la massima partecipazione, la stazione appaltante può disporre la sospensione del termine di presentazione delle offerte per un periodo di tempo necessario a ripristinare il normale funzionamento della Piattaforma e la proroga dello stesso per una durata proporzionale alla durata del mancato o non corretto funzionamento, tenuto conto della gravità dello stesso</w:t>
      </w:r>
      <w:r w:rsidR="00DC299E" w:rsidRPr="00C96A0B">
        <w:rPr>
          <w:rFonts w:asciiTheme="minorHAnsi" w:eastAsia="Times New Roman" w:hAnsiTheme="minorHAnsi" w:cstheme="minorHAnsi"/>
          <w:bCs/>
          <w:iCs/>
          <w:color w:val="auto"/>
          <w:sz w:val="22"/>
          <w:szCs w:val="22"/>
        </w:rPr>
        <w:t>.</w:t>
      </w:r>
    </w:p>
    <w:p w14:paraId="18DF0D37" w14:textId="5BF6EC62" w:rsidR="00214C08" w:rsidRPr="006C4036" w:rsidRDefault="00214C08" w:rsidP="00D44232">
      <w:pPr>
        <w:pStyle w:val="Default"/>
        <w:rPr>
          <w:rFonts w:asciiTheme="minorHAnsi" w:eastAsia="Times New Roman" w:hAnsiTheme="minorHAnsi" w:cstheme="minorHAnsi"/>
          <w:bCs/>
          <w:iCs/>
          <w:color w:val="auto"/>
          <w:sz w:val="22"/>
          <w:szCs w:val="22"/>
        </w:rPr>
      </w:pPr>
      <w:r w:rsidRPr="006C4036">
        <w:rPr>
          <w:rFonts w:asciiTheme="minorHAnsi" w:eastAsia="Times New Roman" w:hAnsiTheme="minorHAnsi" w:cstheme="minorHAnsi"/>
          <w:bCs/>
          <w:iCs/>
          <w:color w:val="auto"/>
          <w:sz w:val="22"/>
          <w:szCs w:val="22"/>
        </w:rPr>
        <w:t>La stazione appaltante si riserva di agire in tal modo anche quando, esclusa la negligenza dell’operatore economico, non sia possibile accertare la causa del mancato funzionamento o del malfunzionamento.</w:t>
      </w:r>
    </w:p>
    <w:p w14:paraId="0F60DC63" w14:textId="79B5EF32" w:rsidR="00074B74" w:rsidRPr="006C4036" w:rsidRDefault="00074B74" w:rsidP="00074B74">
      <w:pPr>
        <w:pStyle w:val="Default"/>
        <w:tabs>
          <w:tab w:val="left" w:pos="567"/>
        </w:tabs>
        <w:rPr>
          <w:rFonts w:asciiTheme="minorHAnsi" w:eastAsia="Times New Roman" w:hAnsiTheme="minorHAnsi" w:cstheme="minorHAnsi"/>
          <w:bCs/>
          <w:iCs/>
          <w:color w:val="auto"/>
          <w:sz w:val="22"/>
          <w:szCs w:val="22"/>
        </w:rPr>
      </w:pPr>
      <w:r w:rsidRPr="006C4036">
        <w:rPr>
          <w:rFonts w:asciiTheme="minorHAnsi" w:eastAsia="Times New Roman" w:hAnsiTheme="minorHAnsi" w:cstheme="minorHAnsi"/>
          <w:bCs/>
          <w:iCs/>
          <w:color w:val="auto"/>
          <w:sz w:val="22"/>
          <w:szCs w:val="22"/>
        </w:rPr>
        <w:t xml:space="preserve">Le attività e le operazioni effettuate nell'ambito della Piattaforma sono registrate e attribuite all’operatore economico e si intendono compiute nell’ora e nel giorno risultanti dalle registrazioni di sistema. </w:t>
      </w:r>
    </w:p>
    <w:p w14:paraId="11F382C8" w14:textId="69ACA176" w:rsidR="00074B74" w:rsidRPr="006C4036" w:rsidRDefault="00074B74" w:rsidP="00074B74">
      <w:pPr>
        <w:pStyle w:val="Default"/>
        <w:tabs>
          <w:tab w:val="left" w:pos="567"/>
        </w:tabs>
        <w:rPr>
          <w:rFonts w:asciiTheme="minorHAnsi" w:hAnsiTheme="minorHAnsi" w:cstheme="minorHAnsi"/>
          <w:sz w:val="22"/>
          <w:szCs w:val="22"/>
        </w:rPr>
      </w:pPr>
      <w:r w:rsidRPr="006C4036">
        <w:rPr>
          <w:rFonts w:asciiTheme="minorHAnsi" w:eastAsia="Times New Roman" w:hAnsiTheme="minorHAnsi" w:cstheme="minorHAnsi"/>
          <w:bCs/>
          <w:iCs/>
          <w:color w:val="auto"/>
          <w:sz w:val="22"/>
          <w:szCs w:val="22"/>
        </w:rPr>
        <w:t>Il sistema operativo della Piattaforma è sincronizzato sulla scala di tempo nazionale di cui al</w:t>
      </w:r>
      <w:r w:rsidR="00573D0F" w:rsidRPr="006C4036">
        <w:rPr>
          <w:rFonts w:asciiTheme="minorHAnsi" w:eastAsia="Times New Roman" w:hAnsiTheme="minorHAnsi" w:cstheme="minorHAnsi"/>
          <w:bCs/>
          <w:iCs/>
          <w:color w:val="auto"/>
          <w:sz w:val="22"/>
          <w:szCs w:val="22"/>
        </w:rPr>
        <w:t xml:space="preserve"> </w:t>
      </w:r>
      <w:r w:rsidRPr="006C4036">
        <w:rPr>
          <w:rFonts w:asciiTheme="minorHAnsi" w:eastAsia="Times New Roman" w:hAnsiTheme="minorHAnsi" w:cstheme="minorHAnsi"/>
          <w:bCs/>
          <w:iCs/>
          <w:color w:val="auto"/>
          <w:sz w:val="22"/>
          <w:szCs w:val="22"/>
        </w:rPr>
        <w:t>decreto del Ministro dell'industria, del commercio e dell'artigianato 30 novembre 1993, n. 591, tramite protocollo NTP o standard s</w:t>
      </w:r>
      <w:r w:rsidR="002E6022" w:rsidRPr="006C4036">
        <w:rPr>
          <w:rFonts w:asciiTheme="minorHAnsi" w:eastAsia="Times New Roman" w:hAnsiTheme="minorHAnsi" w:cstheme="minorHAnsi"/>
          <w:bCs/>
          <w:iCs/>
          <w:color w:val="auto"/>
          <w:sz w:val="22"/>
          <w:szCs w:val="22"/>
        </w:rPr>
        <w:t>u</w:t>
      </w:r>
      <w:r w:rsidRPr="006C4036">
        <w:rPr>
          <w:rFonts w:asciiTheme="minorHAnsi" w:eastAsia="Times New Roman" w:hAnsiTheme="minorHAnsi" w:cstheme="minorHAnsi"/>
          <w:bCs/>
          <w:iCs/>
          <w:color w:val="auto"/>
          <w:sz w:val="22"/>
          <w:szCs w:val="22"/>
        </w:rPr>
        <w:t xml:space="preserve">periore. </w:t>
      </w:r>
    </w:p>
    <w:p w14:paraId="29A73627" w14:textId="5BDFD740" w:rsidR="005E48AC" w:rsidRPr="006C4036" w:rsidRDefault="005E48AC" w:rsidP="005E48AC">
      <w:pPr>
        <w:pStyle w:val="CM52"/>
        <w:spacing w:after="87" w:line="286" w:lineRule="atLeast"/>
        <w:jc w:val="both"/>
        <w:rPr>
          <w:rFonts w:asciiTheme="minorHAnsi" w:hAnsiTheme="minorHAnsi" w:cstheme="minorHAnsi"/>
          <w:sz w:val="22"/>
          <w:szCs w:val="22"/>
        </w:rPr>
      </w:pPr>
      <w:r w:rsidRPr="006C4036">
        <w:rPr>
          <w:rFonts w:asciiTheme="minorHAnsi" w:hAnsiTheme="minorHAnsi" w:cstheme="minorHAnsi"/>
          <w:bCs/>
          <w:iCs/>
          <w:sz w:val="22"/>
          <w:szCs w:val="22"/>
        </w:rPr>
        <w:t xml:space="preserve">L’utilizzo e il funzionamento della Piattaforma avvengono in conformità a quanto riportato </w:t>
      </w:r>
      <w:r w:rsidR="00C55D29" w:rsidRPr="006C4036">
        <w:rPr>
          <w:rFonts w:asciiTheme="minorHAnsi" w:hAnsiTheme="minorHAnsi" w:cstheme="minorHAnsi"/>
          <w:bCs/>
          <w:iCs/>
          <w:sz w:val="22"/>
          <w:szCs w:val="22"/>
        </w:rPr>
        <w:t>sul</w:t>
      </w:r>
      <w:r w:rsidRPr="006C4036">
        <w:rPr>
          <w:rFonts w:asciiTheme="minorHAnsi" w:hAnsiTheme="minorHAnsi" w:cstheme="minorHAnsi"/>
          <w:sz w:val="22"/>
          <w:szCs w:val="22"/>
        </w:rPr>
        <w:t xml:space="preserve"> sito http://intercenter.regione.emilia-romagna.it/agenzia/utilizzo-del-sistema/guide/</w:t>
      </w:r>
      <w:r w:rsidRPr="006C4036">
        <w:rPr>
          <w:rFonts w:asciiTheme="minorHAnsi" w:hAnsiTheme="minorHAnsi" w:cstheme="minorHAnsi"/>
          <w:bCs/>
          <w:iCs/>
          <w:sz w:val="22"/>
          <w:szCs w:val="22"/>
        </w:rPr>
        <w:t>, che costituisce parte integrante del presente disciplinare.</w:t>
      </w:r>
    </w:p>
    <w:p w14:paraId="0ED5FF6D" w14:textId="77777777" w:rsidR="005E48AC" w:rsidRPr="006C4036" w:rsidRDefault="005E48AC" w:rsidP="005E48AC">
      <w:pPr>
        <w:pStyle w:val="Default"/>
        <w:tabs>
          <w:tab w:val="left" w:pos="567"/>
        </w:tabs>
        <w:rPr>
          <w:rFonts w:asciiTheme="minorHAnsi" w:eastAsia="Times New Roman" w:hAnsiTheme="minorHAnsi" w:cstheme="minorHAnsi"/>
          <w:bCs/>
          <w:iCs/>
          <w:color w:val="auto"/>
          <w:sz w:val="22"/>
          <w:szCs w:val="22"/>
        </w:rPr>
      </w:pPr>
    </w:p>
    <w:p w14:paraId="14178DF4" w14:textId="4B7B948D" w:rsidR="004C53A8" w:rsidRPr="006C4036" w:rsidRDefault="00870286" w:rsidP="005E48AC">
      <w:pPr>
        <w:pStyle w:val="Default"/>
        <w:tabs>
          <w:tab w:val="left" w:pos="567"/>
        </w:tabs>
        <w:rPr>
          <w:rFonts w:asciiTheme="minorHAnsi" w:eastAsia="Times New Roman" w:hAnsiTheme="minorHAnsi" w:cstheme="minorHAnsi"/>
          <w:bCs/>
          <w:iCs/>
          <w:color w:val="auto"/>
          <w:sz w:val="22"/>
          <w:szCs w:val="22"/>
        </w:rPr>
      </w:pPr>
      <w:r w:rsidRPr="006C4036">
        <w:rPr>
          <w:rFonts w:asciiTheme="minorHAnsi" w:eastAsia="Times New Roman" w:hAnsiTheme="minorHAnsi" w:cstheme="minorHAnsi"/>
          <w:bCs/>
          <w:iCs/>
          <w:color w:val="auto"/>
          <w:sz w:val="22"/>
          <w:szCs w:val="22"/>
        </w:rPr>
        <w:t>L’acquisto, l’installazione e la configurazione dell’hardware, del software, dei certificati digitali di firma, della casella di PEC</w:t>
      </w:r>
      <w:r w:rsidR="00925E37" w:rsidRPr="006C4036">
        <w:rPr>
          <w:rFonts w:asciiTheme="minorHAnsi" w:eastAsia="Times New Roman" w:hAnsiTheme="minorHAnsi" w:cstheme="minorHAnsi"/>
          <w:bCs/>
          <w:iCs/>
          <w:color w:val="auto"/>
          <w:sz w:val="22"/>
          <w:szCs w:val="22"/>
        </w:rPr>
        <w:t xml:space="preserve"> o comunque di un indirizzo di servizio elettronico di recapito certificato qualificato</w:t>
      </w:r>
      <w:r w:rsidRPr="006C4036">
        <w:rPr>
          <w:rFonts w:asciiTheme="minorHAnsi" w:eastAsia="Times New Roman" w:hAnsiTheme="minorHAnsi" w:cstheme="minorHAnsi"/>
          <w:bCs/>
          <w:iCs/>
          <w:color w:val="auto"/>
          <w:sz w:val="22"/>
          <w:szCs w:val="22"/>
        </w:rPr>
        <w:t>, nonché dei collegamenti per l’accesso alla rete Internet, restano a esclusivo carico dell’operatore economico.</w:t>
      </w:r>
    </w:p>
    <w:p w14:paraId="139E6B46" w14:textId="1EBFDFB3" w:rsidR="005E48AC" w:rsidRPr="006C4036" w:rsidRDefault="00870286" w:rsidP="005E48AC">
      <w:pPr>
        <w:pStyle w:val="Default"/>
        <w:tabs>
          <w:tab w:val="left" w:pos="567"/>
        </w:tabs>
        <w:rPr>
          <w:rFonts w:asciiTheme="minorHAnsi" w:eastAsia="Times New Roman" w:hAnsiTheme="minorHAnsi" w:cstheme="minorHAnsi"/>
          <w:bCs/>
          <w:iCs/>
          <w:color w:val="auto"/>
          <w:sz w:val="22"/>
          <w:szCs w:val="22"/>
        </w:rPr>
      </w:pPr>
      <w:r w:rsidRPr="006C4036">
        <w:rPr>
          <w:rFonts w:asciiTheme="minorHAnsi" w:eastAsia="Times New Roman" w:hAnsiTheme="minorHAnsi" w:cstheme="minorHAnsi"/>
          <w:bCs/>
          <w:iCs/>
          <w:color w:val="auto"/>
          <w:sz w:val="22"/>
          <w:szCs w:val="22"/>
        </w:rPr>
        <w:t xml:space="preserve">La Piattaforma è accessibile </w:t>
      </w:r>
      <w:r w:rsidR="00CB5329" w:rsidRPr="006C4036">
        <w:rPr>
          <w:rFonts w:asciiTheme="minorHAnsi" w:eastAsia="Times New Roman" w:hAnsiTheme="minorHAnsi" w:cstheme="minorHAnsi"/>
          <w:bCs/>
          <w:iCs/>
          <w:color w:val="auto"/>
          <w:sz w:val="22"/>
          <w:szCs w:val="22"/>
        </w:rPr>
        <w:t>in qualsiasi orario dalla data di pubblicazione del bando alla data di scadenza del termine di presentazione delle offerte</w:t>
      </w:r>
      <w:r w:rsidR="005E48AC" w:rsidRPr="006C4036">
        <w:rPr>
          <w:rFonts w:asciiTheme="minorHAnsi" w:eastAsia="Times New Roman" w:hAnsiTheme="minorHAnsi" w:cstheme="minorHAnsi"/>
          <w:bCs/>
          <w:iCs/>
          <w:color w:val="auto"/>
          <w:sz w:val="22"/>
          <w:szCs w:val="22"/>
        </w:rPr>
        <w:t xml:space="preserve"> ad eccezione delle ore dedicate all’aggiornamento della Piattaforma espressamente indicate nella stessa (solitamente nel pomeriggio dell’ultimo venerdì del mese).</w:t>
      </w:r>
    </w:p>
    <w:p w14:paraId="2ACAF99F" w14:textId="68C53073" w:rsidR="004C53A8" w:rsidRPr="006C4036" w:rsidRDefault="004C667D" w:rsidP="00BF6270">
      <w:pPr>
        <w:pStyle w:val="Titolo3"/>
        <w:numPr>
          <w:ilvl w:val="1"/>
          <w:numId w:val="3"/>
        </w:numPr>
        <w:ind w:left="426"/>
        <w:rPr>
          <w:rFonts w:asciiTheme="minorHAnsi" w:hAnsiTheme="minorHAnsi" w:cstheme="minorHAnsi"/>
          <w:iCs/>
          <w:caps w:val="0"/>
          <w:szCs w:val="22"/>
        </w:rPr>
      </w:pPr>
      <w:bookmarkStart w:id="34" w:name="_Toc7655658811111"/>
      <w:bookmarkStart w:id="35" w:name="_Toc7655652711111"/>
      <w:bookmarkStart w:id="36" w:name="_Toc7655646611111"/>
      <w:bookmarkStart w:id="37" w:name="_Toc7655640511111"/>
      <w:bookmarkStart w:id="38" w:name="_Toc763991861111111111111111111111"/>
      <w:bookmarkStart w:id="39" w:name="_Toc7655658911111"/>
      <w:bookmarkStart w:id="40" w:name="_Toc7655652811111"/>
      <w:bookmarkStart w:id="41" w:name="_Toc7655646711111"/>
      <w:bookmarkStart w:id="42" w:name="_Toc7655640611111"/>
      <w:bookmarkStart w:id="43" w:name="_Toc763991871111111111111111111111"/>
      <w:bookmarkStart w:id="44" w:name="_Toc7655659011111"/>
      <w:bookmarkStart w:id="45" w:name="_Toc7655652911111"/>
      <w:bookmarkStart w:id="46" w:name="_Toc7655646811111"/>
      <w:bookmarkStart w:id="47" w:name="_Toc7655640711111"/>
      <w:bookmarkStart w:id="48" w:name="_Toc763991881111111111111111111111"/>
      <w:bookmarkStart w:id="49" w:name="_Toc7655659111111"/>
      <w:bookmarkStart w:id="50" w:name="_Toc7655653011111"/>
      <w:bookmarkStart w:id="51" w:name="_Toc7655646911111"/>
      <w:bookmarkStart w:id="52" w:name="_Toc7655640811111"/>
      <w:bookmarkStart w:id="53" w:name="_Toc763991891111111111111111111111"/>
      <w:bookmarkStart w:id="54" w:name="_Toc178251195"/>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r w:rsidRPr="006C4036">
        <w:rPr>
          <w:rFonts w:asciiTheme="minorHAnsi" w:hAnsiTheme="minorHAnsi" w:cstheme="minorHAnsi"/>
          <w:iCs/>
          <w:caps w:val="0"/>
          <w:szCs w:val="22"/>
        </w:rPr>
        <w:t>DOTAZIONI TECNICHE</w:t>
      </w:r>
      <w:bookmarkEnd w:id="54"/>
    </w:p>
    <w:p w14:paraId="47D715F0" w14:textId="15A8A5BF" w:rsidR="004C53A8" w:rsidRPr="006C4036" w:rsidRDefault="00870286" w:rsidP="005E48AC">
      <w:pPr>
        <w:pStyle w:val="CM7"/>
        <w:jc w:val="both"/>
        <w:rPr>
          <w:rFonts w:asciiTheme="minorHAnsi" w:hAnsiTheme="minorHAnsi" w:cstheme="minorHAnsi"/>
          <w:sz w:val="22"/>
          <w:szCs w:val="22"/>
        </w:rPr>
      </w:pPr>
      <w:r w:rsidRPr="006C4036">
        <w:rPr>
          <w:rFonts w:asciiTheme="minorHAnsi" w:hAnsiTheme="minorHAnsi" w:cstheme="minorHAnsi"/>
          <w:bCs/>
          <w:color w:val="000000"/>
          <w:sz w:val="22"/>
          <w:szCs w:val="22"/>
          <w:highlight w:val="white"/>
        </w:rPr>
        <w:t xml:space="preserve">Ai fini della partecipazione alla presente procedura, ogni operatore economico deve dotarsi, a propria cura, spesa e responsabilità della strumentazione tecnica ed informatica </w:t>
      </w:r>
      <w:r w:rsidR="0043729D" w:rsidRPr="006C4036">
        <w:rPr>
          <w:rFonts w:asciiTheme="minorHAnsi" w:hAnsiTheme="minorHAnsi" w:cstheme="minorHAnsi"/>
          <w:bCs/>
          <w:color w:val="000000"/>
          <w:sz w:val="22"/>
          <w:szCs w:val="22"/>
          <w:highlight w:val="white"/>
        </w:rPr>
        <w:t xml:space="preserve">conforme a quella </w:t>
      </w:r>
      <w:r w:rsidRPr="006C4036">
        <w:rPr>
          <w:rFonts w:asciiTheme="minorHAnsi" w:hAnsiTheme="minorHAnsi" w:cstheme="minorHAnsi"/>
          <w:bCs/>
          <w:color w:val="000000"/>
          <w:sz w:val="22"/>
          <w:szCs w:val="22"/>
          <w:highlight w:val="white"/>
        </w:rPr>
        <w:t xml:space="preserve">indicata nel presente disciplinare </w:t>
      </w:r>
      <w:r w:rsidR="005E48AC" w:rsidRPr="006C4036">
        <w:rPr>
          <w:rFonts w:asciiTheme="minorHAnsi" w:hAnsiTheme="minorHAnsi" w:cstheme="minorHAnsi"/>
          <w:sz w:val="22"/>
          <w:szCs w:val="22"/>
        </w:rPr>
        <w:t xml:space="preserve">e nei manuali pubblicati sulla piattaforma </w:t>
      </w:r>
      <w:hyperlink r:id="rId11" w:history="1">
        <w:r w:rsidR="005E48AC" w:rsidRPr="006C4036">
          <w:rPr>
            <w:rStyle w:val="Collegamentoipertestuale"/>
            <w:rFonts w:asciiTheme="minorHAnsi" w:hAnsiTheme="minorHAnsi" w:cstheme="minorHAnsi"/>
            <w:sz w:val="22"/>
            <w:szCs w:val="22"/>
          </w:rPr>
          <w:t>https://intercent.regione.emilia-</w:t>
        </w:r>
        <w:r w:rsidR="005E48AC" w:rsidRPr="006C4036">
          <w:rPr>
            <w:rStyle w:val="Collegamentoipertestuale"/>
            <w:rFonts w:asciiTheme="minorHAnsi" w:hAnsiTheme="minorHAnsi" w:cstheme="minorHAnsi"/>
            <w:sz w:val="22"/>
            <w:szCs w:val="22"/>
          </w:rPr>
          <w:lastRenderedPageBreak/>
          <w:t>romagna.it</w:t>
        </w:r>
      </w:hyperlink>
      <w:r w:rsidR="005E48AC" w:rsidRPr="006C4036">
        <w:rPr>
          <w:rStyle w:val="Collegamentoipertestuale"/>
          <w:rFonts w:asciiTheme="minorHAnsi" w:hAnsiTheme="minorHAnsi" w:cstheme="minorHAnsi"/>
          <w:sz w:val="22"/>
          <w:szCs w:val="22"/>
        </w:rPr>
        <w:t>,</w:t>
      </w:r>
      <w:r w:rsidR="005E48AC" w:rsidRPr="006C4036">
        <w:rPr>
          <w:rFonts w:asciiTheme="minorHAnsi" w:hAnsiTheme="minorHAnsi" w:cstheme="minorHAnsi"/>
          <w:sz w:val="22"/>
          <w:szCs w:val="22"/>
        </w:rPr>
        <w:t xml:space="preserve">  che disciplinano il funzionamento e l’utilizzo della Piattaforma</w:t>
      </w:r>
      <w:r w:rsidR="005E48AC" w:rsidRPr="006C4036">
        <w:rPr>
          <w:rFonts w:asciiTheme="minorHAnsi" w:hAnsiTheme="minorHAnsi" w:cstheme="minorHAnsi"/>
          <w:bCs/>
          <w:color w:val="000000"/>
          <w:sz w:val="22"/>
          <w:szCs w:val="22"/>
        </w:rPr>
        <w:t xml:space="preserve">. </w:t>
      </w:r>
    </w:p>
    <w:p w14:paraId="2171757A" w14:textId="77777777" w:rsidR="004C53A8" w:rsidRPr="006C4036" w:rsidRDefault="00870286">
      <w:pPr>
        <w:tabs>
          <w:tab w:val="left" w:pos="709"/>
        </w:tabs>
        <w:spacing w:before="60" w:after="60"/>
        <w:rPr>
          <w:rFonts w:asciiTheme="minorHAnsi" w:hAnsiTheme="minorHAnsi" w:cstheme="minorHAnsi"/>
          <w:bCs/>
          <w:color w:val="000000"/>
          <w:sz w:val="22"/>
          <w:highlight w:val="white"/>
        </w:rPr>
      </w:pPr>
      <w:r w:rsidRPr="006C4036">
        <w:rPr>
          <w:rFonts w:asciiTheme="minorHAnsi" w:hAnsiTheme="minorHAnsi" w:cstheme="minorHAnsi"/>
          <w:bCs/>
          <w:color w:val="000000"/>
          <w:sz w:val="22"/>
          <w:highlight w:val="white"/>
        </w:rPr>
        <w:t>In ogni caso è indispensabile:</w:t>
      </w:r>
    </w:p>
    <w:p w14:paraId="18B48245" w14:textId="44963571" w:rsidR="004C53A8" w:rsidRPr="006C4036" w:rsidRDefault="00870286" w:rsidP="006F3B2D">
      <w:pPr>
        <w:pStyle w:val="Default"/>
        <w:numPr>
          <w:ilvl w:val="1"/>
          <w:numId w:val="14"/>
        </w:numPr>
        <w:tabs>
          <w:tab w:val="left" w:pos="360"/>
        </w:tabs>
        <w:ind w:left="709" w:hanging="357"/>
        <w:rPr>
          <w:rFonts w:asciiTheme="minorHAnsi" w:eastAsia="Times New Roman" w:hAnsiTheme="minorHAnsi" w:cstheme="minorHAnsi"/>
          <w:bCs/>
          <w:sz w:val="22"/>
          <w:szCs w:val="22"/>
          <w:highlight w:val="white"/>
          <w:lang w:eastAsia="en-US"/>
        </w:rPr>
      </w:pPr>
      <w:r w:rsidRPr="006C4036">
        <w:rPr>
          <w:rFonts w:asciiTheme="minorHAnsi" w:eastAsia="Times New Roman" w:hAnsiTheme="minorHAnsi" w:cstheme="minorHAnsi"/>
          <w:bCs/>
          <w:sz w:val="22"/>
          <w:szCs w:val="22"/>
          <w:highlight w:val="white"/>
          <w:lang w:eastAsia="en-US"/>
        </w:rPr>
        <w:t>disporre almeno di un personal computer conforme agli standard aggiornati di mercato, con connessione</w:t>
      </w:r>
      <w:r w:rsidR="000C344B" w:rsidRPr="006C4036">
        <w:rPr>
          <w:rFonts w:asciiTheme="minorHAnsi" w:eastAsia="Times New Roman" w:hAnsiTheme="minorHAnsi" w:cstheme="minorHAnsi"/>
          <w:bCs/>
          <w:sz w:val="22"/>
          <w:szCs w:val="22"/>
          <w:highlight w:val="white"/>
          <w:lang w:eastAsia="en-US"/>
        </w:rPr>
        <w:t xml:space="preserve"> </w:t>
      </w:r>
      <w:r w:rsidRPr="006C4036">
        <w:rPr>
          <w:rFonts w:asciiTheme="minorHAnsi" w:eastAsia="Times New Roman" w:hAnsiTheme="minorHAnsi" w:cstheme="minorHAnsi"/>
          <w:bCs/>
          <w:sz w:val="22"/>
          <w:szCs w:val="22"/>
          <w:highlight w:val="white"/>
          <w:lang w:eastAsia="en-US"/>
        </w:rPr>
        <w:t xml:space="preserve">internet e dotato di un comune browser idoneo ad operare in modo corretto sulla Piattaforma; </w:t>
      </w:r>
    </w:p>
    <w:p w14:paraId="5FF64657" w14:textId="4997473F" w:rsidR="004C53A8" w:rsidRPr="006C4036" w:rsidRDefault="0033206E" w:rsidP="006F3B2D">
      <w:pPr>
        <w:pStyle w:val="Default"/>
        <w:numPr>
          <w:ilvl w:val="1"/>
          <w:numId w:val="14"/>
        </w:numPr>
        <w:tabs>
          <w:tab w:val="left" w:pos="360"/>
        </w:tabs>
        <w:ind w:left="709" w:hanging="357"/>
        <w:rPr>
          <w:rFonts w:asciiTheme="minorHAnsi" w:eastAsia="Times New Roman" w:hAnsiTheme="minorHAnsi" w:cstheme="minorHAnsi"/>
          <w:bCs/>
          <w:sz w:val="22"/>
          <w:szCs w:val="22"/>
          <w:highlight w:val="white"/>
          <w:lang w:eastAsia="en-US"/>
        </w:rPr>
      </w:pPr>
      <w:r w:rsidRPr="006C4036">
        <w:rPr>
          <w:rFonts w:asciiTheme="minorHAnsi" w:eastAsia="Times New Roman" w:hAnsiTheme="minorHAnsi" w:cstheme="minorHAnsi"/>
          <w:bCs/>
          <w:sz w:val="22"/>
          <w:szCs w:val="22"/>
          <w:highlight w:val="white"/>
          <w:lang w:eastAsia="en-US"/>
        </w:rPr>
        <w:t>disporre di un</w:t>
      </w:r>
      <w:r w:rsidR="00487C8A" w:rsidRPr="006C4036">
        <w:rPr>
          <w:rFonts w:asciiTheme="minorHAnsi" w:eastAsia="Times New Roman" w:hAnsiTheme="minorHAnsi" w:cstheme="minorHAnsi"/>
          <w:bCs/>
          <w:sz w:val="22"/>
          <w:szCs w:val="22"/>
          <w:highlight w:val="white"/>
          <w:lang w:eastAsia="en-US"/>
        </w:rPr>
        <w:t xml:space="preserve"> s</w:t>
      </w:r>
      <w:r w:rsidR="009C6153" w:rsidRPr="006C4036">
        <w:rPr>
          <w:rFonts w:asciiTheme="minorHAnsi" w:eastAsia="Times New Roman" w:hAnsiTheme="minorHAnsi" w:cstheme="minorHAnsi"/>
          <w:bCs/>
          <w:sz w:val="22"/>
          <w:szCs w:val="22"/>
          <w:highlight w:val="white"/>
          <w:lang w:eastAsia="en-US"/>
        </w:rPr>
        <w:t xml:space="preserve">istema pubblico per la gestione dell’identità digitale (SPID) di cui all’articolo 64 del decreto legislativo 7 marzo 2005, n. 82 o </w:t>
      </w:r>
      <w:r w:rsidR="00870286" w:rsidRPr="006C4036">
        <w:rPr>
          <w:rFonts w:asciiTheme="minorHAnsi" w:eastAsia="Times New Roman" w:hAnsiTheme="minorHAnsi" w:cstheme="minorHAnsi"/>
          <w:bCs/>
          <w:sz w:val="22"/>
          <w:szCs w:val="22"/>
          <w:highlight w:val="white"/>
          <w:lang w:eastAsia="en-US"/>
        </w:rPr>
        <w:t>di altri mezzi di identificazione elettronica per il riconoscimento reciproco transfrontaliero ai sensi del Regolamento eIDAS;</w:t>
      </w:r>
    </w:p>
    <w:p w14:paraId="05F55711" w14:textId="7DA011D3" w:rsidR="004C53A8" w:rsidRPr="006C4036" w:rsidRDefault="00870286" w:rsidP="006F3B2D">
      <w:pPr>
        <w:pStyle w:val="Default"/>
        <w:numPr>
          <w:ilvl w:val="1"/>
          <w:numId w:val="14"/>
        </w:numPr>
        <w:tabs>
          <w:tab w:val="left" w:pos="360"/>
        </w:tabs>
        <w:ind w:left="709"/>
        <w:rPr>
          <w:rFonts w:asciiTheme="minorHAnsi" w:eastAsia="Times New Roman" w:hAnsiTheme="minorHAnsi" w:cstheme="minorHAnsi"/>
          <w:bCs/>
          <w:sz w:val="22"/>
          <w:szCs w:val="22"/>
          <w:highlight w:val="white"/>
          <w:lang w:eastAsia="en-US"/>
        </w:rPr>
      </w:pPr>
      <w:r w:rsidRPr="006C4036">
        <w:rPr>
          <w:rFonts w:asciiTheme="minorHAnsi" w:eastAsia="Times New Roman" w:hAnsiTheme="minorHAnsi" w:cstheme="minorHAnsi"/>
          <w:bCs/>
          <w:sz w:val="22"/>
          <w:szCs w:val="22"/>
          <w:highlight w:val="white"/>
          <w:lang w:eastAsia="en-US"/>
        </w:rPr>
        <w:t xml:space="preserve">avere un </w:t>
      </w:r>
      <w:r w:rsidR="001F64AE" w:rsidRPr="006C4036">
        <w:rPr>
          <w:rFonts w:asciiTheme="minorHAnsi" w:eastAsia="Times New Roman" w:hAnsiTheme="minorHAnsi" w:cstheme="minorHAnsi"/>
          <w:bCs/>
          <w:sz w:val="22"/>
          <w:szCs w:val="22"/>
          <w:highlight w:val="white"/>
          <w:lang w:eastAsia="en-US"/>
        </w:rPr>
        <w:t>domicilio digitale presente negli indici di cui agli articol</w:t>
      </w:r>
      <w:r w:rsidR="005E3851" w:rsidRPr="006C4036">
        <w:rPr>
          <w:rFonts w:asciiTheme="minorHAnsi" w:eastAsia="Times New Roman" w:hAnsiTheme="minorHAnsi" w:cstheme="minorHAnsi"/>
          <w:bCs/>
          <w:sz w:val="22"/>
          <w:szCs w:val="22"/>
          <w:highlight w:val="white"/>
          <w:lang w:eastAsia="en-US"/>
        </w:rPr>
        <w:t>i</w:t>
      </w:r>
      <w:r w:rsidR="001F64AE" w:rsidRPr="006C4036">
        <w:rPr>
          <w:rFonts w:asciiTheme="minorHAnsi" w:eastAsia="Times New Roman" w:hAnsiTheme="minorHAnsi" w:cstheme="minorHAnsi"/>
          <w:bCs/>
          <w:sz w:val="22"/>
          <w:szCs w:val="22"/>
          <w:highlight w:val="white"/>
          <w:lang w:eastAsia="en-US"/>
        </w:rPr>
        <w:t xml:space="preserve"> 6-bis e 6</w:t>
      </w:r>
      <w:r w:rsidR="00A36939" w:rsidRPr="006C4036">
        <w:rPr>
          <w:rFonts w:asciiTheme="minorHAnsi" w:eastAsia="Times New Roman" w:hAnsiTheme="minorHAnsi" w:cstheme="minorHAnsi"/>
          <w:bCs/>
          <w:sz w:val="22"/>
          <w:szCs w:val="22"/>
          <w:highlight w:val="white"/>
          <w:lang w:eastAsia="en-US"/>
        </w:rPr>
        <w:t>-</w:t>
      </w:r>
      <w:r w:rsidR="001F64AE" w:rsidRPr="006C4036">
        <w:rPr>
          <w:rFonts w:asciiTheme="minorHAnsi" w:eastAsia="Times New Roman" w:hAnsiTheme="minorHAnsi" w:cstheme="minorHAnsi"/>
          <w:bCs/>
          <w:sz w:val="22"/>
          <w:szCs w:val="22"/>
          <w:highlight w:val="white"/>
          <w:lang w:eastAsia="en-US"/>
        </w:rPr>
        <w:t xml:space="preserve">ter del decreto legislativo 7 marzo 2005, n. 82 </w:t>
      </w:r>
      <w:r w:rsidRPr="006C4036">
        <w:rPr>
          <w:rFonts w:asciiTheme="minorHAnsi" w:eastAsia="Times New Roman" w:hAnsiTheme="minorHAnsi" w:cstheme="minorHAnsi"/>
          <w:bCs/>
          <w:sz w:val="22"/>
          <w:szCs w:val="22"/>
          <w:highlight w:val="white"/>
          <w:lang w:eastAsia="en-US"/>
        </w:rPr>
        <w:t>o, per l’operatore economico transfrontaliero,</w:t>
      </w:r>
      <w:r w:rsidR="000C344B" w:rsidRPr="006C4036">
        <w:rPr>
          <w:rFonts w:asciiTheme="minorHAnsi" w:eastAsia="Times New Roman" w:hAnsiTheme="minorHAnsi" w:cstheme="minorHAnsi"/>
          <w:bCs/>
          <w:sz w:val="22"/>
          <w:szCs w:val="22"/>
          <w:highlight w:val="white"/>
          <w:lang w:eastAsia="en-US"/>
        </w:rPr>
        <w:t xml:space="preserve"> </w:t>
      </w:r>
      <w:r w:rsidRPr="006C4036">
        <w:rPr>
          <w:rFonts w:asciiTheme="minorHAnsi" w:eastAsia="Times New Roman" w:hAnsiTheme="minorHAnsi" w:cstheme="minorHAnsi"/>
          <w:bCs/>
          <w:sz w:val="22"/>
          <w:szCs w:val="22"/>
          <w:highlight w:val="white"/>
          <w:lang w:eastAsia="en-US"/>
        </w:rPr>
        <w:t>un indirizzo di servizio elettronico di recapito certificato qualificato ai sensi del Regolamento eIDAS;</w:t>
      </w:r>
    </w:p>
    <w:p w14:paraId="3019EA63" w14:textId="77777777" w:rsidR="004C53A8" w:rsidRPr="006C4036" w:rsidRDefault="00870286" w:rsidP="006F3B2D">
      <w:pPr>
        <w:pStyle w:val="Default"/>
        <w:numPr>
          <w:ilvl w:val="1"/>
          <w:numId w:val="14"/>
        </w:numPr>
        <w:tabs>
          <w:tab w:val="left" w:pos="360"/>
        </w:tabs>
        <w:ind w:left="709"/>
        <w:rPr>
          <w:rFonts w:asciiTheme="minorHAnsi" w:eastAsia="Times New Roman" w:hAnsiTheme="minorHAnsi" w:cstheme="minorHAnsi"/>
          <w:bCs/>
          <w:sz w:val="22"/>
          <w:szCs w:val="22"/>
          <w:highlight w:val="white"/>
          <w:lang w:eastAsia="en-US"/>
        </w:rPr>
      </w:pPr>
      <w:r w:rsidRPr="006C4036">
        <w:rPr>
          <w:rFonts w:asciiTheme="minorHAnsi" w:eastAsia="Times New Roman" w:hAnsiTheme="minorHAnsi" w:cstheme="minorHAnsi"/>
          <w:bCs/>
          <w:sz w:val="22"/>
          <w:szCs w:val="22"/>
          <w:highlight w:val="white"/>
          <w:lang w:eastAsia="en-US"/>
        </w:rPr>
        <w:t>avere da parte del legale rappresentante dell’operatore economico (o da persona munita di idonei poteri di firma) un certificato di firma digitale, in corso di validità, rilasciato da:</w:t>
      </w:r>
    </w:p>
    <w:p w14:paraId="6D41AF2E" w14:textId="0B982992" w:rsidR="004C53A8" w:rsidRPr="006C4036" w:rsidRDefault="00870286" w:rsidP="006F3B2D">
      <w:pPr>
        <w:pStyle w:val="Default"/>
        <w:numPr>
          <w:ilvl w:val="1"/>
          <w:numId w:val="13"/>
        </w:numPr>
        <w:tabs>
          <w:tab w:val="left" w:pos="360"/>
        </w:tabs>
        <w:ind w:left="1134"/>
        <w:rPr>
          <w:rFonts w:asciiTheme="minorHAnsi" w:eastAsia="Times New Roman" w:hAnsiTheme="minorHAnsi" w:cstheme="minorHAnsi"/>
          <w:bCs/>
          <w:sz w:val="22"/>
          <w:szCs w:val="22"/>
          <w:highlight w:val="white"/>
          <w:lang w:eastAsia="en-US"/>
        </w:rPr>
      </w:pPr>
      <w:r w:rsidRPr="006C4036">
        <w:rPr>
          <w:rFonts w:asciiTheme="minorHAnsi" w:eastAsia="Times New Roman" w:hAnsiTheme="minorHAnsi" w:cstheme="minorHAnsi"/>
          <w:bCs/>
          <w:sz w:val="22"/>
          <w:szCs w:val="22"/>
          <w:highlight w:val="white"/>
          <w:lang w:eastAsia="en-US"/>
        </w:rPr>
        <w:t xml:space="preserve">un organismo incluso nell’elenco pubblico dei certificatori tenuto dall’Agenzia per l’Italia Digitale (previsto dall’articolo 29 del decreto legislativo n. 82/05); </w:t>
      </w:r>
    </w:p>
    <w:p w14:paraId="0BEA620A" w14:textId="77777777" w:rsidR="004C53A8" w:rsidRPr="006C4036" w:rsidRDefault="00870286" w:rsidP="006F3B2D">
      <w:pPr>
        <w:pStyle w:val="Default"/>
        <w:numPr>
          <w:ilvl w:val="1"/>
          <w:numId w:val="13"/>
        </w:numPr>
        <w:tabs>
          <w:tab w:val="left" w:pos="360"/>
        </w:tabs>
        <w:ind w:left="1134"/>
        <w:rPr>
          <w:rFonts w:asciiTheme="minorHAnsi" w:eastAsia="Times New Roman" w:hAnsiTheme="minorHAnsi" w:cstheme="minorHAnsi"/>
          <w:bCs/>
          <w:sz w:val="22"/>
          <w:szCs w:val="22"/>
          <w:highlight w:val="white"/>
          <w:lang w:eastAsia="en-US"/>
        </w:rPr>
      </w:pPr>
      <w:r w:rsidRPr="006C4036">
        <w:rPr>
          <w:rFonts w:asciiTheme="minorHAnsi" w:eastAsia="Times New Roman" w:hAnsiTheme="minorHAnsi" w:cstheme="minorHAnsi"/>
          <w:bCs/>
          <w:sz w:val="22"/>
          <w:szCs w:val="22"/>
          <w:highlight w:val="white"/>
          <w:lang w:eastAsia="en-US"/>
        </w:rPr>
        <w:t xml:space="preserve">un certificatore operante in base a una licenza o autorizzazione rilasciata da uno Stato membro dell’Unione europea e in possesso dei requisiti previsti dal Regolamento n. 910/14; </w:t>
      </w:r>
    </w:p>
    <w:p w14:paraId="39BFC385" w14:textId="77777777" w:rsidR="004C53A8" w:rsidRPr="006C4036" w:rsidRDefault="00870286" w:rsidP="006F3B2D">
      <w:pPr>
        <w:pStyle w:val="Default"/>
        <w:numPr>
          <w:ilvl w:val="1"/>
          <w:numId w:val="13"/>
        </w:numPr>
        <w:tabs>
          <w:tab w:val="left" w:pos="360"/>
        </w:tabs>
        <w:ind w:left="1134"/>
        <w:rPr>
          <w:rFonts w:asciiTheme="minorHAnsi" w:hAnsiTheme="minorHAnsi" w:cstheme="minorHAnsi"/>
          <w:sz w:val="22"/>
          <w:szCs w:val="22"/>
        </w:rPr>
      </w:pPr>
      <w:r w:rsidRPr="006C4036">
        <w:rPr>
          <w:rFonts w:asciiTheme="minorHAnsi" w:eastAsia="Times New Roman" w:hAnsiTheme="minorHAnsi" w:cstheme="minorHAnsi"/>
          <w:bCs/>
          <w:sz w:val="22"/>
          <w:szCs w:val="22"/>
          <w:highlight w:val="white"/>
          <w:lang w:eastAsia="en-US"/>
        </w:rPr>
        <w:t>un certificatore stabilito in uno Stato non facente parte dell’Unione europea quando ricorre una delle seguenti condizioni</w:t>
      </w:r>
      <w:r w:rsidRPr="006C4036">
        <w:rPr>
          <w:rFonts w:asciiTheme="minorHAnsi" w:eastAsia="Times New Roman" w:hAnsiTheme="minorHAnsi" w:cstheme="minorHAnsi"/>
          <w:bCs/>
          <w:iCs/>
          <w:sz w:val="22"/>
          <w:szCs w:val="22"/>
          <w:highlight w:val="white"/>
        </w:rPr>
        <w:t xml:space="preserve">: </w:t>
      </w:r>
    </w:p>
    <w:p w14:paraId="0CBC8D67" w14:textId="77777777" w:rsidR="004C53A8" w:rsidRPr="006C4036" w:rsidRDefault="00870286" w:rsidP="006F3B2D">
      <w:pPr>
        <w:pStyle w:val="Default"/>
        <w:numPr>
          <w:ilvl w:val="0"/>
          <w:numId w:val="25"/>
        </w:numPr>
        <w:rPr>
          <w:rFonts w:asciiTheme="minorHAnsi" w:hAnsiTheme="minorHAnsi" w:cstheme="minorHAnsi"/>
          <w:sz w:val="22"/>
          <w:szCs w:val="22"/>
        </w:rPr>
      </w:pPr>
      <w:r w:rsidRPr="006C4036">
        <w:rPr>
          <w:rFonts w:asciiTheme="minorHAnsi" w:eastAsia="Times New Roman" w:hAnsiTheme="minorHAnsi" w:cstheme="minorHAnsi"/>
          <w:bCs/>
          <w:iCs/>
          <w:sz w:val="22"/>
          <w:szCs w:val="22"/>
          <w:highlight w:val="white"/>
        </w:rPr>
        <w:t xml:space="preserve">il certificatore possiede i requisiti previsti dal Regolamento </w:t>
      </w:r>
      <w:r w:rsidRPr="006C4036">
        <w:rPr>
          <w:rFonts w:asciiTheme="minorHAnsi" w:hAnsiTheme="minorHAnsi" w:cstheme="minorHAnsi"/>
          <w:bCs/>
          <w:iCs/>
          <w:sz w:val="22"/>
          <w:szCs w:val="22"/>
        </w:rPr>
        <w:t xml:space="preserve">n. 910/14 </w:t>
      </w:r>
      <w:r w:rsidRPr="006C4036">
        <w:rPr>
          <w:rFonts w:asciiTheme="minorHAnsi" w:eastAsia="Times New Roman" w:hAnsiTheme="minorHAnsi" w:cstheme="minorHAnsi"/>
          <w:bCs/>
          <w:iCs/>
          <w:sz w:val="22"/>
          <w:szCs w:val="22"/>
          <w:highlight w:val="white"/>
        </w:rPr>
        <w:t xml:space="preserve">ed è qualificato in uno stato membro; </w:t>
      </w:r>
    </w:p>
    <w:p w14:paraId="388951DB" w14:textId="38D930A3" w:rsidR="004C53A8" w:rsidRPr="006C4036" w:rsidRDefault="00870286" w:rsidP="006F3B2D">
      <w:pPr>
        <w:pStyle w:val="Default"/>
        <w:numPr>
          <w:ilvl w:val="0"/>
          <w:numId w:val="25"/>
        </w:numPr>
        <w:rPr>
          <w:rFonts w:asciiTheme="minorHAnsi" w:eastAsia="Times New Roman" w:hAnsiTheme="minorHAnsi" w:cstheme="minorHAnsi"/>
          <w:bCs/>
          <w:iCs/>
          <w:sz w:val="22"/>
          <w:szCs w:val="22"/>
          <w:highlight w:val="white"/>
        </w:rPr>
      </w:pPr>
      <w:r w:rsidRPr="006C4036">
        <w:rPr>
          <w:rFonts w:asciiTheme="minorHAnsi" w:eastAsia="Times New Roman" w:hAnsiTheme="minorHAnsi" w:cstheme="minorHAnsi"/>
          <w:bCs/>
          <w:iCs/>
          <w:sz w:val="22"/>
          <w:szCs w:val="22"/>
          <w:highlight w:val="white"/>
        </w:rPr>
        <w:t>il certificato qualificato è garantito da un certificatore stabilito nell’Unione Europea, in possesso dei requisiti di cui al regolamento n. 9100</w:t>
      </w:r>
      <w:r w:rsidR="00A36939" w:rsidRPr="006C4036">
        <w:rPr>
          <w:rFonts w:asciiTheme="minorHAnsi" w:eastAsia="Times New Roman" w:hAnsiTheme="minorHAnsi" w:cstheme="minorHAnsi"/>
          <w:bCs/>
          <w:iCs/>
          <w:sz w:val="22"/>
          <w:szCs w:val="22"/>
          <w:highlight w:val="white"/>
        </w:rPr>
        <w:t>/</w:t>
      </w:r>
      <w:r w:rsidRPr="006C4036">
        <w:rPr>
          <w:rFonts w:asciiTheme="minorHAnsi" w:eastAsia="Times New Roman" w:hAnsiTheme="minorHAnsi" w:cstheme="minorHAnsi"/>
          <w:bCs/>
          <w:iCs/>
          <w:sz w:val="22"/>
          <w:szCs w:val="22"/>
          <w:highlight w:val="white"/>
        </w:rPr>
        <w:t xml:space="preserve">14; </w:t>
      </w:r>
    </w:p>
    <w:p w14:paraId="07160332" w14:textId="1F623BBA" w:rsidR="004C53A8" w:rsidRPr="006C4036" w:rsidRDefault="00870286" w:rsidP="006F3B2D">
      <w:pPr>
        <w:pStyle w:val="Default"/>
        <w:numPr>
          <w:ilvl w:val="0"/>
          <w:numId w:val="25"/>
        </w:numPr>
        <w:rPr>
          <w:rFonts w:asciiTheme="minorHAnsi" w:eastAsia="Times New Roman" w:hAnsiTheme="minorHAnsi" w:cstheme="minorHAnsi"/>
          <w:bCs/>
          <w:iCs/>
          <w:sz w:val="22"/>
          <w:szCs w:val="22"/>
          <w:highlight w:val="white"/>
        </w:rPr>
      </w:pPr>
      <w:r w:rsidRPr="006C4036">
        <w:rPr>
          <w:rFonts w:asciiTheme="minorHAnsi" w:eastAsia="Times New Roman" w:hAnsiTheme="minorHAnsi" w:cstheme="minorHAnsi"/>
          <w:bCs/>
          <w:iCs/>
          <w:sz w:val="22"/>
          <w:szCs w:val="22"/>
          <w:highlight w:val="white"/>
        </w:rPr>
        <w:t xml:space="preserve">il certificato qualificato, o il certificatore, è riconosciuto in forza di un accordo bilaterale o multilaterale tra l’Unione Europea e paesi terzi o organizzazioni internazionali. </w:t>
      </w:r>
    </w:p>
    <w:p w14:paraId="7B60BC5B" w14:textId="57BE2767" w:rsidR="004C53A8" w:rsidRPr="006C4036" w:rsidRDefault="004C667D" w:rsidP="00BF6270">
      <w:pPr>
        <w:pStyle w:val="Titolo3"/>
        <w:numPr>
          <w:ilvl w:val="1"/>
          <w:numId w:val="3"/>
        </w:numPr>
        <w:ind w:left="426"/>
        <w:rPr>
          <w:rFonts w:asciiTheme="minorHAnsi" w:hAnsiTheme="minorHAnsi" w:cstheme="minorHAnsi"/>
          <w:iCs/>
          <w:caps w:val="0"/>
          <w:szCs w:val="22"/>
        </w:rPr>
      </w:pPr>
      <w:bookmarkStart w:id="55" w:name="_Toc178251196"/>
      <w:r w:rsidRPr="006C4036">
        <w:rPr>
          <w:rFonts w:asciiTheme="minorHAnsi" w:hAnsiTheme="minorHAnsi" w:cstheme="minorHAnsi"/>
          <w:iCs/>
          <w:caps w:val="0"/>
          <w:szCs w:val="22"/>
        </w:rPr>
        <w:t>IDENTIFICAZIONE</w:t>
      </w:r>
      <w:bookmarkEnd w:id="55"/>
    </w:p>
    <w:p w14:paraId="0A5CA943" w14:textId="77777777" w:rsidR="001F3065" w:rsidRPr="006C4036" w:rsidRDefault="00870286">
      <w:pPr>
        <w:rPr>
          <w:rFonts w:asciiTheme="minorHAnsi" w:hAnsiTheme="minorHAnsi" w:cstheme="minorHAnsi"/>
          <w:bCs/>
          <w:iCs/>
          <w:sz w:val="22"/>
        </w:rPr>
      </w:pPr>
      <w:r w:rsidRPr="006C4036">
        <w:rPr>
          <w:rFonts w:asciiTheme="minorHAnsi" w:hAnsiTheme="minorHAnsi" w:cstheme="minorHAnsi"/>
          <w:bCs/>
          <w:iCs/>
          <w:sz w:val="22"/>
        </w:rPr>
        <w:t>Per poter presentare offerta è necessario accedere alla Piattaforma.</w:t>
      </w:r>
    </w:p>
    <w:p w14:paraId="65613AAB" w14:textId="16D4AFD3" w:rsidR="001F3065" w:rsidRPr="006C4036" w:rsidRDefault="00870286">
      <w:pPr>
        <w:rPr>
          <w:rFonts w:asciiTheme="minorHAnsi" w:hAnsiTheme="minorHAnsi" w:cstheme="minorHAnsi"/>
          <w:sz w:val="22"/>
        </w:rPr>
      </w:pPr>
      <w:r w:rsidRPr="006C4036">
        <w:rPr>
          <w:rFonts w:asciiTheme="minorHAnsi" w:hAnsiTheme="minorHAnsi" w:cstheme="minorHAnsi"/>
          <w:sz w:val="22"/>
        </w:rPr>
        <w:t xml:space="preserve">L’accesso è gratuito ed è consentito a seguito dell’identificazione dell’operatore economico. </w:t>
      </w:r>
    </w:p>
    <w:p w14:paraId="4926EE4A" w14:textId="11642848" w:rsidR="004C53A8" w:rsidRPr="006C4036" w:rsidRDefault="00870286">
      <w:pPr>
        <w:rPr>
          <w:rFonts w:asciiTheme="minorHAnsi" w:hAnsiTheme="minorHAnsi" w:cstheme="minorHAnsi"/>
          <w:sz w:val="22"/>
        </w:rPr>
      </w:pPr>
      <w:r w:rsidRPr="006C4036">
        <w:rPr>
          <w:rFonts w:asciiTheme="minorHAnsi" w:hAnsiTheme="minorHAnsi" w:cstheme="minorHAnsi"/>
          <w:sz w:val="22"/>
        </w:rPr>
        <w:t xml:space="preserve">L’identificazione avviene </w:t>
      </w:r>
      <w:r w:rsidR="006517D3" w:rsidRPr="006C4036">
        <w:rPr>
          <w:rFonts w:asciiTheme="minorHAnsi" w:hAnsiTheme="minorHAnsi" w:cstheme="minorHAnsi"/>
          <w:sz w:val="22"/>
        </w:rPr>
        <w:t xml:space="preserve">o </w:t>
      </w:r>
      <w:r w:rsidRPr="006C4036">
        <w:rPr>
          <w:rFonts w:asciiTheme="minorHAnsi" w:hAnsiTheme="minorHAnsi" w:cstheme="minorHAnsi"/>
          <w:sz w:val="22"/>
        </w:rPr>
        <w:t xml:space="preserve">mediante </w:t>
      </w:r>
      <w:r w:rsidR="009651A3" w:rsidRPr="006C4036">
        <w:rPr>
          <w:rFonts w:asciiTheme="minorHAnsi" w:hAnsiTheme="minorHAnsi" w:cstheme="minorHAnsi"/>
          <w:sz w:val="22"/>
        </w:rPr>
        <w:t>il sistema pubblico per la gestione dell’identità digitale di cittadini e imprese (SPID</w:t>
      </w:r>
      <w:r w:rsidR="009C6153" w:rsidRPr="006C4036">
        <w:rPr>
          <w:rFonts w:asciiTheme="minorHAnsi" w:hAnsiTheme="minorHAnsi" w:cstheme="minorHAnsi"/>
          <w:sz w:val="22"/>
        </w:rPr>
        <w:t>)</w:t>
      </w:r>
      <w:r w:rsidR="009651A3" w:rsidRPr="006C4036">
        <w:rPr>
          <w:rFonts w:asciiTheme="minorHAnsi" w:hAnsiTheme="minorHAnsi" w:cstheme="minorHAnsi"/>
          <w:sz w:val="22"/>
        </w:rPr>
        <w:t xml:space="preserve"> o </w:t>
      </w:r>
      <w:r w:rsidRPr="006C4036">
        <w:rPr>
          <w:rFonts w:asciiTheme="minorHAnsi" w:hAnsiTheme="minorHAnsi" w:cstheme="minorHAnsi"/>
          <w:sz w:val="22"/>
        </w:rPr>
        <w:t>attraverso gli altri mezzi di identificazione elettronica per il riconoscimento reciproco transfrontaliero ai sensi del Regolamento eIDAS.</w:t>
      </w:r>
    </w:p>
    <w:p w14:paraId="75905C3B" w14:textId="049B4203" w:rsidR="004C53A8" w:rsidRPr="006C4036" w:rsidRDefault="00870286">
      <w:pPr>
        <w:pStyle w:val="Default"/>
        <w:tabs>
          <w:tab w:val="left" w:pos="0"/>
        </w:tabs>
        <w:spacing w:before="60" w:after="60"/>
        <w:rPr>
          <w:rFonts w:asciiTheme="minorHAnsi" w:hAnsiTheme="minorHAnsi" w:cstheme="minorHAnsi"/>
          <w:sz w:val="22"/>
          <w:szCs w:val="22"/>
        </w:rPr>
      </w:pPr>
      <w:r w:rsidRPr="006C4036">
        <w:rPr>
          <w:rFonts w:asciiTheme="minorHAnsi" w:hAnsiTheme="minorHAnsi" w:cstheme="minorHAnsi"/>
          <w:sz w:val="22"/>
          <w:szCs w:val="22"/>
        </w:rPr>
        <w:t xml:space="preserve">Una volta completata la procedura di identificazione, ad ogni operatore economico identificato viene attribuito un profilo da utilizzare nella procedura di gara. </w:t>
      </w:r>
    </w:p>
    <w:p w14:paraId="6EBFCA14" w14:textId="77777777" w:rsidR="005E48AC" w:rsidRPr="006C4036" w:rsidRDefault="005E48AC" w:rsidP="005E48AC">
      <w:pPr>
        <w:pStyle w:val="CM52"/>
        <w:spacing w:after="87" w:line="286" w:lineRule="atLeast"/>
        <w:jc w:val="both"/>
        <w:rPr>
          <w:rFonts w:asciiTheme="minorHAnsi" w:hAnsiTheme="minorHAnsi" w:cstheme="minorHAnsi"/>
          <w:sz w:val="22"/>
          <w:szCs w:val="22"/>
        </w:rPr>
      </w:pPr>
      <w:r w:rsidRPr="006C4036">
        <w:rPr>
          <w:rFonts w:asciiTheme="minorHAnsi" w:hAnsiTheme="minorHAnsi" w:cstheme="minorHAnsi"/>
          <w:sz w:val="22"/>
          <w:szCs w:val="22"/>
        </w:rPr>
        <w:t xml:space="preserve">È onere della ditta concorrente provvedere tempestivamente a modificare i recapiti suindicati secondo le modalità esplicitate nelle guide per l'utilizzo della nuova piattaforma “Registrazione e funzioni base” </w:t>
      </w:r>
      <w:r w:rsidRPr="006C4036">
        <w:rPr>
          <w:rFonts w:asciiTheme="minorHAnsi" w:hAnsiTheme="minorHAnsi" w:cstheme="minorHAnsi"/>
          <w:sz w:val="22"/>
          <w:szCs w:val="22"/>
        </w:rPr>
        <w:lastRenderedPageBreak/>
        <w:t>(pag. 39-40 e 45-46 per la modifica di dati non sensibili, es: tel., mail utente) e “Gestione anagrafica” (per la modifica di dati sensibili) accessibili dal sito http://intercenter.regione.emilia-romagna.it/agenzia/utilizzo-del-sistema/guide/.</w:t>
      </w:r>
    </w:p>
    <w:p w14:paraId="4EB860DE" w14:textId="77777777" w:rsidR="005E48AC" w:rsidRPr="006C4036" w:rsidRDefault="005E48AC" w:rsidP="005E48AC">
      <w:pPr>
        <w:pStyle w:val="CM58"/>
        <w:spacing w:line="286" w:lineRule="atLeast"/>
        <w:jc w:val="both"/>
        <w:rPr>
          <w:rFonts w:asciiTheme="minorHAnsi" w:hAnsiTheme="minorHAnsi" w:cstheme="minorHAnsi"/>
          <w:sz w:val="22"/>
          <w:szCs w:val="22"/>
        </w:rPr>
      </w:pPr>
      <w:r w:rsidRPr="006C4036">
        <w:rPr>
          <w:rFonts w:asciiTheme="minorHAnsi" w:hAnsiTheme="minorHAnsi" w:cstheme="minorHAnsi"/>
          <w:sz w:val="22"/>
          <w:szCs w:val="22"/>
        </w:rPr>
        <w:t>Eventuali richieste di assistenza di tipo informatico riguardanti l’identificazione e l’accesso alla Piattaforma devono essere effettuate:</w:t>
      </w:r>
    </w:p>
    <w:p w14:paraId="12690B61" w14:textId="77777777" w:rsidR="005E48AC" w:rsidRPr="006C4036" w:rsidRDefault="005E48AC" w:rsidP="005E48AC">
      <w:pPr>
        <w:pStyle w:val="CM58"/>
        <w:spacing w:line="286" w:lineRule="atLeast"/>
        <w:jc w:val="both"/>
        <w:rPr>
          <w:rFonts w:asciiTheme="minorHAnsi" w:hAnsiTheme="minorHAnsi" w:cstheme="minorHAnsi"/>
          <w:sz w:val="22"/>
          <w:szCs w:val="22"/>
        </w:rPr>
      </w:pPr>
      <w:r w:rsidRPr="006C4036">
        <w:rPr>
          <w:rFonts w:asciiTheme="minorHAnsi" w:hAnsiTheme="minorHAnsi" w:cstheme="minorHAnsi"/>
          <w:sz w:val="22"/>
          <w:szCs w:val="22"/>
        </w:rPr>
        <w:t>Numero Verde: 800 810 799</w:t>
      </w:r>
    </w:p>
    <w:p w14:paraId="62E63CD6" w14:textId="77777777" w:rsidR="005E48AC" w:rsidRPr="006C4036" w:rsidRDefault="005E48AC" w:rsidP="005E48AC">
      <w:pPr>
        <w:pStyle w:val="CM58"/>
        <w:spacing w:line="286" w:lineRule="atLeast"/>
        <w:jc w:val="both"/>
        <w:rPr>
          <w:rFonts w:asciiTheme="minorHAnsi" w:hAnsiTheme="minorHAnsi" w:cstheme="minorHAnsi"/>
          <w:sz w:val="22"/>
          <w:szCs w:val="22"/>
        </w:rPr>
      </w:pPr>
      <w:r w:rsidRPr="006C4036">
        <w:rPr>
          <w:rFonts w:asciiTheme="minorHAnsi" w:hAnsiTheme="minorHAnsi" w:cstheme="minorHAnsi"/>
          <w:sz w:val="22"/>
          <w:szCs w:val="22"/>
        </w:rPr>
        <w:t>Tel: +390899712796 Mobile/Estero</w:t>
      </w:r>
    </w:p>
    <w:p w14:paraId="35B8CB37" w14:textId="77777777" w:rsidR="005E48AC" w:rsidRPr="006C4036" w:rsidRDefault="005E48AC" w:rsidP="005E48AC">
      <w:pPr>
        <w:pStyle w:val="CM58"/>
        <w:spacing w:line="286" w:lineRule="atLeast"/>
        <w:jc w:val="both"/>
        <w:rPr>
          <w:rFonts w:asciiTheme="minorHAnsi" w:hAnsiTheme="minorHAnsi" w:cstheme="minorHAnsi"/>
          <w:sz w:val="22"/>
          <w:szCs w:val="22"/>
        </w:rPr>
      </w:pPr>
      <w:r w:rsidRPr="006C4036">
        <w:rPr>
          <w:rFonts w:asciiTheme="minorHAnsi" w:hAnsiTheme="minorHAnsi" w:cstheme="minorHAnsi"/>
          <w:sz w:val="22"/>
          <w:szCs w:val="22"/>
        </w:rPr>
        <w:t xml:space="preserve">Nei seguenti orari 9.00 – 13.00 / 14.00 – 18.00 oppure inviando una e-mail al seguente indirizzo: info.intercent@regione.emilia-romagna.it. </w:t>
      </w:r>
    </w:p>
    <w:p w14:paraId="78E4F3DA" w14:textId="61F04617" w:rsidR="004C53A8" w:rsidRPr="006C4036" w:rsidRDefault="00870286" w:rsidP="00BF6270">
      <w:pPr>
        <w:pStyle w:val="Titolo2"/>
        <w:numPr>
          <w:ilvl w:val="0"/>
          <w:numId w:val="3"/>
        </w:numPr>
        <w:spacing w:after="200"/>
        <w:ind w:left="357" w:hanging="357"/>
        <w:rPr>
          <w:rFonts w:asciiTheme="minorHAnsi" w:hAnsiTheme="minorHAnsi" w:cstheme="minorHAnsi"/>
          <w:caps w:val="0"/>
          <w:sz w:val="22"/>
          <w:szCs w:val="22"/>
        </w:rPr>
      </w:pPr>
      <w:bookmarkStart w:id="56" w:name="_Toc482101909"/>
      <w:bookmarkStart w:id="57" w:name="_Toc178251197"/>
      <w:bookmarkEnd w:id="56"/>
      <w:r w:rsidRPr="006C4036">
        <w:rPr>
          <w:rFonts w:asciiTheme="minorHAnsi" w:hAnsiTheme="minorHAnsi" w:cstheme="minorHAnsi"/>
          <w:caps w:val="0"/>
          <w:sz w:val="22"/>
          <w:szCs w:val="22"/>
        </w:rPr>
        <w:t>DOCUMENTAZIONE DI GARA, CHIARIMENTI E COMUNICAZIONI</w:t>
      </w:r>
      <w:bookmarkEnd w:id="57"/>
    </w:p>
    <w:p w14:paraId="58BB8E9E" w14:textId="42F847C7" w:rsidR="002874DB" w:rsidRPr="007C41BF" w:rsidRDefault="004C667D" w:rsidP="007C41BF">
      <w:pPr>
        <w:pStyle w:val="Titolo3"/>
        <w:numPr>
          <w:ilvl w:val="1"/>
          <w:numId w:val="3"/>
        </w:numPr>
        <w:ind w:left="142" w:hanging="142"/>
        <w:rPr>
          <w:rFonts w:asciiTheme="minorHAnsi" w:hAnsiTheme="minorHAnsi" w:cstheme="minorHAnsi"/>
          <w:iCs/>
          <w:szCs w:val="22"/>
        </w:rPr>
      </w:pPr>
      <w:bookmarkStart w:id="58" w:name="_Ref138082059"/>
      <w:bookmarkStart w:id="59" w:name="_Toc178251198"/>
      <w:r w:rsidRPr="006C4036">
        <w:rPr>
          <w:rFonts w:asciiTheme="minorHAnsi" w:hAnsiTheme="minorHAnsi" w:cstheme="minorHAnsi"/>
          <w:iCs/>
          <w:szCs w:val="22"/>
        </w:rPr>
        <w:t>DOCUMENTI DI GARA</w:t>
      </w:r>
      <w:bookmarkEnd w:id="58"/>
      <w:bookmarkEnd w:id="59"/>
    </w:p>
    <w:p w14:paraId="7E7EEFFE" w14:textId="626F0910" w:rsidR="004C53A8" w:rsidRPr="00FE5775" w:rsidRDefault="00870286">
      <w:pPr>
        <w:spacing w:before="60" w:after="60"/>
        <w:rPr>
          <w:rFonts w:asciiTheme="minorHAnsi" w:hAnsiTheme="minorHAnsi" w:cstheme="minorHAnsi"/>
          <w:sz w:val="22"/>
        </w:rPr>
      </w:pPr>
      <w:r w:rsidRPr="00FE5775">
        <w:rPr>
          <w:rFonts w:asciiTheme="minorHAnsi" w:hAnsiTheme="minorHAnsi" w:cstheme="minorHAnsi"/>
          <w:sz w:val="22"/>
        </w:rPr>
        <w:t>La documentazione di gara comprende:</w:t>
      </w:r>
    </w:p>
    <w:p w14:paraId="79A4E918" w14:textId="3C671968" w:rsidR="004C53A8" w:rsidRPr="009338AE" w:rsidRDefault="00862BD2" w:rsidP="006F3B2D">
      <w:pPr>
        <w:numPr>
          <w:ilvl w:val="2"/>
          <w:numId w:val="15"/>
        </w:numPr>
        <w:spacing w:before="60" w:after="60"/>
        <w:ind w:left="709" w:hanging="283"/>
        <w:rPr>
          <w:rFonts w:asciiTheme="minorHAnsi" w:hAnsiTheme="minorHAnsi" w:cstheme="minorHAnsi"/>
          <w:bCs/>
          <w:iCs/>
          <w:sz w:val="22"/>
          <w:lang w:eastAsia="it-IT"/>
        </w:rPr>
      </w:pPr>
      <w:r w:rsidRPr="009338AE">
        <w:rPr>
          <w:rFonts w:asciiTheme="minorHAnsi" w:hAnsiTheme="minorHAnsi" w:cstheme="minorHAnsi"/>
          <w:bCs/>
          <w:iCs/>
          <w:sz w:val="22"/>
          <w:lang w:eastAsia="it-IT"/>
        </w:rPr>
        <w:t>D</w:t>
      </w:r>
      <w:r w:rsidR="00870286" w:rsidRPr="009338AE">
        <w:rPr>
          <w:rFonts w:asciiTheme="minorHAnsi" w:hAnsiTheme="minorHAnsi" w:cstheme="minorHAnsi"/>
          <w:bCs/>
          <w:iCs/>
          <w:sz w:val="22"/>
          <w:lang w:eastAsia="it-IT"/>
        </w:rPr>
        <w:t xml:space="preserve">isciplinare di gara; </w:t>
      </w:r>
    </w:p>
    <w:p w14:paraId="7C045D9E" w14:textId="5259D844" w:rsidR="00B0002E" w:rsidRPr="00FE5775" w:rsidRDefault="00FE5775" w:rsidP="006F3B2D">
      <w:pPr>
        <w:numPr>
          <w:ilvl w:val="2"/>
          <w:numId w:val="15"/>
        </w:numPr>
        <w:spacing w:before="60" w:after="60"/>
        <w:ind w:left="709" w:hanging="283"/>
        <w:rPr>
          <w:rFonts w:asciiTheme="minorHAnsi" w:hAnsiTheme="minorHAnsi" w:cstheme="minorHAnsi"/>
          <w:sz w:val="22"/>
        </w:rPr>
      </w:pPr>
      <w:r w:rsidRPr="00FE5775">
        <w:rPr>
          <w:rFonts w:asciiTheme="minorHAnsi" w:hAnsiTheme="minorHAnsi" w:cstheme="minorHAnsi"/>
          <w:bCs/>
          <w:iCs/>
          <w:sz w:val="22"/>
          <w:lang w:eastAsia="it-IT"/>
        </w:rPr>
        <w:t>Allegato-</w:t>
      </w:r>
      <w:r w:rsidR="00862BD2" w:rsidRPr="00FE5775">
        <w:rPr>
          <w:rFonts w:asciiTheme="minorHAnsi" w:hAnsiTheme="minorHAnsi" w:cstheme="minorHAnsi"/>
          <w:bCs/>
          <w:iCs/>
          <w:sz w:val="22"/>
          <w:lang w:eastAsia="it-IT"/>
        </w:rPr>
        <w:t>D</w:t>
      </w:r>
      <w:r w:rsidR="00B0002E" w:rsidRPr="00FE5775">
        <w:rPr>
          <w:rFonts w:asciiTheme="minorHAnsi" w:hAnsiTheme="minorHAnsi" w:cstheme="minorHAnsi"/>
          <w:bCs/>
          <w:iCs/>
          <w:sz w:val="22"/>
          <w:lang w:eastAsia="it-IT"/>
        </w:rPr>
        <w:t>omanda di partecipazione;</w:t>
      </w:r>
    </w:p>
    <w:p w14:paraId="3DD35258" w14:textId="482CE902" w:rsidR="006B218D" w:rsidRPr="009338AE" w:rsidRDefault="00862BD2" w:rsidP="007C41BF">
      <w:pPr>
        <w:numPr>
          <w:ilvl w:val="2"/>
          <w:numId w:val="15"/>
        </w:numPr>
        <w:spacing w:before="60" w:after="60"/>
        <w:ind w:left="709" w:hanging="283"/>
        <w:rPr>
          <w:rFonts w:asciiTheme="minorHAnsi" w:hAnsiTheme="minorHAnsi" w:cstheme="minorHAnsi"/>
          <w:bCs/>
          <w:iCs/>
          <w:sz w:val="22"/>
          <w:lang w:eastAsia="it-IT"/>
        </w:rPr>
      </w:pPr>
      <w:r w:rsidRPr="009338AE">
        <w:rPr>
          <w:rFonts w:asciiTheme="minorHAnsi" w:hAnsiTheme="minorHAnsi" w:cstheme="minorHAnsi"/>
          <w:bCs/>
          <w:iCs/>
          <w:sz w:val="22"/>
          <w:lang w:eastAsia="it-IT"/>
        </w:rPr>
        <w:t>C</w:t>
      </w:r>
      <w:r w:rsidR="006B218D" w:rsidRPr="009338AE">
        <w:rPr>
          <w:rFonts w:asciiTheme="minorHAnsi" w:hAnsiTheme="minorHAnsi" w:cstheme="minorHAnsi"/>
          <w:bCs/>
          <w:iCs/>
          <w:sz w:val="22"/>
          <w:lang w:eastAsia="it-IT"/>
        </w:rPr>
        <w:t>apitolato speciale</w:t>
      </w:r>
      <w:r w:rsidR="007C41BF" w:rsidRPr="009338AE">
        <w:rPr>
          <w:rFonts w:asciiTheme="minorHAnsi" w:hAnsiTheme="minorHAnsi" w:cstheme="minorHAnsi"/>
          <w:bCs/>
          <w:iCs/>
          <w:sz w:val="22"/>
          <w:lang w:eastAsia="it-IT"/>
        </w:rPr>
        <w:t xml:space="preserve"> e </w:t>
      </w:r>
      <w:r w:rsidRPr="009338AE">
        <w:rPr>
          <w:rFonts w:asciiTheme="minorHAnsi" w:hAnsiTheme="minorHAnsi" w:cstheme="minorHAnsi"/>
          <w:bCs/>
          <w:iCs/>
          <w:sz w:val="22"/>
          <w:lang w:eastAsia="it-IT"/>
        </w:rPr>
        <w:t>A</w:t>
      </w:r>
      <w:r w:rsidR="00897DDC" w:rsidRPr="009338AE">
        <w:rPr>
          <w:rFonts w:asciiTheme="minorHAnsi" w:hAnsiTheme="minorHAnsi" w:cstheme="minorHAnsi"/>
          <w:bCs/>
          <w:iCs/>
          <w:sz w:val="22"/>
          <w:lang w:eastAsia="it-IT"/>
        </w:rPr>
        <w:t>ll</w:t>
      </w:r>
      <w:r w:rsidRPr="009338AE">
        <w:rPr>
          <w:rFonts w:asciiTheme="minorHAnsi" w:hAnsiTheme="minorHAnsi" w:cstheme="minorHAnsi"/>
          <w:bCs/>
          <w:iCs/>
          <w:sz w:val="22"/>
          <w:lang w:eastAsia="it-IT"/>
        </w:rPr>
        <w:t xml:space="preserve">egato </w:t>
      </w:r>
      <w:r w:rsidR="00897DDC" w:rsidRPr="009338AE">
        <w:rPr>
          <w:rFonts w:asciiTheme="minorHAnsi" w:hAnsiTheme="minorHAnsi" w:cstheme="minorHAnsi"/>
          <w:bCs/>
          <w:iCs/>
          <w:sz w:val="22"/>
          <w:lang w:eastAsia="it-IT"/>
        </w:rPr>
        <w:t xml:space="preserve">1 </w:t>
      </w:r>
      <w:r w:rsidRPr="009338AE">
        <w:rPr>
          <w:rFonts w:asciiTheme="minorHAnsi" w:hAnsiTheme="minorHAnsi" w:cstheme="minorHAnsi"/>
          <w:bCs/>
          <w:iCs/>
          <w:sz w:val="22"/>
          <w:lang w:eastAsia="it-IT"/>
        </w:rPr>
        <w:t>al Capitolato “C</w:t>
      </w:r>
      <w:r w:rsidR="00897DDC" w:rsidRPr="009338AE">
        <w:rPr>
          <w:rFonts w:asciiTheme="minorHAnsi" w:hAnsiTheme="minorHAnsi" w:cstheme="minorHAnsi"/>
          <w:bCs/>
          <w:iCs/>
          <w:sz w:val="22"/>
          <w:lang w:eastAsia="it-IT"/>
        </w:rPr>
        <w:t>lausole vessatorie</w:t>
      </w:r>
      <w:r w:rsidRPr="009338AE">
        <w:rPr>
          <w:rFonts w:asciiTheme="minorHAnsi" w:hAnsiTheme="minorHAnsi" w:cstheme="minorHAnsi"/>
          <w:bCs/>
          <w:iCs/>
          <w:sz w:val="22"/>
          <w:lang w:eastAsia="it-IT"/>
        </w:rPr>
        <w:t>”</w:t>
      </w:r>
      <w:r w:rsidR="006B218D" w:rsidRPr="009338AE">
        <w:rPr>
          <w:rFonts w:asciiTheme="minorHAnsi" w:hAnsiTheme="minorHAnsi" w:cstheme="minorHAnsi"/>
          <w:bCs/>
          <w:iCs/>
          <w:sz w:val="22"/>
          <w:lang w:eastAsia="it-IT"/>
        </w:rPr>
        <w:t>;</w:t>
      </w:r>
    </w:p>
    <w:p w14:paraId="6F0ABDED" w14:textId="3E33C020" w:rsidR="006B218D" w:rsidRPr="009338AE" w:rsidRDefault="00862BD2" w:rsidP="006F3B2D">
      <w:pPr>
        <w:numPr>
          <w:ilvl w:val="2"/>
          <w:numId w:val="15"/>
        </w:numPr>
        <w:spacing w:before="60" w:after="60"/>
        <w:ind w:left="709" w:hanging="283"/>
        <w:rPr>
          <w:rFonts w:asciiTheme="minorHAnsi" w:hAnsiTheme="minorHAnsi" w:cstheme="minorHAnsi"/>
          <w:bCs/>
          <w:iCs/>
          <w:sz w:val="22"/>
          <w:lang w:eastAsia="it-IT"/>
        </w:rPr>
      </w:pPr>
      <w:r w:rsidRPr="009338AE">
        <w:rPr>
          <w:rFonts w:asciiTheme="minorHAnsi" w:hAnsiTheme="minorHAnsi" w:cstheme="minorHAnsi"/>
          <w:bCs/>
          <w:iCs/>
          <w:sz w:val="22"/>
          <w:lang w:eastAsia="it-IT"/>
        </w:rPr>
        <w:t>S</w:t>
      </w:r>
      <w:r w:rsidR="006B218D" w:rsidRPr="009338AE">
        <w:rPr>
          <w:rFonts w:asciiTheme="minorHAnsi" w:hAnsiTheme="minorHAnsi" w:cstheme="minorHAnsi"/>
          <w:bCs/>
          <w:iCs/>
          <w:sz w:val="22"/>
          <w:lang w:eastAsia="it-IT"/>
        </w:rPr>
        <w:t>chema di contratto</w:t>
      </w:r>
      <w:r w:rsidRPr="009338AE">
        <w:rPr>
          <w:rFonts w:asciiTheme="minorHAnsi" w:hAnsiTheme="minorHAnsi" w:cstheme="minorHAnsi"/>
          <w:bCs/>
          <w:iCs/>
          <w:sz w:val="22"/>
          <w:lang w:eastAsia="it-IT"/>
        </w:rPr>
        <w:t xml:space="preserve"> di fornitura;</w:t>
      </w:r>
    </w:p>
    <w:p w14:paraId="7075EC0C" w14:textId="1447292F" w:rsidR="00897DDC" w:rsidRPr="009338AE" w:rsidRDefault="00897DDC" w:rsidP="006F3B2D">
      <w:pPr>
        <w:numPr>
          <w:ilvl w:val="2"/>
          <w:numId w:val="15"/>
        </w:numPr>
        <w:spacing w:before="60" w:after="60"/>
        <w:ind w:left="709" w:hanging="283"/>
        <w:rPr>
          <w:rFonts w:asciiTheme="minorHAnsi" w:hAnsiTheme="minorHAnsi" w:cstheme="minorHAnsi"/>
          <w:sz w:val="22"/>
        </w:rPr>
      </w:pPr>
      <w:r w:rsidRPr="009338AE">
        <w:rPr>
          <w:rFonts w:asciiTheme="minorHAnsi" w:hAnsiTheme="minorHAnsi" w:cstheme="minorHAnsi"/>
          <w:bCs/>
          <w:iCs/>
          <w:sz w:val="22"/>
          <w:lang w:eastAsia="it-IT"/>
        </w:rPr>
        <w:t xml:space="preserve">Allegato A – </w:t>
      </w:r>
      <w:r w:rsidR="00C902F6">
        <w:rPr>
          <w:rFonts w:asciiTheme="minorHAnsi" w:hAnsiTheme="minorHAnsi" w:cstheme="minorHAnsi"/>
          <w:bCs/>
          <w:iCs/>
          <w:sz w:val="22"/>
          <w:lang w:eastAsia="it-IT"/>
        </w:rPr>
        <w:t>Requisiti indispensabili</w:t>
      </w:r>
    </w:p>
    <w:p w14:paraId="2508225E" w14:textId="78BDBED8" w:rsidR="00897DDC" w:rsidRPr="009338AE" w:rsidRDefault="00897DDC" w:rsidP="006F3B2D">
      <w:pPr>
        <w:numPr>
          <w:ilvl w:val="2"/>
          <w:numId w:val="15"/>
        </w:numPr>
        <w:spacing w:before="60" w:after="60"/>
        <w:ind w:left="709" w:hanging="283"/>
        <w:rPr>
          <w:rFonts w:asciiTheme="minorHAnsi" w:hAnsiTheme="minorHAnsi" w:cstheme="minorHAnsi"/>
          <w:sz w:val="22"/>
        </w:rPr>
      </w:pPr>
      <w:r w:rsidRPr="009338AE">
        <w:rPr>
          <w:rFonts w:asciiTheme="minorHAnsi" w:hAnsiTheme="minorHAnsi" w:cstheme="minorHAnsi"/>
          <w:bCs/>
          <w:iCs/>
          <w:sz w:val="22"/>
          <w:lang w:eastAsia="it-IT"/>
        </w:rPr>
        <w:t>Allegato B – Condizioni di fornitura e Assistenza tecnica</w:t>
      </w:r>
    </w:p>
    <w:p w14:paraId="58F301F5" w14:textId="7283988D" w:rsidR="00897DDC" w:rsidRPr="009338AE" w:rsidRDefault="00897DDC" w:rsidP="006F3B2D">
      <w:pPr>
        <w:numPr>
          <w:ilvl w:val="2"/>
          <w:numId w:val="15"/>
        </w:numPr>
        <w:spacing w:before="60" w:after="60"/>
        <w:ind w:left="709" w:hanging="283"/>
        <w:rPr>
          <w:rFonts w:asciiTheme="minorHAnsi" w:hAnsiTheme="minorHAnsi" w:cstheme="minorHAnsi"/>
          <w:sz w:val="22"/>
        </w:rPr>
      </w:pPr>
      <w:r w:rsidRPr="009338AE">
        <w:rPr>
          <w:rFonts w:asciiTheme="minorHAnsi" w:hAnsiTheme="minorHAnsi" w:cstheme="minorHAnsi"/>
          <w:bCs/>
          <w:iCs/>
          <w:sz w:val="22"/>
          <w:lang w:eastAsia="it-IT"/>
        </w:rPr>
        <w:t>Allegato C – Modulo elenco dispositivi</w:t>
      </w:r>
    </w:p>
    <w:p w14:paraId="0112EF6A" w14:textId="7C76AFE6" w:rsidR="00897DDC" w:rsidRPr="009338AE" w:rsidRDefault="00897DDC" w:rsidP="006F3B2D">
      <w:pPr>
        <w:numPr>
          <w:ilvl w:val="2"/>
          <w:numId w:val="15"/>
        </w:numPr>
        <w:spacing w:before="60" w:after="60"/>
        <w:ind w:left="709" w:hanging="283"/>
        <w:rPr>
          <w:rFonts w:asciiTheme="minorHAnsi" w:hAnsiTheme="minorHAnsi" w:cstheme="minorHAnsi"/>
          <w:sz w:val="22"/>
        </w:rPr>
      </w:pPr>
      <w:r w:rsidRPr="009338AE">
        <w:rPr>
          <w:rFonts w:asciiTheme="minorHAnsi" w:hAnsiTheme="minorHAnsi" w:cstheme="minorHAnsi"/>
          <w:bCs/>
          <w:iCs/>
          <w:sz w:val="22"/>
          <w:lang w:eastAsia="it-IT"/>
        </w:rPr>
        <w:t>Allegato D – Modulo BD_RDM</w:t>
      </w:r>
    </w:p>
    <w:p w14:paraId="7D297926" w14:textId="6142C827" w:rsidR="00897DDC" w:rsidRPr="009338AE" w:rsidRDefault="00897DDC" w:rsidP="006F3B2D">
      <w:pPr>
        <w:numPr>
          <w:ilvl w:val="2"/>
          <w:numId w:val="15"/>
        </w:numPr>
        <w:spacing w:before="60" w:after="60"/>
        <w:ind w:left="709" w:hanging="283"/>
        <w:rPr>
          <w:rFonts w:asciiTheme="minorHAnsi" w:hAnsiTheme="minorHAnsi" w:cstheme="minorHAnsi"/>
          <w:sz w:val="22"/>
        </w:rPr>
      </w:pPr>
      <w:r w:rsidRPr="00C902F6">
        <w:rPr>
          <w:rFonts w:asciiTheme="minorHAnsi" w:hAnsiTheme="minorHAnsi" w:cstheme="minorHAnsi"/>
          <w:bCs/>
          <w:iCs/>
          <w:sz w:val="22"/>
          <w:lang w:eastAsia="it-IT"/>
        </w:rPr>
        <w:t>Allegato E</w:t>
      </w:r>
      <w:r w:rsidR="00500217" w:rsidRPr="00C902F6">
        <w:rPr>
          <w:rFonts w:asciiTheme="minorHAnsi" w:hAnsiTheme="minorHAnsi" w:cstheme="minorHAnsi"/>
          <w:bCs/>
          <w:iCs/>
          <w:sz w:val="22"/>
          <w:lang w:eastAsia="it-IT"/>
        </w:rPr>
        <w:t xml:space="preserve"> </w:t>
      </w:r>
      <w:r w:rsidRPr="00C902F6">
        <w:rPr>
          <w:rFonts w:asciiTheme="minorHAnsi" w:hAnsiTheme="minorHAnsi" w:cstheme="minorHAnsi"/>
          <w:bCs/>
          <w:iCs/>
          <w:sz w:val="22"/>
          <w:lang w:eastAsia="it-IT"/>
        </w:rPr>
        <w:t>– Scheda</w:t>
      </w:r>
      <w:r w:rsidRPr="009338AE">
        <w:rPr>
          <w:rFonts w:asciiTheme="minorHAnsi" w:hAnsiTheme="minorHAnsi" w:cstheme="minorHAnsi"/>
          <w:bCs/>
          <w:iCs/>
          <w:sz w:val="22"/>
          <w:lang w:eastAsia="it-IT"/>
        </w:rPr>
        <w:t xml:space="preserve"> offerta economica</w:t>
      </w:r>
      <w:r w:rsidR="00500217" w:rsidRPr="009338AE">
        <w:rPr>
          <w:rFonts w:asciiTheme="minorHAnsi" w:hAnsiTheme="minorHAnsi" w:cstheme="minorHAnsi"/>
          <w:bCs/>
          <w:iCs/>
          <w:sz w:val="22"/>
          <w:lang w:eastAsia="it-IT"/>
        </w:rPr>
        <w:t xml:space="preserve"> </w:t>
      </w:r>
    </w:p>
    <w:p w14:paraId="266AD3BD" w14:textId="2B3B4D58" w:rsidR="0008492F" w:rsidRPr="004423B0" w:rsidRDefault="0008492F" w:rsidP="006F3B2D">
      <w:pPr>
        <w:numPr>
          <w:ilvl w:val="2"/>
          <w:numId w:val="15"/>
        </w:numPr>
        <w:spacing w:before="60" w:after="60"/>
        <w:ind w:left="709" w:hanging="283"/>
        <w:rPr>
          <w:rFonts w:asciiTheme="minorHAnsi" w:hAnsiTheme="minorHAnsi" w:cstheme="minorHAnsi"/>
          <w:sz w:val="22"/>
        </w:rPr>
      </w:pPr>
      <w:r w:rsidRPr="004423B0">
        <w:rPr>
          <w:rFonts w:asciiTheme="minorHAnsi" w:hAnsiTheme="minorHAnsi" w:cstheme="minorHAnsi"/>
          <w:bCs/>
          <w:iCs/>
          <w:sz w:val="22"/>
          <w:lang w:eastAsia="it-IT"/>
        </w:rPr>
        <w:t>Allegato Modulo Bollo</w:t>
      </w:r>
    </w:p>
    <w:p w14:paraId="2616E8D3" w14:textId="69AE0B80" w:rsidR="00B0002E" w:rsidRPr="009338AE" w:rsidRDefault="007C41BF" w:rsidP="006F3B2D">
      <w:pPr>
        <w:numPr>
          <w:ilvl w:val="2"/>
          <w:numId w:val="15"/>
        </w:numPr>
        <w:spacing w:before="60" w:after="60"/>
        <w:ind w:left="709" w:hanging="283"/>
        <w:rPr>
          <w:rFonts w:asciiTheme="minorHAnsi" w:hAnsiTheme="minorHAnsi" w:cstheme="minorHAnsi"/>
          <w:bCs/>
          <w:iCs/>
          <w:sz w:val="22"/>
          <w:lang w:eastAsia="it-IT"/>
        </w:rPr>
      </w:pPr>
      <w:r w:rsidRPr="009338AE">
        <w:rPr>
          <w:rFonts w:asciiTheme="minorHAnsi" w:hAnsiTheme="minorHAnsi" w:cstheme="minorHAnsi"/>
          <w:bCs/>
          <w:iCs/>
          <w:sz w:val="22"/>
          <w:lang w:eastAsia="it-IT"/>
        </w:rPr>
        <w:t>D</w:t>
      </w:r>
      <w:r w:rsidR="00870286" w:rsidRPr="009338AE">
        <w:rPr>
          <w:rFonts w:asciiTheme="minorHAnsi" w:hAnsiTheme="minorHAnsi" w:cstheme="minorHAnsi"/>
          <w:bCs/>
          <w:iCs/>
          <w:sz w:val="22"/>
          <w:lang w:eastAsia="it-IT"/>
        </w:rPr>
        <w:t>ocumento di gara unico europeo</w:t>
      </w:r>
      <w:r w:rsidR="00767416" w:rsidRPr="009338AE">
        <w:rPr>
          <w:rFonts w:asciiTheme="minorHAnsi" w:hAnsiTheme="minorHAnsi" w:cstheme="minorHAnsi"/>
          <w:bCs/>
          <w:iCs/>
          <w:sz w:val="22"/>
          <w:lang w:eastAsia="it-IT"/>
        </w:rPr>
        <w:t xml:space="preserve"> in formato elettronico (strutturato su Sater)</w:t>
      </w:r>
      <w:r w:rsidR="00870286" w:rsidRPr="009338AE">
        <w:rPr>
          <w:rFonts w:asciiTheme="minorHAnsi" w:hAnsiTheme="minorHAnsi" w:cstheme="minorHAnsi"/>
          <w:bCs/>
          <w:iCs/>
          <w:sz w:val="22"/>
          <w:lang w:eastAsia="it-IT"/>
        </w:rPr>
        <w:t>;</w:t>
      </w:r>
    </w:p>
    <w:p w14:paraId="40481312" w14:textId="669AE4C8" w:rsidR="00B0002E" w:rsidRPr="009338AE" w:rsidRDefault="007C41BF" w:rsidP="006F3B2D">
      <w:pPr>
        <w:numPr>
          <w:ilvl w:val="2"/>
          <w:numId w:val="15"/>
        </w:numPr>
        <w:spacing w:before="60" w:after="60"/>
        <w:ind w:left="709" w:hanging="283"/>
        <w:rPr>
          <w:rFonts w:asciiTheme="minorHAnsi" w:hAnsiTheme="minorHAnsi" w:cstheme="minorHAnsi"/>
          <w:bCs/>
          <w:iCs/>
          <w:sz w:val="22"/>
          <w:lang w:eastAsia="it-IT"/>
        </w:rPr>
      </w:pPr>
      <w:r w:rsidRPr="009338AE">
        <w:rPr>
          <w:rFonts w:asciiTheme="minorHAnsi" w:eastAsia="Calibri" w:hAnsiTheme="minorHAnsi" w:cstheme="minorHAnsi"/>
          <w:bCs/>
          <w:iCs/>
          <w:color w:val="000000"/>
          <w:sz w:val="22"/>
          <w:lang w:eastAsia="it-IT"/>
        </w:rPr>
        <w:t>I</w:t>
      </w:r>
      <w:r w:rsidR="00870286" w:rsidRPr="009338AE">
        <w:rPr>
          <w:rFonts w:asciiTheme="minorHAnsi" w:eastAsia="Calibri" w:hAnsiTheme="minorHAnsi" w:cstheme="minorHAnsi"/>
          <w:bCs/>
          <w:iCs/>
          <w:color w:val="000000"/>
          <w:sz w:val="22"/>
          <w:lang w:eastAsia="it-IT"/>
        </w:rPr>
        <w:t xml:space="preserve">struzioni operative per accedere alla Piattaforma e regole tecniche per l’utilizzo della stessa </w:t>
      </w:r>
      <w:r w:rsidR="005E48AC" w:rsidRPr="009338AE">
        <w:rPr>
          <w:rFonts w:asciiTheme="minorHAnsi" w:hAnsiTheme="minorHAnsi" w:cstheme="minorHAnsi"/>
          <w:sz w:val="22"/>
        </w:rPr>
        <w:t xml:space="preserve">di cui al link </w:t>
      </w:r>
      <w:hyperlink r:id="rId12" w:history="1">
        <w:r w:rsidR="005E48AC" w:rsidRPr="009338AE">
          <w:rPr>
            <w:rStyle w:val="Collegamentoipertestuale"/>
            <w:rFonts w:asciiTheme="minorHAnsi" w:hAnsiTheme="minorHAnsi" w:cstheme="minorHAnsi"/>
            <w:sz w:val="22"/>
          </w:rPr>
          <w:t>https://intercenter.regione.emilia-romagna.it</w:t>
        </w:r>
      </w:hyperlink>
      <w:r w:rsidR="005E48AC" w:rsidRPr="009338AE">
        <w:rPr>
          <w:rFonts w:asciiTheme="minorHAnsi" w:hAnsiTheme="minorHAnsi" w:cstheme="minorHAnsi"/>
          <w:sz w:val="22"/>
        </w:rPr>
        <w:t xml:space="preserve"> dove è possibile trovare tale documentazione;</w:t>
      </w:r>
    </w:p>
    <w:p w14:paraId="764BD177" w14:textId="77777777" w:rsidR="00B0002E" w:rsidRPr="009338AE" w:rsidRDefault="002A7DBC" w:rsidP="006F3B2D">
      <w:pPr>
        <w:numPr>
          <w:ilvl w:val="2"/>
          <w:numId w:val="15"/>
        </w:numPr>
        <w:spacing w:before="60" w:after="60"/>
        <w:ind w:left="709" w:hanging="283"/>
        <w:rPr>
          <w:rFonts w:asciiTheme="minorHAnsi" w:hAnsiTheme="minorHAnsi" w:cstheme="minorHAnsi"/>
          <w:bCs/>
          <w:iCs/>
          <w:sz w:val="22"/>
          <w:lang w:eastAsia="it-IT"/>
        </w:rPr>
      </w:pPr>
      <w:r w:rsidRPr="009338AE">
        <w:rPr>
          <w:rFonts w:asciiTheme="minorHAnsi" w:hAnsiTheme="minorHAnsi" w:cstheme="minorHAnsi"/>
          <w:color w:val="000000"/>
          <w:sz w:val="22"/>
        </w:rPr>
        <w:t xml:space="preserve">Patto di integrità di </w:t>
      </w:r>
      <w:r w:rsidR="0036251A" w:rsidRPr="009338AE">
        <w:rPr>
          <w:rFonts w:asciiTheme="minorHAnsi" w:hAnsiTheme="minorHAnsi" w:cstheme="minorHAnsi"/>
          <w:color w:val="000000"/>
          <w:sz w:val="22"/>
        </w:rPr>
        <w:t xml:space="preserve">cui a protocollo n.121859 del 13.11.2023 dell’Ausl di Bologna di aggiornamento del Patto di Integrità di cui a delibera n.41 del 30.01.2015 </w:t>
      </w:r>
      <w:r w:rsidRPr="009338AE">
        <w:rPr>
          <w:rFonts w:asciiTheme="minorHAnsi" w:hAnsiTheme="minorHAnsi" w:cstheme="minorHAnsi"/>
          <w:color w:val="000000"/>
          <w:sz w:val="22"/>
        </w:rPr>
        <w:t>dell’Azienda USL di Bologna</w:t>
      </w:r>
      <w:r w:rsidR="00870286" w:rsidRPr="009338AE">
        <w:rPr>
          <w:rFonts w:asciiTheme="minorHAnsi" w:hAnsiTheme="minorHAnsi" w:cstheme="minorHAnsi"/>
          <w:bCs/>
          <w:iCs/>
          <w:sz w:val="22"/>
          <w:lang w:eastAsia="it-IT"/>
        </w:rPr>
        <w:t>;</w:t>
      </w:r>
    </w:p>
    <w:p w14:paraId="64F04F08" w14:textId="77777777" w:rsidR="00B0002E" w:rsidRPr="009338AE" w:rsidRDefault="002A7DBC" w:rsidP="006F3B2D">
      <w:pPr>
        <w:numPr>
          <w:ilvl w:val="2"/>
          <w:numId w:val="15"/>
        </w:numPr>
        <w:spacing w:before="60" w:after="60"/>
        <w:ind w:left="709" w:hanging="283"/>
        <w:rPr>
          <w:rFonts w:asciiTheme="minorHAnsi" w:hAnsiTheme="minorHAnsi" w:cstheme="minorHAnsi"/>
          <w:bCs/>
          <w:iCs/>
          <w:sz w:val="22"/>
          <w:lang w:eastAsia="it-IT"/>
        </w:rPr>
      </w:pPr>
      <w:r w:rsidRPr="009338AE">
        <w:rPr>
          <w:rFonts w:asciiTheme="minorHAnsi" w:hAnsiTheme="minorHAnsi" w:cstheme="minorHAnsi"/>
          <w:bCs/>
          <w:iCs/>
          <w:sz w:val="22"/>
          <w:lang w:eastAsia="it-IT"/>
        </w:rPr>
        <w:t xml:space="preserve">DUVRI </w:t>
      </w:r>
    </w:p>
    <w:p w14:paraId="431489F6" w14:textId="77777777" w:rsidR="00B0002E" w:rsidRDefault="00B0002E" w:rsidP="00B0002E">
      <w:pPr>
        <w:spacing w:before="60" w:after="60"/>
        <w:rPr>
          <w:rFonts w:asciiTheme="minorHAnsi" w:hAnsiTheme="minorHAnsi" w:cstheme="minorHAnsi"/>
          <w:sz w:val="22"/>
        </w:rPr>
      </w:pPr>
    </w:p>
    <w:p w14:paraId="5C9ECA67" w14:textId="77A9AB10" w:rsidR="006963C2" w:rsidRPr="006C4036" w:rsidRDefault="00870286" w:rsidP="00B0002E">
      <w:pPr>
        <w:spacing w:before="60" w:after="60"/>
        <w:rPr>
          <w:rFonts w:asciiTheme="minorHAnsi" w:hAnsiTheme="minorHAnsi" w:cstheme="minorHAnsi"/>
          <w:color w:val="000000"/>
          <w:sz w:val="22"/>
        </w:rPr>
      </w:pPr>
      <w:r w:rsidRPr="006C4036">
        <w:rPr>
          <w:rFonts w:asciiTheme="minorHAnsi" w:hAnsiTheme="minorHAnsi" w:cstheme="minorHAnsi"/>
          <w:sz w:val="22"/>
        </w:rPr>
        <w:t xml:space="preserve">La documentazione di gara è </w:t>
      </w:r>
      <w:r w:rsidR="00AB22F3" w:rsidRPr="006C4036">
        <w:rPr>
          <w:rFonts w:asciiTheme="minorHAnsi" w:hAnsiTheme="minorHAnsi" w:cstheme="minorHAnsi"/>
          <w:sz w:val="22"/>
        </w:rPr>
        <w:t>accessibile gratuitamente,</w:t>
      </w:r>
      <w:r w:rsidR="0071142D" w:rsidRPr="006C4036">
        <w:rPr>
          <w:rFonts w:asciiTheme="minorHAnsi" w:hAnsiTheme="minorHAnsi" w:cstheme="minorHAnsi"/>
          <w:sz w:val="22"/>
        </w:rPr>
        <w:t xml:space="preserve"> solo per la </w:t>
      </w:r>
      <w:r w:rsidR="006963C2" w:rsidRPr="006C4036">
        <w:rPr>
          <w:rFonts w:asciiTheme="minorHAnsi" w:hAnsiTheme="minorHAnsi" w:cstheme="minorHAnsi"/>
          <w:sz w:val="22"/>
        </w:rPr>
        <w:t>consultazione, sul</w:t>
      </w:r>
      <w:r w:rsidRPr="006C4036">
        <w:rPr>
          <w:rFonts w:asciiTheme="minorHAnsi" w:hAnsiTheme="minorHAnsi" w:cstheme="minorHAnsi"/>
          <w:sz w:val="22"/>
        </w:rPr>
        <w:t xml:space="preserve"> </w:t>
      </w:r>
      <w:r w:rsidR="003B4B59" w:rsidRPr="006C4036">
        <w:rPr>
          <w:rFonts w:asciiTheme="minorHAnsi" w:hAnsiTheme="minorHAnsi" w:cstheme="minorHAnsi"/>
          <w:sz w:val="22"/>
        </w:rPr>
        <w:t>sito</w:t>
      </w:r>
      <w:r w:rsidR="00F06D2A" w:rsidRPr="006C4036">
        <w:rPr>
          <w:rFonts w:asciiTheme="minorHAnsi" w:hAnsiTheme="minorHAnsi" w:cstheme="minorHAnsi"/>
          <w:sz w:val="22"/>
        </w:rPr>
        <w:t xml:space="preserve"> istituzionale </w:t>
      </w:r>
      <w:r w:rsidR="00A1302C" w:rsidRPr="006C4036">
        <w:rPr>
          <w:rFonts w:asciiTheme="minorHAnsi" w:hAnsiTheme="minorHAnsi" w:cstheme="minorHAnsi"/>
          <w:sz w:val="22"/>
        </w:rPr>
        <w:t>della stazione appaltante, nella sezione “Amministrazione trasparente</w:t>
      </w:r>
      <w:r w:rsidR="001F0977" w:rsidRPr="006C4036">
        <w:rPr>
          <w:rFonts w:asciiTheme="minorHAnsi" w:hAnsiTheme="minorHAnsi" w:cstheme="minorHAnsi"/>
          <w:sz w:val="22"/>
        </w:rPr>
        <w:t>”, al seguente link:</w:t>
      </w:r>
      <w:r w:rsidR="0071142D" w:rsidRPr="006C4036">
        <w:rPr>
          <w:rFonts w:asciiTheme="minorHAnsi" w:hAnsiTheme="minorHAnsi" w:cstheme="minorHAnsi"/>
          <w:sz w:val="22"/>
        </w:rPr>
        <w:t xml:space="preserve"> </w:t>
      </w:r>
      <w:r w:rsidR="0071142D" w:rsidRPr="006C4036">
        <w:rPr>
          <w:rFonts w:asciiTheme="minorHAnsi" w:hAnsiTheme="minorHAnsi" w:cstheme="minorHAnsi"/>
          <w:color w:val="000000"/>
          <w:sz w:val="22"/>
        </w:rPr>
        <w:lastRenderedPageBreak/>
        <w:t>www.ausl.bologna.it - sezione Bandi di gara e contratti – Bandi di gara, mentr</w:t>
      </w:r>
      <w:r w:rsidR="006963C2" w:rsidRPr="006C4036">
        <w:rPr>
          <w:rFonts w:asciiTheme="minorHAnsi" w:hAnsiTheme="minorHAnsi" w:cstheme="minorHAnsi"/>
          <w:color w:val="000000"/>
          <w:sz w:val="22"/>
        </w:rPr>
        <w:t xml:space="preserve">e è disponibile sul sito </w:t>
      </w:r>
      <w:hyperlink r:id="rId13" w:history="1">
        <w:r w:rsidR="002A7DBC" w:rsidRPr="006C4036">
          <w:rPr>
            <w:rStyle w:val="Collegamentoipertestuale"/>
            <w:rFonts w:asciiTheme="minorHAnsi" w:hAnsiTheme="minorHAnsi" w:cstheme="minorHAnsi"/>
            <w:sz w:val="22"/>
          </w:rPr>
          <w:t>https://intercenter.regione.emilia-romagna.it</w:t>
        </w:r>
      </w:hyperlink>
      <w:r w:rsidR="002A7DBC" w:rsidRPr="006C4036">
        <w:rPr>
          <w:rFonts w:asciiTheme="minorHAnsi" w:hAnsiTheme="minorHAnsi" w:cstheme="minorHAnsi"/>
          <w:color w:val="000000"/>
          <w:sz w:val="22"/>
        </w:rPr>
        <w:t>, in quanto per l’espletamento della presente gara l’Azienda USL si avvale del Sistema Informatico per le Procedure Telematiche di Acquisto di Intercent-er</w:t>
      </w:r>
      <w:r w:rsidR="006963C2" w:rsidRPr="006C4036">
        <w:rPr>
          <w:rFonts w:asciiTheme="minorHAnsi" w:hAnsiTheme="minorHAnsi" w:cstheme="minorHAnsi"/>
          <w:color w:val="000000"/>
          <w:sz w:val="22"/>
        </w:rPr>
        <w:t>.</w:t>
      </w:r>
    </w:p>
    <w:p w14:paraId="46782853" w14:textId="103CC702" w:rsidR="004C53A8" w:rsidRPr="006C4036" w:rsidRDefault="004C667D" w:rsidP="00BF6270">
      <w:pPr>
        <w:pStyle w:val="Titolo3"/>
        <w:numPr>
          <w:ilvl w:val="1"/>
          <w:numId w:val="3"/>
        </w:numPr>
        <w:ind w:left="426" w:hanging="426"/>
        <w:rPr>
          <w:rFonts w:asciiTheme="minorHAnsi" w:hAnsiTheme="minorHAnsi" w:cstheme="minorHAnsi"/>
          <w:szCs w:val="22"/>
        </w:rPr>
      </w:pPr>
      <w:bookmarkStart w:id="60" w:name="_Toc178251199"/>
      <w:r w:rsidRPr="006C4036">
        <w:rPr>
          <w:rFonts w:asciiTheme="minorHAnsi" w:hAnsiTheme="minorHAnsi" w:cstheme="minorHAnsi"/>
          <w:caps w:val="0"/>
          <w:szCs w:val="22"/>
          <w:lang w:val="it-IT"/>
        </w:rPr>
        <w:t>C</w:t>
      </w:r>
      <w:r w:rsidRPr="006C4036">
        <w:rPr>
          <w:rFonts w:asciiTheme="minorHAnsi" w:hAnsiTheme="minorHAnsi" w:cstheme="minorHAnsi"/>
          <w:caps w:val="0"/>
          <w:szCs w:val="22"/>
        </w:rPr>
        <w:t>HIARIMENTI</w:t>
      </w:r>
      <w:bookmarkEnd w:id="60"/>
    </w:p>
    <w:p w14:paraId="47D8DF9D" w14:textId="370DD0ED" w:rsidR="00D76054" w:rsidRPr="006C4036" w:rsidRDefault="00870286" w:rsidP="006963C2">
      <w:pPr>
        <w:autoSpaceDE w:val="0"/>
        <w:autoSpaceDN w:val="0"/>
        <w:adjustRightInd w:val="0"/>
        <w:rPr>
          <w:rFonts w:asciiTheme="minorHAnsi" w:hAnsiTheme="minorHAnsi" w:cstheme="minorHAnsi"/>
          <w:sz w:val="22"/>
        </w:rPr>
      </w:pPr>
      <w:r w:rsidRPr="006C4036">
        <w:rPr>
          <w:rFonts w:asciiTheme="minorHAnsi" w:hAnsiTheme="minorHAnsi" w:cstheme="minorHAnsi"/>
          <w:sz w:val="22"/>
        </w:rPr>
        <w:t>É possibile ottenere chiarimenti sulla presente procedura mediante la proposizione di quesiti scritti da inoltrare prima della scadenza del termine fissato per la presentazione delle offerte in via telematica attraverso la sezione della Piattaforma riservata alle richieste di chiarimenti</w:t>
      </w:r>
      <w:r w:rsidR="00D76054" w:rsidRPr="006C4036">
        <w:rPr>
          <w:rFonts w:asciiTheme="minorHAnsi" w:hAnsiTheme="minorHAnsi" w:cstheme="minorHAnsi"/>
          <w:sz w:val="22"/>
        </w:rPr>
        <w:t xml:space="preserve">: </w:t>
      </w:r>
      <w:hyperlink r:id="rId14" w:history="1">
        <w:r w:rsidR="006963C2" w:rsidRPr="006C4036">
          <w:rPr>
            <w:rFonts w:asciiTheme="minorHAnsi" w:hAnsiTheme="minorHAnsi" w:cstheme="minorHAnsi"/>
            <w:color w:val="000000"/>
            <w:sz w:val="22"/>
          </w:rPr>
          <w:t>http://intercenter.regione.emilia-romagna.it/agenzia/utilizzo-del-sistema/guide/guide</w:t>
        </w:r>
      </w:hyperlink>
      <w:r w:rsidR="006963C2" w:rsidRPr="006C4036">
        <w:rPr>
          <w:rFonts w:asciiTheme="minorHAnsi" w:hAnsiTheme="minorHAnsi" w:cstheme="minorHAnsi"/>
          <w:color w:val="000000"/>
          <w:sz w:val="22"/>
        </w:rPr>
        <w:t xml:space="preserve"> </w:t>
      </w:r>
      <w:r w:rsidR="006963C2" w:rsidRPr="00B0002E">
        <w:rPr>
          <w:rFonts w:asciiTheme="minorHAnsi" w:hAnsiTheme="minorHAnsi" w:cstheme="minorHAnsi"/>
          <w:color w:val="000000"/>
          <w:sz w:val="22"/>
          <w:u w:val="single"/>
        </w:rPr>
        <w:t>entro il giorno e l’ora indicata sul portale</w:t>
      </w:r>
      <w:r w:rsidR="006963C2" w:rsidRPr="006C4036">
        <w:rPr>
          <w:rFonts w:asciiTheme="minorHAnsi" w:hAnsiTheme="minorHAnsi" w:cstheme="minorHAnsi"/>
          <w:color w:val="000000"/>
          <w:sz w:val="22"/>
        </w:rPr>
        <w:t>,</w:t>
      </w:r>
      <w:r w:rsidR="006963C2" w:rsidRPr="006C4036">
        <w:rPr>
          <w:rFonts w:asciiTheme="minorHAnsi" w:hAnsiTheme="minorHAnsi" w:cstheme="minorHAnsi"/>
          <w:sz w:val="22"/>
        </w:rPr>
        <w:t xml:space="preserve"> previa registrazione alla Piattaforma stessa.</w:t>
      </w:r>
    </w:p>
    <w:p w14:paraId="701C40CC" w14:textId="3B690B07" w:rsidR="006963C2" w:rsidRPr="006C4036" w:rsidRDefault="006963C2" w:rsidP="006963C2">
      <w:pPr>
        <w:autoSpaceDE w:val="0"/>
        <w:autoSpaceDN w:val="0"/>
        <w:adjustRightInd w:val="0"/>
        <w:rPr>
          <w:rFonts w:asciiTheme="minorHAnsi" w:hAnsiTheme="minorHAnsi" w:cstheme="minorHAnsi"/>
          <w:sz w:val="22"/>
        </w:rPr>
      </w:pPr>
      <w:r w:rsidRPr="006C4036">
        <w:rPr>
          <w:rFonts w:asciiTheme="minorHAnsi" w:hAnsiTheme="minorHAnsi" w:cstheme="minorHAnsi"/>
          <w:sz w:val="22"/>
        </w:rPr>
        <w:t xml:space="preserve"> </w:t>
      </w:r>
    </w:p>
    <w:p w14:paraId="58E725B5" w14:textId="73CB3785" w:rsidR="00D95F9F" w:rsidRPr="006C4036" w:rsidRDefault="00D95F9F" w:rsidP="00F15507">
      <w:pPr>
        <w:autoSpaceDE w:val="0"/>
        <w:autoSpaceDN w:val="0"/>
        <w:adjustRightInd w:val="0"/>
        <w:rPr>
          <w:rFonts w:asciiTheme="minorHAnsi" w:hAnsiTheme="minorHAnsi" w:cstheme="minorHAnsi"/>
          <w:sz w:val="22"/>
        </w:rPr>
      </w:pPr>
      <w:r w:rsidRPr="006C4036">
        <w:rPr>
          <w:rFonts w:asciiTheme="minorHAnsi" w:hAnsiTheme="minorHAnsi" w:cstheme="minorHAnsi"/>
          <w:sz w:val="22"/>
        </w:rPr>
        <w:t>Le richieste di chiarimenti e le relative risposte sono formulate esclusivamente in lingua italiana.</w:t>
      </w:r>
    </w:p>
    <w:p w14:paraId="2D7628F0" w14:textId="11CC2D79" w:rsidR="00D76054" w:rsidRPr="006C4036" w:rsidRDefault="00F25D3D" w:rsidP="00F15507">
      <w:pPr>
        <w:pStyle w:val="CM52"/>
        <w:spacing w:after="87" w:line="286" w:lineRule="atLeast"/>
        <w:jc w:val="both"/>
        <w:rPr>
          <w:rFonts w:asciiTheme="minorHAnsi" w:hAnsiTheme="minorHAnsi" w:cstheme="minorHAnsi"/>
          <w:sz w:val="22"/>
          <w:szCs w:val="22"/>
        </w:rPr>
      </w:pPr>
      <w:r w:rsidRPr="006C4036">
        <w:rPr>
          <w:rFonts w:asciiTheme="minorHAnsi" w:hAnsiTheme="minorHAnsi" w:cstheme="minorHAnsi"/>
          <w:sz w:val="22"/>
          <w:szCs w:val="22"/>
        </w:rPr>
        <w:t>L</w:t>
      </w:r>
      <w:r w:rsidR="00870286" w:rsidRPr="006C4036">
        <w:rPr>
          <w:rFonts w:asciiTheme="minorHAnsi" w:hAnsiTheme="minorHAnsi" w:cstheme="minorHAnsi"/>
          <w:sz w:val="22"/>
          <w:szCs w:val="22"/>
        </w:rPr>
        <w:t>e risposte a</w:t>
      </w:r>
      <w:r w:rsidRPr="006C4036">
        <w:rPr>
          <w:rFonts w:asciiTheme="minorHAnsi" w:hAnsiTheme="minorHAnsi" w:cstheme="minorHAnsi"/>
          <w:sz w:val="22"/>
          <w:szCs w:val="22"/>
        </w:rPr>
        <w:t xml:space="preserve">lle </w:t>
      </w:r>
      <w:r w:rsidR="00870286" w:rsidRPr="006C4036">
        <w:rPr>
          <w:rFonts w:asciiTheme="minorHAnsi" w:hAnsiTheme="minorHAnsi" w:cstheme="minorHAnsi"/>
          <w:sz w:val="22"/>
          <w:szCs w:val="22"/>
        </w:rPr>
        <w:t xml:space="preserve">richieste </w:t>
      </w:r>
      <w:r w:rsidRPr="006C4036">
        <w:rPr>
          <w:rFonts w:asciiTheme="minorHAnsi" w:hAnsiTheme="minorHAnsi" w:cstheme="minorHAnsi"/>
          <w:sz w:val="22"/>
          <w:szCs w:val="22"/>
        </w:rPr>
        <w:t xml:space="preserve">di chiarimenti </w:t>
      </w:r>
      <w:r w:rsidR="00870286" w:rsidRPr="006C4036">
        <w:rPr>
          <w:rFonts w:asciiTheme="minorHAnsi" w:hAnsiTheme="minorHAnsi" w:cstheme="minorHAnsi"/>
          <w:sz w:val="22"/>
          <w:szCs w:val="22"/>
        </w:rPr>
        <w:t xml:space="preserve">presentate in tempo utile </w:t>
      </w:r>
      <w:r w:rsidR="00B0002E" w:rsidRPr="00B0002E">
        <w:rPr>
          <w:rFonts w:asciiTheme="minorHAnsi" w:hAnsiTheme="minorHAnsi" w:cstheme="minorHAnsi"/>
          <w:sz w:val="22"/>
          <w:szCs w:val="22"/>
        </w:rPr>
        <w:t>(giorno e ora indicate sul Portale)</w:t>
      </w:r>
      <w:r w:rsidR="00B0002E">
        <w:rPr>
          <w:rFonts w:asciiTheme="minorHAnsi" w:hAnsiTheme="minorHAnsi" w:cstheme="minorHAnsi"/>
          <w:sz w:val="22"/>
          <w:szCs w:val="22"/>
        </w:rPr>
        <w:t xml:space="preserve"> </w:t>
      </w:r>
      <w:r w:rsidR="00870286" w:rsidRPr="006C4036">
        <w:rPr>
          <w:rFonts w:asciiTheme="minorHAnsi" w:hAnsiTheme="minorHAnsi" w:cstheme="minorHAnsi"/>
          <w:sz w:val="22"/>
          <w:szCs w:val="22"/>
        </w:rPr>
        <w:t>sono fornite in formato elettronico mediante pubblicazione</w:t>
      </w:r>
      <w:r w:rsidR="00CD43C4" w:rsidRPr="006C4036">
        <w:rPr>
          <w:rFonts w:asciiTheme="minorHAnsi" w:hAnsiTheme="minorHAnsi" w:cstheme="minorHAnsi"/>
          <w:sz w:val="22"/>
          <w:szCs w:val="22"/>
        </w:rPr>
        <w:t xml:space="preserve"> delle richieste </w:t>
      </w:r>
      <w:r w:rsidR="00870286" w:rsidRPr="006C4036">
        <w:rPr>
          <w:rFonts w:asciiTheme="minorHAnsi" w:hAnsiTheme="minorHAnsi" w:cstheme="minorHAnsi"/>
          <w:sz w:val="22"/>
          <w:szCs w:val="22"/>
        </w:rPr>
        <w:t xml:space="preserve">in forma anonima </w:t>
      </w:r>
      <w:r w:rsidR="00CD43C4" w:rsidRPr="006C4036">
        <w:rPr>
          <w:rFonts w:asciiTheme="minorHAnsi" w:hAnsiTheme="minorHAnsi" w:cstheme="minorHAnsi"/>
          <w:sz w:val="22"/>
          <w:szCs w:val="22"/>
        </w:rPr>
        <w:t xml:space="preserve">e delle relative risposte </w:t>
      </w:r>
      <w:r w:rsidR="00870286" w:rsidRPr="006C4036">
        <w:rPr>
          <w:rFonts w:asciiTheme="minorHAnsi" w:hAnsiTheme="minorHAnsi" w:cstheme="minorHAnsi"/>
          <w:sz w:val="22"/>
          <w:szCs w:val="22"/>
        </w:rPr>
        <w:t>sulla Piattaforma</w:t>
      </w:r>
      <w:r w:rsidR="00CD43C4" w:rsidRPr="006C4036">
        <w:rPr>
          <w:rFonts w:asciiTheme="minorHAnsi" w:hAnsiTheme="minorHAnsi" w:cstheme="minorHAnsi"/>
          <w:sz w:val="22"/>
          <w:szCs w:val="22"/>
        </w:rPr>
        <w:t xml:space="preserve"> </w:t>
      </w:r>
      <w:hyperlink r:id="rId15" w:history="1">
        <w:r w:rsidR="0007636B" w:rsidRPr="006C4036">
          <w:rPr>
            <w:rFonts w:asciiTheme="minorHAnsi" w:hAnsiTheme="minorHAnsi" w:cstheme="minorHAnsi"/>
            <w:color w:val="000000"/>
            <w:sz w:val="22"/>
            <w:szCs w:val="22"/>
          </w:rPr>
          <w:t>http://intercenter.regione.emilia-romagna.it/agenzia/utilizzo-del-sistema/guide/guide</w:t>
        </w:r>
      </w:hyperlink>
      <w:r w:rsidR="0007636B" w:rsidRPr="006C4036">
        <w:rPr>
          <w:rFonts w:asciiTheme="minorHAnsi" w:hAnsiTheme="minorHAnsi" w:cstheme="minorHAnsi"/>
          <w:sz w:val="22"/>
          <w:szCs w:val="22"/>
        </w:rPr>
        <w:t xml:space="preserve"> e sul sito istituzionale </w:t>
      </w:r>
      <w:hyperlink r:id="rId16" w:history="1">
        <w:r w:rsidR="0007636B" w:rsidRPr="006C4036">
          <w:rPr>
            <w:rFonts w:asciiTheme="minorHAnsi" w:hAnsiTheme="minorHAnsi" w:cstheme="minorHAnsi"/>
            <w:color w:val="000000"/>
            <w:sz w:val="22"/>
            <w:szCs w:val="22"/>
          </w:rPr>
          <w:t>www.ausl.bologna.it</w:t>
        </w:r>
      </w:hyperlink>
      <w:r w:rsidR="0007636B" w:rsidRPr="006C4036">
        <w:rPr>
          <w:rFonts w:asciiTheme="minorHAnsi" w:hAnsiTheme="minorHAnsi" w:cstheme="minorHAnsi"/>
          <w:color w:val="000000"/>
          <w:sz w:val="22"/>
          <w:szCs w:val="22"/>
        </w:rPr>
        <w:t>, sezione bandi di gara e contratti, bandi di gara</w:t>
      </w:r>
      <w:r w:rsidR="0007636B" w:rsidRPr="006C4036">
        <w:rPr>
          <w:rFonts w:asciiTheme="minorHAnsi" w:hAnsiTheme="minorHAnsi" w:cstheme="minorHAnsi"/>
          <w:sz w:val="22"/>
          <w:szCs w:val="22"/>
        </w:rPr>
        <w:t>.</w:t>
      </w:r>
      <w:r w:rsidR="00870286" w:rsidRPr="006C4036">
        <w:rPr>
          <w:rFonts w:asciiTheme="minorHAnsi" w:hAnsiTheme="minorHAnsi" w:cstheme="minorHAnsi"/>
          <w:sz w:val="22"/>
          <w:szCs w:val="22"/>
        </w:rPr>
        <w:t xml:space="preserve"> </w:t>
      </w:r>
    </w:p>
    <w:p w14:paraId="40FDC326" w14:textId="1B913A4C" w:rsidR="004C53A8" w:rsidRPr="006C4036" w:rsidRDefault="00870286" w:rsidP="00F15507">
      <w:pPr>
        <w:pStyle w:val="CM52"/>
        <w:spacing w:after="87" w:line="286" w:lineRule="atLeast"/>
        <w:jc w:val="both"/>
        <w:rPr>
          <w:rFonts w:asciiTheme="minorHAnsi" w:hAnsiTheme="minorHAnsi" w:cstheme="minorHAnsi"/>
          <w:sz w:val="22"/>
          <w:szCs w:val="22"/>
        </w:rPr>
      </w:pPr>
      <w:r w:rsidRPr="006C4036">
        <w:rPr>
          <w:rFonts w:asciiTheme="minorHAnsi" w:hAnsiTheme="minorHAnsi" w:cstheme="minorHAnsi"/>
          <w:sz w:val="22"/>
          <w:szCs w:val="22"/>
        </w:rPr>
        <w:t xml:space="preserve">Si invitano i concorrenti a visionare costantemente tale </w:t>
      </w:r>
      <w:r w:rsidR="00235BC8" w:rsidRPr="006C4036">
        <w:rPr>
          <w:rFonts w:asciiTheme="minorHAnsi" w:hAnsiTheme="minorHAnsi" w:cstheme="minorHAnsi"/>
          <w:sz w:val="22"/>
          <w:szCs w:val="22"/>
        </w:rPr>
        <w:t>sezione della</w:t>
      </w:r>
      <w:r w:rsidRPr="006C4036">
        <w:rPr>
          <w:rFonts w:asciiTheme="minorHAnsi" w:hAnsiTheme="minorHAnsi" w:cstheme="minorHAnsi"/>
          <w:sz w:val="22"/>
          <w:szCs w:val="22"/>
        </w:rPr>
        <w:t xml:space="preserve"> Piattaforma o il sito istituzionale.</w:t>
      </w:r>
    </w:p>
    <w:p w14:paraId="62344EC9" w14:textId="26524235" w:rsidR="004C53A8" w:rsidRPr="005B2DA7" w:rsidRDefault="00870286" w:rsidP="00F15507">
      <w:pPr>
        <w:pStyle w:val="CM52"/>
        <w:spacing w:after="87" w:line="286" w:lineRule="atLeast"/>
        <w:jc w:val="both"/>
        <w:rPr>
          <w:rFonts w:asciiTheme="minorHAnsi" w:hAnsiTheme="minorHAnsi" w:cstheme="minorHAnsi"/>
          <w:b/>
          <w:bCs/>
          <w:sz w:val="22"/>
          <w:szCs w:val="22"/>
        </w:rPr>
      </w:pPr>
      <w:r w:rsidRPr="005B2DA7">
        <w:rPr>
          <w:rFonts w:asciiTheme="minorHAnsi" w:hAnsiTheme="minorHAnsi" w:cstheme="minorHAnsi"/>
          <w:b/>
          <w:bCs/>
          <w:sz w:val="22"/>
          <w:szCs w:val="22"/>
        </w:rPr>
        <w:t>Non viene fornita risposta alle richieste presentate</w:t>
      </w:r>
      <w:r w:rsidR="00B24154" w:rsidRPr="005B2DA7">
        <w:rPr>
          <w:rFonts w:asciiTheme="minorHAnsi" w:hAnsiTheme="minorHAnsi" w:cstheme="minorHAnsi"/>
          <w:b/>
          <w:bCs/>
          <w:sz w:val="22"/>
          <w:szCs w:val="22"/>
        </w:rPr>
        <w:t xml:space="preserve"> </w:t>
      </w:r>
      <w:r w:rsidRPr="005B2DA7">
        <w:rPr>
          <w:rFonts w:asciiTheme="minorHAnsi" w:hAnsiTheme="minorHAnsi" w:cstheme="minorHAnsi"/>
          <w:b/>
          <w:bCs/>
          <w:sz w:val="22"/>
          <w:szCs w:val="22"/>
        </w:rPr>
        <w:t>con modalità diverse da quelle sopra indicate.</w:t>
      </w:r>
    </w:p>
    <w:p w14:paraId="7E47CDBF" w14:textId="70C39A2C" w:rsidR="00B56F83" w:rsidRPr="005B2DA7" w:rsidRDefault="00B56F83" w:rsidP="00BF6270">
      <w:pPr>
        <w:pStyle w:val="Titolo3"/>
        <w:numPr>
          <w:ilvl w:val="1"/>
          <w:numId w:val="3"/>
        </w:numPr>
        <w:ind w:left="426" w:hanging="426"/>
        <w:rPr>
          <w:rFonts w:asciiTheme="minorHAnsi" w:hAnsiTheme="minorHAnsi" w:cstheme="minorHAnsi"/>
          <w:caps w:val="0"/>
          <w:szCs w:val="22"/>
          <w:lang w:val="it-IT"/>
        </w:rPr>
      </w:pPr>
      <w:bookmarkStart w:id="61" w:name="_Ref132304898"/>
      <w:bookmarkStart w:id="62" w:name="_Toc178251200"/>
      <w:r w:rsidRPr="005B2DA7">
        <w:rPr>
          <w:rFonts w:asciiTheme="minorHAnsi" w:hAnsiTheme="minorHAnsi" w:cstheme="minorHAnsi"/>
          <w:caps w:val="0"/>
          <w:szCs w:val="22"/>
          <w:lang w:val="it-IT"/>
        </w:rPr>
        <w:t>COMUNICAZIONI</w:t>
      </w:r>
      <w:bookmarkEnd w:id="61"/>
      <w:bookmarkEnd w:id="62"/>
    </w:p>
    <w:p w14:paraId="5856FC91" w14:textId="5E9C34C0" w:rsidR="001D0EFD" w:rsidRPr="005B2DA7" w:rsidRDefault="001D0EFD" w:rsidP="00A426D8">
      <w:pPr>
        <w:rPr>
          <w:rFonts w:asciiTheme="minorHAnsi" w:hAnsiTheme="minorHAnsi" w:cstheme="minorHAnsi"/>
          <w:sz w:val="22"/>
        </w:rPr>
      </w:pPr>
      <w:r w:rsidRPr="005B2DA7">
        <w:rPr>
          <w:rFonts w:asciiTheme="minorHAnsi" w:hAnsiTheme="minorHAnsi" w:cstheme="minorHAnsi"/>
          <w:sz w:val="22"/>
        </w:rPr>
        <w:t xml:space="preserve">Tutte le comunicazioni e gli scambi di informazioni tra stazione appaltante e operatori economici sono eseguiti in conformità con quanto disposto dal </w:t>
      </w:r>
      <w:r w:rsidR="00950882" w:rsidRPr="005B2DA7">
        <w:rPr>
          <w:rFonts w:asciiTheme="minorHAnsi" w:hAnsiTheme="minorHAnsi" w:cstheme="minorHAnsi"/>
          <w:sz w:val="22"/>
        </w:rPr>
        <w:t>decreto legislativo n. 82/05</w:t>
      </w:r>
      <w:r w:rsidRPr="005B2DA7">
        <w:rPr>
          <w:rFonts w:asciiTheme="minorHAnsi" w:hAnsiTheme="minorHAnsi" w:cstheme="minorHAnsi"/>
          <w:sz w:val="22"/>
        </w:rPr>
        <w:t>, tramite le piattaforme di approvvigionamento digitale</w:t>
      </w:r>
      <w:r w:rsidR="00DF40D3" w:rsidRPr="005B2DA7">
        <w:rPr>
          <w:rFonts w:asciiTheme="minorHAnsi" w:hAnsiTheme="minorHAnsi" w:cstheme="minorHAnsi"/>
          <w:sz w:val="22"/>
        </w:rPr>
        <w:t xml:space="preserve"> e, per quanto non previsto dalle stesse, mediante utilizzo del domicilio digitale estratto da uno degli indici di cui agli articoli 6-bis, 6-ter, 6-quater, del decreto legislativo n. 82/05 o, per gli operatori economici transfrontalieri, attraverso un indirizzo di servizio elettronico di recapito certificato qualificato ai sensi del Regolamento eIDAS. </w:t>
      </w:r>
    </w:p>
    <w:p w14:paraId="0DA3A9AA" w14:textId="25CBF66C" w:rsidR="00A426D8" w:rsidRPr="005B2DA7" w:rsidRDefault="00A426D8" w:rsidP="00A426D8">
      <w:pPr>
        <w:rPr>
          <w:rFonts w:asciiTheme="minorHAnsi" w:hAnsiTheme="minorHAnsi" w:cstheme="minorHAnsi"/>
          <w:sz w:val="22"/>
        </w:rPr>
      </w:pPr>
      <w:r w:rsidRPr="005B2DA7">
        <w:rPr>
          <w:rFonts w:asciiTheme="minorHAnsi" w:hAnsiTheme="minorHAnsi" w:cstheme="minorHAnsi"/>
          <w:sz w:val="22"/>
        </w:rPr>
        <w:t>In caso di malfunzionamento della piattaforma, la stazione appaltante provvederà all’invio di qualsiasi comunicazione al domicilio digitale presente negli indici di cui ai richiamati articoli 6-bis,6-ter, 6</w:t>
      </w:r>
      <w:r w:rsidR="00C83DFA" w:rsidRPr="005B2DA7">
        <w:rPr>
          <w:rFonts w:asciiTheme="minorHAnsi" w:hAnsiTheme="minorHAnsi" w:cstheme="minorHAnsi"/>
          <w:sz w:val="22"/>
        </w:rPr>
        <w:t>-</w:t>
      </w:r>
      <w:r w:rsidRPr="005B2DA7">
        <w:rPr>
          <w:rFonts w:asciiTheme="minorHAnsi" w:hAnsiTheme="minorHAnsi" w:cstheme="minorHAnsi"/>
          <w:sz w:val="22"/>
        </w:rPr>
        <w:t>quater del decreto legislativo n.</w:t>
      </w:r>
      <w:r w:rsidR="00C83DFA" w:rsidRPr="005B2DA7">
        <w:rPr>
          <w:rFonts w:asciiTheme="minorHAnsi" w:hAnsiTheme="minorHAnsi" w:cstheme="minorHAnsi"/>
          <w:sz w:val="22"/>
        </w:rPr>
        <w:t xml:space="preserve"> </w:t>
      </w:r>
      <w:r w:rsidRPr="005B2DA7">
        <w:rPr>
          <w:rFonts w:asciiTheme="minorHAnsi" w:hAnsiTheme="minorHAnsi" w:cstheme="minorHAnsi"/>
          <w:sz w:val="22"/>
        </w:rPr>
        <w:t>82/05.</w:t>
      </w:r>
    </w:p>
    <w:p w14:paraId="5AB0A62A" w14:textId="77777777" w:rsidR="00A426D8" w:rsidRPr="005B2DA7" w:rsidRDefault="00A426D8" w:rsidP="00A426D8">
      <w:pPr>
        <w:spacing w:before="60" w:after="60"/>
        <w:rPr>
          <w:rFonts w:asciiTheme="minorHAnsi" w:hAnsiTheme="minorHAnsi" w:cstheme="minorHAnsi"/>
          <w:sz w:val="22"/>
        </w:rPr>
      </w:pPr>
      <w:r w:rsidRPr="005B2DA7">
        <w:rPr>
          <w:rFonts w:asciiTheme="minorHAnsi" w:hAnsiTheme="minorHAnsi" w:cstheme="minorHAnsi"/>
          <w:sz w:val="22"/>
        </w:rPr>
        <w:t xml:space="preserve">In caso di raggruppamenti temporanei, GEIE, aggregazioni di rete o consorzi ordinari, anche se non ancora costituiti formalmente, gli operatori economici raggruppati, aggregati o consorziati eleggono domicilio digitale presso il mandatario/capofila al fine della ricezione delle comunicazioni relative alla presente procedura. </w:t>
      </w:r>
    </w:p>
    <w:p w14:paraId="45E37711" w14:textId="4243C402" w:rsidR="00A426D8" w:rsidRPr="005B2DA7" w:rsidRDefault="00A426D8" w:rsidP="00A426D8">
      <w:pPr>
        <w:spacing w:before="60" w:after="60"/>
        <w:rPr>
          <w:rFonts w:asciiTheme="minorHAnsi" w:hAnsiTheme="minorHAnsi" w:cstheme="minorHAnsi"/>
          <w:sz w:val="22"/>
        </w:rPr>
      </w:pPr>
      <w:r w:rsidRPr="005B2DA7">
        <w:rPr>
          <w:rFonts w:asciiTheme="minorHAnsi" w:hAnsiTheme="minorHAnsi" w:cstheme="minorHAnsi"/>
          <w:sz w:val="22"/>
        </w:rPr>
        <w:t>In caso di consorzi</w:t>
      </w:r>
      <w:r w:rsidR="008C279F" w:rsidRPr="005B2DA7">
        <w:rPr>
          <w:rFonts w:asciiTheme="minorHAnsi" w:hAnsiTheme="minorHAnsi" w:cstheme="minorHAnsi"/>
          <w:sz w:val="22"/>
        </w:rPr>
        <w:t xml:space="preserve"> di cui all’art. 65 lett. b), c), d) del Codice</w:t>
      </w:r>
      <w:r w:rsidRPr="005B2DA7">
        <w:rPr>
          <w:rFonts w:asciiTheme="minorHAnsi" w:hAnsiTheme="minorHAnsi" w:cstheme="minorHAnsi"/>
          <w:sz w:val="22"/>
        </w:rPr>
        <w:t>, la comunicazione recapitata nei modi sopra indicati al consorzio si intende validamente resa a tutte le consorziate.</w:t>
      </w:r>
    </w:p>
    <w:p w14:paraId="529E4CB5" w14:textId="0379065E" w:rsidR="00A426D8" w:rsidRPr="006C4036" w:rsidRDefault="00A426D8" w:rsidP="00A426D8">
      <w:pPr>
        <w:spacing w:before="60" w:after="60"/>
        <w:rPr>
          <w:rFonts w:asciiTheme="minorHAnsi" w:hAnsiTheme="minorHAnsi" w:cstheme="minorHAnsi"/>
          <w:sz w:val="22"/>
        </w:rPr>
      </w:pPr>
      <w:r w:rsidRPr="005B2DA7">
        <w:rPr>
          <w:rFonts w:asciiTheme="minorHAnsi" w:hAnsiTheme="minorHAnsi" w:cstheme="minorHAnsi"/>
          <w:sz w:val="22"/>
        </w:rPr>
        <w:lastRenderedPageBreak/>
        <w:t>In caso di avvalimento, la comunicazione recapitata all’offerente nei modi sopra indicati si intende validamente resa a tutti gli operatori economici ausiliari.</w:t>
      </w:r>
    </w:p>
    <w:p w14:paraId="004CBD09" w14:textId="3AD8EA07" w:rsidR="004C53A8" w:rsidRPr="002A0054" w:rsidRDefault="00870286" w:rsidP="00BF6270">
      <w:pPr>
        <w:pStyle w:val="Titolo2"/>
        <w:numPr>
          <w:ilvl w:val="0"/>
          <w:numId w:val="3"/>
        </w:numPr>
        <w:ind w:left="357" w:hanging="357"/>
        <w:rPr>
          <w:rFonts w:asciiTheme="minorHAnsi" w:hAnsiTheme="minorHAnsi" w:cstheme="minorHAnsi"/>
          <w:sz w:val="22"/>
          <w:szCs w:val="22"/>
        </w:rPr>
      </w:pPr>
      <w:bookmarkStart w:id="63" w:name="_Toc416423353"/>
      <w:bookmarkStart w:id="64" w:name="_Toc406754168"/>
      <w:bookmarkStart w:id="65" w:name="_Toc406058367"/>
      <w:bookmarkStart w:id="66" w:name="_Toc403471261"/>
      <w:bookmarkStart w:id="67" w:name="_Toc397422854"/>
      <w:bookmarkStart w:id="68" w:name="_Toc397346813"/>
      <w:bookmarkStart w:id="69" w:name="_Toc393706898"/>
      <w:bookmarkStart w:id="70" w:name="_Toc393700825"/>
      <w:bookmarkStart w:id="71" w:name="_Toc393283166"/>
      <w:bookmarkStart w:id="72" w:name="_Toc393272650"/>
      <w:bookmarkStart w:id="73" w:name="_Toc393272592"/>
      <w:bookmarkStart w:id="74" w:name="_Toc393187836"/>
      <w:bookmarkStart w:id="75" w:name="_Toc393112119"/>
      <w:bookmarkStart w:id="76" w:name="_Toc393110555"/>
      <w:bookmarkStart w:id="77" w:name="_Toc392577488"/>
      <w:bookmarkStart w:id="78" w:name="_Ref498597801"/>
      <w:bookmarkStart w:id="79" w:name="_Ref131768152"/>
      <w:bookmarkStart w:id="80" w:name="_Ref132303600"/>
      <w:bookmarkStart w:id="81" w:name="_Ref132304546"/>
      <w:bookmarkStart w:id="82" w:name="_Ref132304635"/>
      <w:bookmarkStart w:id="83" w:name="_Toc178251201"/>
      <w:r w:rsidRPr="002A0054">
        <w:rPr>
          <w:rFonts w:asciiTheme="minorHAnsi" w:hAnsiTheme="minorHAnsi" w:cstheme="minorHAnsi"/>
          <w:caps w:val="0"/>
          <w:sz w:val="22"/>
          <w:szCs w:val="22"/>
        </w:rPr>
        <w:t>OGGETTO DELL’APPALTO</w:t>
      </w:r>
      <w:r w:rsidRPr="002A0054">
        <w:rPr>
          <w:rFonts w:asciiTheme="minorHAnsi" w:hAnsiTheme="minorHAnsi" w:cstheme="minorHAnsi"/>
          <w:caps w:val="0"/>
          <w:sz w:val="22"/>
          <w:szCs w:val="22"/>
          <w:lang w:val="it-IT"/>
        </w:rPr>
        <w:t>, IMPORTO</w:t>
      </w:r>
      <w:r w:rsidRPr="002A0054">
        <w:rPr>
          <w:rFonts w:asciiTheme="minorHAnsi" w:hAnsiTheme="minorHAnsi" w:cstheme="minorHAnsi"/>
          <w:caps w:val="0"/>
          <w:sz w:val="22"/>
          <w:szCs w:val="22"/>
        </w:rPr>
        <w:t xml:space="preserve"> E SUDDIVISIONE IN LOTTI</w:t>
      </w:r>
      <w:bookmarkEnd w:id="28"/>
      <w:bookmarkEnd w:id="29"/>
      <w:bookmarkEnd w:id="30"/>
      <w:bookmarkEnd w:id="31"/>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p>
    <w:p w14:paraId="3C27545A" w14:textId="16423BCA" w:rsidR="00073F4C" w:rsidRPr="002A0054" w:rsidRDefault="00870286" w:rsidP="00073F4C">
      <w:pPr>
        <w:pStyle w:val="Testocommento"/>
        <w:spacing w:before="60" w:after="60"/>
        <w:rPr>
          <w:rFonts w:asciiTheme="minorHAnsi" w:hAnsiTheme="minorHAnsi" w:cstheme="minorHAnsi"/>
          <w:bCs/>
          <w:iCs/>
          <w:sz w:val="22"/>
          <w:lang w:eastAsia="it-IT"/>
        </w:rPr>
      </w:pPr>
      <w:r w:rsidRPr="002A0054">
        <w:rPr>
          <w:rFonts w:asciiTheme="minorHAnsi" w:hAnsiTheme="minorHAnsi" w:cstheme="minorHAnsi"/>
          <w:sz w:val="22"/>
        </w:rPr>
        <w:t xml:space="preserve">L’appalto è costituito da un unico lotto poiché </w:t>
      </w:r>
      <w:r w:rsidR="00073F4C" w:rsidRPr="002A0054">
        <w:rPr>
          <w:rFonts w:asciiTheme="minorHAnsi" w:hAnsiTheme="minorHAnsi" w:cstheme="minorHAnsi"/>
          <w:bCs/>
          <w:iCs/>
          <w:sz w:val="22"/>
          <w:lang w:eastAsia="it-IT"/>
        </w:rPr>
        <w:t xml:space="preserve">unica tipologia di </w:t>
      </w:r>
      <w:r w:rsidR="00073F4C" w:rsidRPr="002A0054">
        <w:rPr>
          <w:rFonts w:asciiTheme="minorHAnsi" w:hAnsiTheme="minorHAnsi" w:cstheme="minorHAnsi"/>
          <w:bCs/>
          <w:iCs/>
          <w:sz w:val="22"/>
          <w:szCs w:val="22"/>
          <w:lang w:val="it-IT" w:eastAsia="it-IT"/>
        </w:rPr>
        <w:t>prestazione, lotto funzionale (art. 58 del D.lgs. 36/2023);</w:t>
      </w:r>
    </w:p>
    <w:p w14:paraId="68E6F3D0" w14:textId="77777777" w:rsidR="004C53A8" w:rsidRPr="002A0054" w:rsidRDefault="004C53A8">
      <w:pPr>
        <w:spacing w:before="60" w:after="60"/>
        <w:rPr>
          <w:rFonts w:asciiTheme="minorHAnsi" w:hAnsiTheme="minorHAnsi" w:cstheme="minorHAnsi"/>
          <w:sz w:val="22"/>
        </w:rPr>
      </w:pPr>
    </w:p>
    <w:p w14:paraId="7F245BC2" w14:textId="77777777" w:rsidR="004C53A8" w:rsidRPr="002A0054" w:rsidRDefault="00870286">
      <w:pPr>
        <w:spacing w:before="60" w:after="60"/>
        <w:rPr>
          <w:rFonts w:asciiTheme="minorHAnsi" w:hAnsiTheme="minorHAnsi" w:cstheme="minorHAnsi"/>
          <w:sz w:val="22"/>
        </w:rPr>
      </w:pPr>
      <w:r w:rsidRPr="002A0054">
        <w:rPr>
          <w:rFonts w:asciiTheme="minorHAnsi" w:hAnsiTheme="minorHAnsi" w:cstheme="minorHAnsi"/>
          <w:sz w:val="22"/>
        </w:rPr>
        <w:t>Tabella 1</w:t>
      </w:r>
    </w:p>
    <w:tbl>
      <w:tblPr>
        <w:tblW w:w="9067" w:type="dxa"/>
        <w:tblInd w:w="-108" w:type="dxa"/>
        <w:tblLook w:val="04A0" w:firstRow="1" w:lastRow="0" w:firstColumn="1" w:lastColumn="0" w:noHBand="0" w:noVBand="1"/>
      </w:tblPr>
      <w:tblGrid>
        <w:gridCol w:w="536"/>
        <w:gridCol w:w="3962"/>
        <w:gridCol w:w="1359"/>
        <w:gridCol w:w="1676"/>
        <w:gridCol w:w="1534"/>
      </w:tblGrid>
      <w:tr w:rsidR="00A83638" w:rsidRPr="002A0054" w14:paraId="0D439C1A" w14:textId="77777777" w:rsidTr="00073F4C">
        <w:tc>
          <w:tcPr>
            <w:tcW w:w="536"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F458655" w14:textId="77777777" w:rsidR="00A83638" w:rsidRPr="002A0054" w:rsidRDefault="00A83638" w:rsidP="00681C4C">
            <w:pPr>
              <w:spacing w:before="60" w:after="60"/>
              <w:jc w:val="center"/>
              <w:rPr>
                <w:rFonts w:asciiTheme="minorHAnsi" w:hAnsiTheme="minorHAnsi" w:cstheme="minorHAnsi"/>
                <w:sz w:val="22"/>
              </w:rPr>
            </w:pPr>
            <w:bookmarkStart w:id="84" w:name="_Hlk132095196"/>
            <w:r w:rsidRPr="002A0054">
              <w:rPr>
                <w:rFonts w:asciiTheme="minorHAnsi" w:hAnsiTheme="minorHAnsi" w:cstheme="minorHAnsi"/>
                <w:sz w:val="22"/>
              </w:rPr>
              <w:t>n.</w:t>
            </w:r>
          </w:p>
        </w:tc>
        <w:tc>
          <w:tcPr>
            <w:tcW w:w="3962"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093F441F" w14:textId="7683D03B" w:rsidR="00A83638" w:rsidRPr="002A0054" w:rsidRDefault="00A83638" w:rsidP="00681C4C">
            <w:pPr>
              <w:spacing w:before="60" w:after="60"/>
              <w:jc w:val="center"/>
              <w:rPr>
                <w:rFonts w:asciiTheme="minorHAnsi" w:hAnsiTheme="minorHAnsi" w:cstheme="minorHAnsi"/>
                <w:sz w:val="22"/>
              </w:rPr>
            </w:pPr>
            <w:r w:rsidRPr="002A0054">
              <w:rPr>
                <w:rFonts w:asciiTheme="minorHAnsi" w:hAnsiTheme="minorHAnsi" w:cstheme="minorHAnsi"/>
                <w:sz w:val="22"/>
              </w:rPr>
              <w:t>Descrizione beni</w:t>
            </w:r>
          </w:p>
        </w:tc>
        <w:tc>
          <w:tcPr>
            <w:tcW w:w="1359"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B25198D" w14:textId="77777777" w:rsidR="00A83638" w:rsidRPr="002A0054" w:rsidRDefault="00A83638" w:rsidP="00681C4C">
            <w:pPr>
              <w:spacing w:before="60" w:after="60"/>
              <w:jc w:val="center"/>
              <w:rPr>
                <w:rFonts w:asciiTheme="minorHAnsi" w:hAnsiTheme="minorHAnsi" w:cstheme="minorHAnsi"/>
                <w:sz w:val="22"/>
              </w:rPr>
            </w:pPr>
            <w:r w:rsidRPr="002A0054">
              <w:rPr>
                <w:rFonts w:asciiTheme="minorHAnsi" w:hAnsiTheme="minorHAnsi" w:cstheme="minorHAnsi"/>
                <w:sz w:val="22"/>
              </w:rPr>
              <w:t>CPV</w:t>
            </w:r>
          </w:p>
        </w:tc>
        <w:tc>
          <w:tcPr>
            <w:tcW w:w="1676"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39520A38" w14:textId="77777777" w:rsidR="00A83638" w:rsidRPr="002A0054" w:rsidRDefault="00A83638" w:rsidP="00681C4C">
            <w:pPr>
              <w:spacing w:before="60" w:after="60"/>
              <w:jc w:val="center"/>
              <w:rPr>
                <w:rFonts w:asciiTheme="minorHAnsi" w:hAnsiTheme="minorHAnsi" w:cstheme="minorHAnsi"/>
                <w:sz w:val="22"/>
              </w:rPr>
            </w:pPr>
            <w:r w:rsidRPr="002A0054">
              <w:rPr>
                <w:rFonts w:asciiTheme="minorHAnsi" w:hAnsiTheme="minorHAnsi" w:cstheme="minorHAnsi"/>
                <w:sz w:val="22"/>
              </w:rPr>
              <w:t>P (principale)</w:t>
            </w:r>
          </w:p>
          <w:p w14:paraId="1B5ED193" w14:textId="77777777" w:rsidR="00A83638" w:rsidRPr="002A0054" w:rsidRDefault="00A83638" w:rsidP="00681C4C">
            <w:pPr>
              <w:spacing w:before="60" w:after="60"/>
              <w:jc w:val="center"/>
              <w:rPr>
                <w:rFonts w:asciiTheme="minorHAnsi" w:hAnsiTheme="minorHAnsi" w:cstheme="minorHAnsi"/>
                <w:sz w:val="22"/>
              </w:rPr>
            </w:pPr>
            <w:r w:rsidRPr="002A0054">
              <w:rPr>
                <w:rFonts w:asciiTheme="minorHAnsi" w:hAnsiTheme="minorHAnsi" w:cstheme="minorHAnsi"/>
                <w:sz w:val="22"/>
              </w:rPr>
              <w:t>S (secondaria)</w:t>
            </w:r>
          </w:p>
        </w:tc>
        <w:tc>
          <w:tcPr>
            <w:tcW w:w="153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F9AB5F8" w14:textId="77777777" w:rsidR="00A83638" w:rsidRPr="002A0054" w:rsidRDefault="00A83638" w:rsidP="00681C4C">
            <w:pPr>
              <w:spacing w:before="60" w:after="60"/>
              <w:jc w:val="center"/>
              <w:rPr>
                <w:rFonts w:asciiTheme="minorHAnsi" w:hAnsiTheme="minorHAnsi" w:cstheme="minorHAnsi"/>
                <w:sz w:val="22"/>
              </w:rPr>
            </w:pPr>
            <w:r w:rsidRPr="002A0054">
              <w:rPr>
                <w:rFonts w:asciiTheme="minorHAnsi" w:hAnsiTheme="minorHAnsi" w:cstheme="minorHAnsi"/>
                <w:sz w:val="22"/>
              </w:rPr>
              <w:t>Importo</w:t>
            </w:r>
          </w:p>
        </w:tc>
      </w:tr>
      <w:tr w:rsidR="00A83638" w:rsidRPr="006C4036" w14:paraId="44715F68" w14:textId="77777777" w:rsidTr="00073F4C">
        <w:tc>
          <w:tcPr>
            <w:tcW w:w="536" w:type="dxa"/>
            <w:tcBorders>
              <w:top w:val="single" w:sz="4" w:space="0" w:color="000000"/>
              <w:left w:val="single" w:sz="4" w:space="0" w:color="000000"/>
              <w:bottom w:val="single" w:sz="4" w:space="0" w:color="000000"/>
              <w:right w:val="single" w:sz="4" w:space="0" w:color="000000"/>
            </w:tcBorders>
            <w:vAlign w:val="center"/>
          </w:tcPr>
          <w:p w14:paraId="75C83CFA" w14:textId="77777777" w:rsidR="00A83638" w:rsidRPr="002A0054" w:rsidRDefault="00A83638" w:rsidP="00073F4C">
            <w:pPr>
              <w:spacing w:before="60" w:after="60"/>
              <w:jc w:val="left"/>
              <w:rPr>
                <w:rFonts w:asciiTheme="minorHAnsi" w:hAnsiTheme="minorHAnsi" w:cstheme="minorHAnsi"/>
                <w:sz w:val="22"/>
              </w:rPr>
            </w:pPr>
            <w:r w:rsidRPr="002A0054">
              <w:rPr>
                <w:rFonts w:asciiTheme="minorHAnsi" w:hAnsiTheme="minorHAnsi" w:cstheme="minorHAnsi"/>
                <w:sz w:val="22"/>
              </w:rPr>
              <w:t>1</w:t>
            </w:r>
          </w:p>
        </w:tc>
        <w:tc>
          <w:tcPr>
            <w:tcW w:w="3962" w:type="dxa"/>
            <w:tcBorders>
              <w:top w:val="single" w:sz="4" w:space="0" w:color="000000"/>
              <w:left w:val="single" w:sz="4" w:space="0" w:color="000000"/>
              <w:bottom w:val="single" w:sz="4" w:space="0" w:color="000000"/>
              <w:right w:val="single" w:sz="4" w:space="0" w:color="000000"/>
            </w:tcBorders>
            <w:vAlign w:val="center"/>
          </w:tcPr>
          <w:p w14:paraId="1DD8311E" w14:textId="01653B99" w:rsidR="00A83638" w:rsidRPr="002A0054" w:rsidRDefault="00C902F6" w:rsidP="00C902F6">
            <w:pPr>
              <w:spacing w:before="60" w:after="60"/>
              <w:jc w:val="center"/>
              <w:rPr>
                <w:rFonts w:asciiTheme="minorHAnsi" w:hAnsiTheme="minorHAnsi" w:cstheme="minorHAnsi"/>
                <w:bCs/>
                <w:i/>
                <w:iCs/>
                <w:sz w:val="22"/>
              </w:rPr>
            </w:pPr>
            <w:r w:rsidRPr="002A0054">
              <w:rPr>
                <w:rFonts w:ascii="Titillium" w:hAnsi="Titillium"/>
                <w:bCs/>
                <w:i/>
                <w:iCs/>
                <w:sz w:val="22"/>
                <w:lang w:eastAsia="it-IT"/>
              </w:rPr>
              <w:t xml:space="preserve">Service di strumentazione, reagenti e consumabili per la determinazione in Next Generation Sequencing (NGS) della farmaco-resistenza di HIV, HBV, HCV e MTBC per le esigenze della UOC Microbiologia </w:t>
            </w:r>
          </w:p>
        </w:tc>
        <w:tc>
          <w:tcPr>
            <w:tcW w:w="1359" w:type="dxa"/>
            <w:tcBorders>
              <w:top w:val="single" w:sz="4" w:space="0" w:color="000000"/>
              <w:left w:val="single" w:sz="4" w:space="0" w:color="000000"/>
              <w:bottom w:val="single" w:sz="4" w:space="0" w:color="000000"/>
              <w:right w:val="single" w:sz="4" w:space="0" w:color="000000"/>
            </w:tcBorders>
            <w:vAlign w:val="center"/>
          </w:tcPr>
          <w:p w14:paraId="09E10DC4" w14:textId="744877C7" w:rsidR="00A83638" w:rsidRPr="002A0054" w:rsidRDefault="00C902F6" w:rsidP="00C902F6">
            <w:pPr>
              <w:spacing w:before="60" w:after="60"/>
              <w:jc w:val="center"/>
              <w:rPr>
                <w:rFonts w:asciiTheme="minorHAnsi" w:hAnsiTheme="minorHAnsi" w:cstheme="minorHAnsi"/>
                <w:sz w:val="22"/>
              </w:rPr>
            </w:pPr>
            <w:r w:rsidRPr="002A0054">
              <w:rPr>
                <w:rFonts w:asciiTheme="minorHAnsi" w:hAnsiTheme="minorHAnsi" w:cstheme="minorHAnsi"/>
                <w:sz w:val="22"/>
              </w:rPr>
              <w:t>33696000-5</w:t>
            </w:r>
          </w:p>
        </w:tc>
        <w:tc>
          <w:tcPr>
            <w:tcW w:w="1676" w:type="dxa"/>
            <w:tcBorders>
              <w:top w:val="single" w:sz="4" w:space="0" w:color="000000"/>
              <w:left w:val="single" w:sz="4" w:space="0" w:color="000000"/>
              <w:bottom w:val="single" w:sz="4" w:space="0" w:color="000000"/>
              <w:right w:val="single" w:sz="4" w:space="0" w:color="000000"/>
            </w:tcBorders>
            <w:vAlign w:val="center"/>
          </w:tcPr>
          <w:p w14:paraId="19D9BEB8" w14:textId="55CBB09D" w:rsidR="00A83638" w:rsidRPr="002A0054" w:rsidRDefault="00073F4C" w:rsidP="00681C4C">
            <w:pPr>
              <w:spacing w:before="60" w:after="60"/>
              <w:jc w:val="center"/>
              <w:rPr>
                <w:rFonts w:asciiTheme="minorHAnsi" w:hAnsiTheme="minorHAnsi" w:cstheme="minorHAnsi"/>
                <w:sz w:val="22"/>
              </w:rPr>
            </w:pPr>
            <w:r w:rsidRPr="002A0054">
              <w:rPr>
                <w:rFonts w:asciiTheme="minorHAnsi" w:hAnsiTheme="minorHAnsi" w:cstheme="minorHAnsi"/>
                <w:sz w:val="22"/>
              </w:rPr>
              <w:t>P</w:t>
            </w:r>
          </w:p>
        </w:tc>
        <w:tc>
          <w:tcPr>
            <w:tcW w:w="1534" w:type="dxa"/>
            <w:tcBorders>
              <w:top w:val="single" w:sz="4" w:space="0" w:color="000000"/>
              <w:left w:val="single" w:sz="4" w:space="0" w:color="000000"/>
              <w:bottom w:val="single" w:sz="4" w:space="0" w:color="000000"/>
              <w:right w:val="single" w:sz="4" w:space="0" w:color="000000"/>
            </w:tcBorders>
            <w:vAlign w:val="center"/>
          </w:tcPr>
          <w:p w14:paraId="51765A41" w14:textId="719F4934" w:rsidR="00A83638" w:rsidRPr="006C4036" w:rsidRDefault="00C902F6" w:rsidP="00C902F6">
            <w:pPr>
              <w:spacing w:before="60" w:after="60"/>
              <w:jc w:val="center"/>
              <w:rPr>
                <w:rFonts w:asciiTheme="minorHAnsi" w:hAnsiTheme="minorHAnsi" w:cstheme="minorHAnsi"/>
                <w:sz w:val="22"/>
              </w:rPr>
            </w:pPr>
            <w:r w:rsidRPr="002A0054">
              <w:rPr>
                <w:rFonts w:asciiTheme="minorHAnsi" w:hAnsiTheme="minorHAnsi" w:cstheme="minorHAnsi"/>
                <w:sz w:val="22"/>
              </w:rPr>
              <w:t>270</w:t>
            </w:r>
            <w:r w:rsidR="00073F4C" w:rsidRPr="002A0054">
              <w:rPr>
                <w:rFonts w:asciiTheme="minorHAnsi" w:hAnsiTheme="minorHAnsi" w:cstheme="minorHAnsi"/>
                <w:sz w:val="22"/>
              </w:rPr>
              <w:t>.000,00</w:t>
            </w:r>
          </w:p>
        </w:tc>
      </w:tr>
      <w:tr w:rsidR="00073F4C" w:rsidRPr="006C4036" w14:paraId="64EE328B" w14:textId="77777777" w:rsidTr="00A83638">
        <w:tc>
          <w:tcPr>
            <w:tcW w:w="7533" w:type="dxa"/>
            <w:gridSpan w:val="4"/>
            <w:tcBorders>
              <w:top w:val="single" w:sz="4" w:space="0" w:color="000000"/>
              <w:left w:val="single" w:sz="4" w:space="0" w:color="000000"/>
              <w:bottom w:val="single" w:sz="4" w:space="0" w:color="000000"/>
              <w:right w:val="single" w:sz="4" w:space="0" w:color="000000"/>
            </w:tcBorders>
            <w:vAlign w:val="center"/>
          </w:tcPr>
          <w:p w14:paraId="4ED20E33" w14:textId="77777777" w:rsidR="00073F4C" w:rsidRPr="006C4036" w:rsidRDefault="00073F4C" w:rsidP="006F3B2D">
            <w:pPr>
              <w:pStyle w:val="Paragrafoelenco"/>
              <w:numPr>
                <w:ilvl w:val="0"/>
                <w:numId w:val="30"/>
              </w:numPr>
              <w:spacing w:before="60" w:after="60"/>
              <w:ind w:left="3232" w:hanging="284"/>
              <w:jc w:val="left"/>
              <w:rPr>
                <w:rFonts w:asciiTheme="minorHAnsi" w:hAnsiTheme="minorHAnsi" w:cstheme="minorHAnsi"/>
                <w:sz w:val="22"/>
              </w:rPr>
            </w:pPr>
            <w:r w:rsidRPr="006C4036">
              <w:rPr>
                <w:rFonts w:asciiTheme="minorHAnsi" w:hAnsiTheme="minorHAnsi" w:cstheme="minorHAnsi"/>
                <w:b/>
                <w:sz w:val="22"/>
              </w:rPr>
              <w:t>Importo a base di gara</w:t>
            </w:r>
          </w:p>
        </w:tc>
        <w:tc>
          <w:tcPr>
            <w:tcW w:w="1534" w:type="dxa"/>
            <w:tcBorders>
              <w:top w:val="single" w:sz="4" w:space="0" w:color="000000"/>
              <w:left w:val="single" w:sz="4" w:space="0" w:color="000000"/>
              <w:bottom w:val="single" w:sz="4" w:space="0" w:color="000000"/>
              <w:right w:val="single" w:sz="4" w:space="0" w:color="000000"/>
            </w:tcBorders>
            <w:vAlign w:val="center"/>
          </w:tcPr>
          <w:p w14:paraId="6B779078" w14:textId="25347119" w:rsidR="00073F4C" w:rsidRPr="006C4036" w:rsidRDefault="00C902F6" w:rsidP="00C902F6">
            <w:pPr>
              <w:spacing w:before="60" w:after="60"/>
              <w:jc w:val="center"/>
              <w:rPr>
                <w:rFonts w:asciiTheme="minorHAnsi" w:hAnsiTheme="minorHAnsi" w:cstheme="minorHAnsi"/>
                <w:sz w:val="22"/>
              </w:rPr>
            </w:pPr>
            <w:r>
              <w:rPr>
                <w:rFonts w:asciiTheme="minorHAnsi" w:hAnsiTheme="minorHAnsi" w:cstheme="minorHAnsi"/>
                <w:sz w:val="22"/>
              </w:rPr>
              <w:t>27</w:t>
            </w:r>
            <w:r w:rsidR="00073F4C">
              <w:rPr>
                <w:rFonts w:asciiTheme="minorHAnsi" w:hAnsiTheme="minorHAnsi" w:cstheme="minorHAnsi"/>
                <w:sz w:val="22"/>
              </w:rPr>
              <w:t>0.000,00</w:t>
            </w:r>
          </w:p>
        </w:tc>
      </w:tr>
      <w:tr w:rsidR="00073F4C" w:rsidRPr="006C4036" w14:paraId="0847560A" w14:textId="77777777" w:rsidTr="00A83638">
        <w:tc>
          <w:tcPr>
            <w:tcW w:w="7533" w:type="dxa"/>
            <w:gridSpan w:val="4"/>
            <w:tcBorders>
              <w:top w:val="single" w:sz="4" w:space="0" w:color="000000"/>
              <w:left w:val="single" w:sz="4" w:space="0" w:color="000000"/>
              <w:bottom w:val="single" w:sz="4" w:space="0" w:color="000000"/>
              <w:right w:val="single" w:sz="4" w:space="0" w:color="000000"/>
            </w:tcBorders>
            <w:vAlign w:val="center"/>
          </w:tcPr>
          <w:p w14:paraId="2115EE84" w14:textId="5B16703B" w:rsidR="00073F4C" w:rsidRPr="006C4036" w:rsidRDefault="00073F4C" w:rsidP="006F3B2D">
            <w:pPr>
              <w:pStyle w:val="Paragrafoelenco"/>
              <w:numPr>
                <w:ilvl w:val="0"/>
                <w:numId w:val="30"/>
              </w:numPr>
              <w:spacing w:before="60" w:after="60"/>
              <w:ind w:left="3232" w:hanging="284"/>
              <w:jc w:val="left"/>
              <w:rPr>
                <w:rFonts w:asciiTheme="minorHAnsi" w:hAnsiTheme="minorHAnsi" w:cstheme="minorHAnsi"/>
                <w:sz w:val="22"/>
              </w:rPr>
            </w:pPr>
            <w:r w:rsidRPr="006C4036">
              <w:rPr>
                <w:rFonts w:asciiTheme="minorHAnsi" w:hAnsiTheme="minorHAnsi" w:cstheme="minorHAnsi"/>
                <w:b/>
                <w:sz w:val="22"/>
              </w:rPr>
              <w:t xml:space="preserve">Oneri per la sicurezza da interferenze non soggetti a ribasso </w:t>
            </w:r>
          </w:p>
        </w:tc>
        <w:tc>
          <w:tcPr>
            <w:tcW w:w="1534" w:type="dxa"/>
            <w:tcBorders>
              <w:top w:val="single" w:sz="4" w:space="0" w:color="000000"/>
              <w:left w:val="single" w:sz="4" w:space="0" w:color="000000"/>
              <w:bottom w:val="single" w:sz="4" w:space="0" w:color="000000"/>
              <w:right w:val="single" w:sz="4" w:space="0" w:color="000000"/>
            </w:tcBorders>
            <w:vAlign w:val="center"/>
          </w:tcPr>
          <w:p w14:paraId="616C06A2" w14:textId="1D4AB914" w:rsidR="00073F4C" w:rsidRPr="006C4036" w:rsidRDefault="00C902F6" w:rsidP="00073F4C">
            <w:pPr>
              <w:spacing w:before="60" w:after="60"/>
              <w:jc w:val="center"/>
              <w:rPr>
                <w:rFonts w:asciiTheme="minorHAnsi" w:hAnsiTheme="minorHAnsi" w:cstheme="minorHAnsi"/>
                <w:sz w:val="22"/>
              </w:rPr>
            </w:pPr>
            <w:r>
              <w:rPr>
                <w:rFonts w:asciiTheme="minorHAnsi" w:hAnsiTheme="minorHAnsi" w:cstheme="minorHAnsi"/>
                <w:sz w:val="22"/>
              </w:rPr>
              <w:t>25</w:t>
            </w:r>
            <w:r w:rsidR="00073F4C">
              <w:rPr>
                <w:rFonts w:asciiTheme="minorHAnsi" w:hAnsiTheme="minorHAnsi" w:cstheme="minorHAnsi"/>
                <w:sz w:val="22"/>
              </w:rPr>
              <w:t>0,00</w:t>
            </w:r>
          </w:p>
        </w:tc>
      </w:tr>
      <w:tr w:rsidR="00073F4C" w:rsidRPr="006C4036" w14:paraId="2025C0EE" w14:textId="77777777" w:rsidTr="00A83638">
        <w:tc>
          <w:tcPr>
            <w:tcW w:w="7533" w:type="dxa"/>
            <w:gridSpan w:val="4"/>
            <w:tcBorders>
              <w:top w:val="single" w:sz="4" w:space="0" w:color="000000"/>
              <w:left w:val="single" w:sz="4" w:space="0" w:color="000000"/>
              <w:bottom w:val="single" w:sz="4" w:space="0" w:color="000000"/>
              <w:right w:val="single" w:sz="4" w:space="0" w:color="000000"/>
            </w:tcBorders>
            <w:vAlign w:val="center"/>
          </w:tcPr>
          <w:p w14:paraId="33BC614D" w14:textId="77777777" w:rsidR="00073F4C" w:rsidRPr="006C4036" w:rsidRDefault="00073F4C" w:rsidP="00073F4C">
            <w:pPr>
              <w:pStyle w:val="Paragrafoelenco"/>
              <w:spacing w:before="60" w:after="60"/>
              <w:ind w:left="2807" w:hanging="284"/>
              <w:jc w:val="left"/>
              <w:rPr>
                <w:rFonts w:asciiTheme="minorHAnsi" w:hAnsiTheme="minorHAnsi" w:cstheme="minorHAnsi"/>
                <w:b/>
                <w:sz w:val="22"/>
              </w:rPr>
            </w:pPr>
            <w:r w:rsidRPr="006C4036">
              <w:rPr>
                <w:rFonts w:asciiTheme="minorHAnsi" w:hAnsiTheme="minorHAnsi" w:cstheme="minorHAnsi"/>
                <w:b/>
                <w:sz w:val="22"/>
              </w:rPr>
              <w:t>A) + B) Importo complessivo</w:t>
            </w:r>
          </w:p>
        </w:tc>
        <w:tc>
          <w:tcPr>
            <w:tcW w:w="1534" w:type="dxa"/>
            <w:tcBorders>
              <w:top w:val="single" w:sz="4" w:space="0" w:color="000000"/>
              <w:left w:val="single" w:sz="4" w:space="0" w:color="000000"/>
              <w:bottom w:val="single" w:sz="4" w:space="0" w:color="000000"/>
              <w:right w:val="single" w:sz="4" w:space="0" w:color="000000"/>
            </w:tcBorders>
            <w:vAlign w:val="center"/>
          </w:tcPr>
          <w:p w14:paraId="5CED8C21" w14:textId="02A3DA5C" w:rsidR="00073F4C" w:rsidRPr="00073F4C" w:rsidRDefault="00C902F6" w:rsidP="00C902F6">
            <w:pPr>
              <w:spacing w:before="60" w:after="60"/>
              <w:jc w:val="center"/>
              <w:rPr>
                <w:rFonts w:asciiTheme="minorHAnsi" w:hAnsiTheme="minorHAnsi" w:cstheme="minorHAnsi"/>
                <w:b/>
                <w:sz w:val="22"/>
              </w:rPr>
            </w:pPr>
            <w:r>
              <w:rPr>
                <w:rFonts w:asciiTheme="minorHAnsi" w:hAnsiTheme="minorHAnsi" w:cstheme="minorHAnsi"/>
                <w:sz w:val="22"/>
              </w:rPr>
              <w:t>270.250</w:t>
            </w:r>
            <w:r w:rsidR="00073F4C" w:rsidRPr="00073F4C">
              <w:rPr>
                <w:rFonts w:asciiTheme="minorHAnsi" w:hAnsiTheme="minorHAnsi" w:cstheme="minorHAnsi"/>
                <w:sz w:val="22"/>
              </w:rPr>
              <w:t>,00</w:t>
            </w:r>
          </w:p>
        </w:tc>
      </w:tr>
      <w:bookmarkEnd w:id="84"/>
    </w:tbl>
    <w:p w14:paraId="768AECC1" w14:textId="77777777" w:rsidR="009050CF" w:rsidRPr="00AD3F1E" w:rsidRDefault="009050CF" w:rsidP="00815271">
      <w:pPr>
        <w:spacing w:before="60" w:after="60"/>
        <w:rPr>
          <w:rFonts w:asciiTheme="minorHAnsi" w:hAnsiTheme="minorHAnsi" w:cstheme="minorHAnsi"/>
          <w:sz w:val="22"/>
        </w:rPr>
      </w:pPr>
    </w:p>
    <w:p w14:paraId="5B7C4906" w14:textId="67129031" w:rsidR="00AD3F1E" w:rsidRPr="00AD3F1E" w:rsidRDefault="00A83638" w:rsidP="00A83638">
      <w:pPr>
        <w:spacing w:before="60" w:after="60"/>
        <w:rPr>
          <w:rFonts w:asciiTheme="minorHAnsi" w:hAnsiTheme="minorHAnsi" w:cstheme="minorHAnsi"/>
          <w:sz w:val="22"/>
        </w:rPr>
      </w:pPr>
      <w:bookmarkStart w:id="85" w:name="_Hlk177727716"/>
      <w:r w:rsidRPr="006C4036">
        <w:rPr>
          <w:rFonts w:asciiTheme="minorHAnsi" w:hAnsiTheme="minorHAnsi" w:cstheme="minorHAnsi"/>
          <w:sz w:val="22"/>
        </w:rPr>
        <w:t xml:space="preserve">L’importo degli oneri per la sicurezza da interferenze è pari </w:t>
      </w:r>
      <w:r w:rsidRPr="00317403">
        <w:rPr>
          <w:rFonts w:asciiTheme="minorHAnsi" w:hAnsiTheme="minorHAnsi" w:cstheme="minorHAnsi"/>
          <w:b/>
          <w:sz w:val="22"/>
        </w:rPr>
        <w:t xml:space="preserve">a € </w:t>
      </w:r>
      <w:r w:rsidR="00317403" w:rsidRPr="00317403">
        <w:rPr>
          <w:rFonts w:asciiTheme="minorHAnsi" w:hAnsiTheme="minorHAnsi" w:cstheme="minorHAnsi"/>
          <w:b/>
          <w:sz w:val="22"/>
        </w:rPr>
        <w:t>25</w:t>
      </w:r>
      <w:r w:rsidR="00073F4C" w:rsidRPr="00317403">
        <w:rPr>
          <w:rFonts w:asciiTheme="minorHAnsi" w:hAnsiTheme="minorHAnsi" w:cstheme="minorHAnsi"/>
          <w:b/>
          <w:sz w:val="22"/>
        </w:rPr>
        <w:t>0</w:t>
      </w:r>
      <w:r w:rsidRPr="00317403">
        <w:rPr>
          <w:rFonts w:asciiTheme="minorHAnsi" w:hAnsiTheme="minorHAnsi" w:cstheme="minorHAnsi"/>
          <w:b/>
          <w:sz w:val="22"/>
        </w:rPr>
        <w:t>,00</w:t>
      </w:r>
      <w:r w:rsidRPr="006C4036">
        <w:rPr>
          <w:rFonts w:asciiTheme="minorHAnsi" w:hAnsiTheme="minorHAnsi" w:cstheme="minorHAnsi"/>
          <w:sz w:val="22"/>
        </w:rPr>
        <w:t xml:space="preserve"> p</w:t>
      </w:r>
      <w:bookmarkEnd w:id="85"/>
      <w:r w:rsidRPr="006C4036">
        <w:rPr>
          <w:rFonts w:asciiTheme="minorHAnsi" w:hAnsiTheme="minorHAnsi" w:cstheme="minorHAnsi"/>
          <w:sz w:val="22"/>
        </w:rPr>
        <w:t>oiché</w:t>
      </w:r>
      <w:r w:rsidR="00AD3F1E">
        <w:rPr>
          <w:rFonts w:asciiTheme="minorHAnsi" w:hAnsiTheme="minorHAnsi" w:cstheme="minorHAnsi"/>
          <w:sz w:val="22"/>
        </w:rPr>
        <w:t>, v</w:t>
      </w:r>
      <w:r w:rsidR="00AD3F1E" w:rsidRPr="00AD3F1E">
        <w:rPr>
          <w:rFonts w:asciiTheme="minorHAnsi" w:hAnsiTheme="minorHAnsi" w:cstheme="minorHAnsi"/>
          <w:sz w:val="22"/>
        </w:rPr>
        <w:t>alutate le attività oggetto dell’appalto, si precisa che si è riscontrata presenza di Rischi da Interferenze per i quali intraprendere misure di prevenzione e protezione atte ad eliminare e/o ridurre i rischi</w:t>
      </w:r>
      <w:r w:rsidR="00AD3F1E">
        <w:rPr>
          <w:rFonts w:asciiTheme="minorHAnsi" w:hAnsiTheme="minorHAnsi" w:cstheme="minorHAnsi"/>
          <w:sz w:val="22"/>
        </w:rPr>
        <w:t>.</w:t>
      </w:r>
    </w:p>
    <w:p w14:paraId="5C135546" w14:textId="77777777" w:rsidR="00A83638" w:rsidRPr="006C4036" w:rsidRDefault="00A83638" w:rsidP="00A83638">
      <w:pPr>
        <w:spacing w:before="60" w:after="60"/>
        <w:rPr>
          <w:rFonts w:asciiTheme="minorHAnsi" w:hAnsiTheme="minorHAnsi" w:cstheme="minorHAnsi"/>
          <w:sz w:val="22"/>
        </w:rPr>
      </w:pPr>
      <w:r w:rsidRPr="006C4036">
        <w:rPr>
          <w:rFonts w:asciiTheme="minorHAnsi" w:hAnsiTheme="minorHAnsi" w:cstheme="minorHAnsi"/>
          <w:sz w:val="22"/>
        </w:rPr>
        <w:t>L’importo complessivo è al netto di</w:t>
      </w:r>
      <w:r w:rsidRPr="006C4036">
        <w:rPr>
          <w:rFonts w:asciiTheme="minorHAnsi" w:hAnsiTheme="minorHAnsi" w:cstheme="minorHAnsi"/>
          <w:i/>
          <w:sz w:val="22"/>
        </w:rPr>
        <w:t xml:space="preserve"> </w:t>
      </w:r>
      <w:r w:rsidRPr="006C4036">
        <w:rPr>
          <w:rFonts w:asciiTheme="minorHAnsi" w:hAnsiTheme="minorHAnsi" w:cstheme="minorHAnsi"/>
          <w:sz w:val="22"/>
        </w:rPr>
        <w:t>Iva.</w:t>
      </w:r>
    </w:p>
    <w:p w14:paraId="1C1E78E9" w14:textId="77777777" w:rsidR="00AD3F1E" w:rsidRDefault="00AD3F1E" w:rsidP="00AD3F1E">
      <w:pPr>
        <w:spacing w:before="60" w:after="60"/>
        <w:rPr>
          <w:rFonts w:asciiTheme="minorHAnsi" w:hAnsiTheme="minorHAnsi" w:cstheme="minorHAnsi"/>
          <w:b/>
          <w:i/>
          <w:sz w:val="22"/>
        </w:rPr>
      </w:pPr>
      <w:r w:rsidRPr="00AD3F1E">
        <w:rPr>
          <w:rFonts w:asciiTheme="minorHAnsi" w:hAnsiTheme="minorHAnsi" w:cstheme="minorHAnsi"/>
          <w:sz w:val="22"/>
        </w:rPr>
        <w:t>L</w:t>
      </w:r>
      <w:r w:rsidRPr="00AD3F1E">
        <w:rPr>
          <w:rFonts w:asciiTheme="minorHAnsi" w:hAnsiTheme="minorHAnsi" w:cstheme="minorHAnsi" w:hint="cs"/>
          <w:sz w:val="22"/>
        </w:rPr>
        <w:t>’</w:t>
      </w:r>
      <w:r w:rsidRPr="00AD3F1E">
        <w:rPr>
          <w:rFonts w:asciiTheme="minorHAnsi" w:hAnsiTheme="minorHAnsi" w:cstheme="minorHAnsi"/>
          <w:sz w:val="22"/>
        </w:rPr>
        <w:t xml:space="preserve">appalto </w:t>
      </w:r>
      <w:r w:rsidRPr="00AD3F1E">
        <w:rPr>
          <w:rFonts w:asciiTheme="minorHAnsi" w:hAnsiTheme="minorHAnsi" w:cstheme="minorHAnsi" w:hint="cs"/>
          <w:sz w:val="22"/>
        </w:rPr>
        <w:t>è</w:t>
      </w:r>
      <w:r w:rsidRPr="00AD3F1E">
        <w:rPr>
          <w:rFonts w:asciiTheme="minorHAnsi" w:hAnsiTheme="minorHAnsi" w:cstheme="minorHAnsi"/>
          <w:sz w:val="22"/>
        </w:rPr>
        <w:t xml:space="preserve"> finanziato con i fondi dell</w:t>
      </w:r>
      <w:r w:rsidRPr="00AD3F1E">
        <w:rPr>
          <w:rFonts w:asciiTheme="minorHAnsi" w:hAnsiTheme="minorHAnsi" w:cstheme="minorHAnsi" w:hint="cs"/>
          <w:sz w:val="22"/>
        </w:rPr>
        <w:t>’</w:t>
      </w:r>
      <w:r w:rsidRPr="00AD3F1E">
        <w:rPr>
          <w:rFonts w:asciiTheme="minorHAnsi" w:hAnsiTheme="minorHAnsi" w:cstheme="minorHAnsi"/>
          <w:sz w:val="22"/>
        </w:rPr>
        <w:t>IRCCS Azienda Ospedaliero-Universitaria di Bologna.</w:t>
      </w:r>
      <w:r w:rsidRPr="00AD3F1E">
        <w:rPr>
          <w:rFonts w:asciiTheme="minorHAnsi" w:hAnsiTheme="minorHAnsi" w:cstheme="minorHAnsi"/>
          <w:b/>
          <w:i/>
          <w:sz w:val="22"/>
        </w:rPr>
        <w:t xml:space="preserve"> </w:t>
      </w:r>
    </w:p>
    <w:p w14:paraId="2B1629BE" w14:textId="77777777" w:rsidR="00AD3F1E" w:rsidRDefault="00AD3F1E" w:rsidP="00AD3F1E">
      <w:pPr>
        <w:spacing w:before="60" w:after="60"/>
        <w:rPr>
          <w:rFonts w:asciiTheme="minorHAnsi" w:hAnsiTheme="minorHAnsi" w:cstheme="minorHAnsi"/>
          <w:b/>
          <w:i/>
          <w:sz w:val="22"/>
        </w:rPr>
      </w:pPr>
    </w:p>
    <w:p w14:paraId="783D5A1A" w14:textId="0C4C15B3" w:rsidR="004C53A8" w:rsidRPr="006C4036" w:rsidRDefault="004C53A8">
      <w:pPr>
        <w:pStyle w:val="Didascalia"/>
        <w:rPr>
          <w:rFonts w:asciiTheme="minorHAnsi" w:hAnsiTheme="minorHAnsi" w:cstheme="minorHAnsi"/>
          <w:sz w:val="22"/>
          <w:szCs w:val="22"/>
        </w:rPr>
      </w:pPr>
    </w:p>
    <w:p w14:paraId="75F17B48" w14:textId="419609AD" w:rsidR="004C53A8" w:rsidRPr="006C4036" w:rsidRDefault="004C53A8">
      <w:pPr>
        <w:rPr>
          <w:rFonts w:asciiTheme="minorHAnsi" w:hAnsiTheme="minorHAnsi" w:cstheme="minorHAnsi"/>
          <w:sz w:val="22"/>
        </w:rPr>
      </w:pPr>
    </w:p>
    <w:p w14:paraId="33FDFB81" w14:textId="1FE2D332" w:rsidR="0062074A" w:rsidRPr="006C4036" w:rsidRDefault="0062074A">
      <w:pPr>
        <w:rPr>
          <w:rFonts w:asciiTheme="minorHAnsi" w:hAnsiTheme="minorHAnsi" w:cstheme="minorHAnsi"/>
          <w:sz w:val="22"/>
        </w:rPr>
      </w:pPr>
    </w:p>
    <w:p w14:paraId="72362F03" w14:textId="77777777" w:rsidR="00F44182" w:rsidRPr="006C4036" w:rsidRDefault="00F44182" w:rsidP="00E51974">
      <w:pPr>
        <w:spacing w:before="60" w:after="60"/>
        <w:rPr>
          <w:rFonts w:asciiTheme="minorHAnsi" w:hAnsiTheme="minorHAnsi" w:cstheme="minorHAnsi"/>
          <w:sz w:val="22"/>
        </w:rPr>
      </w:pPr>
    </w:p>
    <w:p w14:paraId="4509DE22" w14:textId="77777777" w:rsidR="00974DF5" w:rsidRPr="002A0054" w:rsidRDefault="004C667D" w:rsidP="00BF6270">
      <w:pPr>
        <w:pStyle w:val="Titolo3"/>
        <w:numPr>
          <w:ilvl w:val="1"/>
          <w:numId w:val="3"/>
        </w:numPr>
        <w:spacing w:before="120"/>
        <w:ind w:left="426" w:hanging="426"/>
        <w:rPr>
          <w:rFonts w:asciiTheme="minorHAnsi" w:hAnsiTheme="minorHAnsi" w:cstheme="minorHAnsi"/>
          <w:szCs w:val="22"/>
        </w:rPr>
      </w:pPr>
      <w:bookmarkStart w:id="86" w:name="_Toc484688264"/>
      <w:bookmarkStart w:id="87" w:name="_Toc484605395"/>
      <w:bookmarkStart w:id="88" w:name="_Toc484605271"/>
      <w:bookmarkStart w:id="89" w:name="_Toc484526551"/>
      <w:bookmarkStart w:id="90" w:name="_Toc484449056"/>
      <w:bookmarkStart w:id="91" w:name="_Toc484448932"/>
      <w:bookmarkStart w:id="92" w:name="_Toc484448808"/>
      <w:bookmarkStart w:id="93" w:name="_Toc484448685"/>
      <w:bookmarkStart w:id="94" w:name="_Toc484448561"/>
      <w:bookmarkStart w:id="95" w:name="_Toc484448437"/>
      <w:bookmarkStart w:id="96" w:name="_Toc484448313"/>
      <w:bookmarkStart w:id="97" w:name="_Toc484448189"/>
      <w:bookmarkStart w:id="98" w:name="_Toc484448064"/>
      <w:bookmarkStart w:id="99" w:name="_Toc484440405"/>
      <w:bookmarkStart w:id="100" w:name="_Toc484440045"/>
      <w:bookmarkStart w:id="101" w:name="_Toc484439921"/>
      <w:bookmarkStart w:id="102" w:name="_Toc484439798"/>
      <w:bookmarkStart w:id="103" w:name="_Toc484438878"/>
      <w:bookmarkStart w:id="104" w:name="_Toc484438754"/>
      <w:bookmarkStart w:id="105" w:name="_Toc484438630"/>
      <w:bookmarkStart w:id="106" w:name="_Toc484429055"/>
      <w:bookmarkStart w:id="107" w:name="_Toc484428885"/>
      <w:bookmarkStart w:id="108" w:name="_Toc484097713"/>
      <w:bookmarkStart w:id="109" w:name="_Toc484011639"/>
      <w:bookmarkStart w:id="110" w:name="_Toc484011164"/>
      <w:bookmarkStart w:id="111" w:name="_Toc484011042"/>
      <w:bookmarkStart w:id="112" w:name="_Toc484010920"/>
      <w:bookmarkStart w:id="113" w:name="_Toc484010796"/>
      <w:bookmarkStart w:id="114" w:name="_Toc484010674"/>
      <w:bookmarkStart w:id="115" w:name="_Toc483906924"/>
      <w:bookmarkStart w:id="116" w:name="_Toc483571547"/>
      <w:bookmarkStart w:id="117" w:name="_Toc483571426"/>
      <w:bookmarkStart w:id="118" w:name="_Toc483473997"/>
      <w:bookmarkStart w:id="119" w:name="_Toc483401200"/>
      <w:bookmarkStart w:id="120" w:name="_Toc483325721"/>
      <w:bookmarkStart w:id="121" w:name="_Toc483316418"/>
      <w:bookmarkStart w:id="122" w:name="_Toc483316287"/>
      <w:bookmarkStart w:id="123" w:name="_Toc483316084"/>
      <w:bookmarkStart w:id="124" w:name="_Toc483315878"/>
      <w:bookmarkStart w:id="125" w:name="_Toc483302328"/>
      <w:bookmarkStart w:id="126" w:name="_Toc485218255"/>
      <w:bookmarkStart w:id="127" w:name="_Toc484688819"/>
      <w:bookmarkStart w:id="128" w:name="_Toc178251202"/>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r w:rsidRPr="002A0054">
        <w:rPr>
          <w:rFonts w:asciiTheme="minorHAnsi" w:hAnsiTheme="minorHAnsi" w:cstheme="minorHAnsi"/>
          <w:szCs w:val="22"/>
          <w:lang w:val="it-IT"/>
        </w:rPr>
        <w:lastRenderedPageBreak/>
        <w:t>D</w:t>
      </w:r>
      <w:r w:rsidRPr="002A0054">
        <w:rPr>
          <w:rFonts w:asciiTheme="minorHAnsi" w:hAnsiTheme="minorHAnsi" w:cstheme="minorHAnsi"/>
          <w:szCs w:val="22"/>
        </w:rPr>
        <w:t>URATA</w:t>
      </w:r>
      <w:bookmarkEnd w:id="128"/>
      <w:r w:rsidR="00B102C5" w:rsidRPr="002A0054">
        <w:rPr>
          <w:rFonts w:asciiTheme="minorHAnsi" w:hAnsiTheme="minorHAnsi" w:cstheme="minorHAnsi"/>
          <w:szCs w:val="22"/>
          <w:lang w:val="it-IT"/>
        </w:rPr>
        <w:t xml:space="preserve"> </w:t>
      </w:r>
    </w:p>
    <w:p w14:paraId="7A1A947B" w14:textId="524466B8" w:rsidR="00FD309B" w:rsidRPr="00AD3F1E" w:rsidRDefault="00AD3F1E" w:rsidP="00AD3F1E">
      <w:pPr>
        <w:autoSpaceDE w:val="0"/>
        <w:autoSpaceDN w:val="0"/>
        <w:adjustRightInd w:val="0"/>
        <w:spacing w:line="240" w:lineRule="auto"/>
        <w:rPr>
          <w:rFonts w:ascii="CIDFont+F6" w:eastAsia="Calibri" w:hAnsi="Calibri" w:cs="CIDFont+F6"/>
          <w:sz w:val="22"/>
          <w:lang w:bidi="he-IL"/>
        </w:rPr>
      </w:pPr>
      <w:r w:rsidRPr="002A0054">
        <w:rPr>
          <w:rFonts w:asciiTheme="minorHAnsi" w:hAnsiTheme="minorHAnsi" w:cstheme="minorHAnsi"/>
          <w:sz w:val="22"/>
        </w:rPr>
        <w:t>La durata dell</w:t>
      </w:r>
      <w:r w:rsidRPr="002A0054">
        <w:rPr>
          <w:rFonts w:asciiTheme="minorHAnsi" w:hAnsiTheme="minorHAnsi" w:cstheme="minorHAnsi" w:hint="cs"/>
          <w:sz w:val="22"/>
        </w:rPr>
        <w:t>’</w:t>
      </w:r>
      <w:r w:rsidRPr="002A0054">
        <w:rPr>
          <w:rFonts w:asciiTheme="minorHAnsi" w:hAnsiTheme="minorHAnsi" w:cstheme="minorHAnsi"/>
          <w:sz w:val="22"/>
        </w:rPr>
        <w:t xml:space="preserve">appalto (escluse le eventuali opzioni) </w:t>
      </w:r>
      <w:r w:rsidRPr="002A0054">
        <w:rPr>
          <w:rFonts w:asciiTheme="minorHAnsi" w:hAnsiTheme="minorHAnsi" w:cstheme="minorHAnsi" w:hint="cs"/>
          <w:sz w:val="22"/>
        </w:rPr>
        <w:t>è</w:t>
      </w:r>
      <w:r w:rsidRPr="002A0054">
        <w:rPr>
          <w:rFonts w:asciiTheme="minorHAnsi" w:hAnsiTheme="minorHAnsi" w:cstheme="minorHAnsi"/>
          <w:sz w:val="22"/>
        </w:rPr>
        <w:t xml:space="preserve"> di 36 mesi dalla data del collaudo positivo del sistema (art. 10 Capitolato speciale).</w:t>
      </w:r>
      <w:r w:rsidR="002A0054">
        <w:rPr>
          <w:rFonts w:asciiTheme="minorHAnsi" w:hAnsiTheme="minorHAnsi" w:cstheme="minorHAnsi"/>
          <w:sz w:val="22"/>
        </w:rPr>
        <w:t xml:space="preserve"> Eventualmente rinnovabile di due anni (anche singolarmente considerati)</w:t>
      </w:r>
    </w:p>
    <w:p w14:paraId="7041E0D6" w14:textId="613C59B8" w:rsidR="00FD309B" w:rsidRDefault="00FE0914" w:rsidP="00BF6270">
      <w:pPr>
        <w:pStyle w:val="Titolo3"/>
        <w:numPr>
          <w:ilvl w:val="1"/>
          <w:numId w:val="3"/>
        </w:numPr>
        <w:spacing w:before="120"/>
        <w:ind w:left="426" w:hanging="426"/>
        <w:rPr>
          <w:rFonts w:asciiTheme="minorHAnsi" w:hAnsiTheme="minorHAnsi" w:cstheme="minorHAnsi"/>
          <w:szCs w:val="22"/>
          <w:lang w:val="it-IT"/>
        </w:rPr>
      </w:pPr>
      <w:bookmarkStart w:id="129" w:name="_Toc178251203"/>
      <w:r w:rsidRPr="006C4036">
        <w:rPr>
          <w:rFonts w:asciiTheme="minorHAnsi" w:hAnsiTheme="minorHAnsi" w:cstheme="minorHAnsi"/>
          <w:szCs w:val="22"/>
          <w:lang w:val="it-IT"/>
        </w:rPr>
        <w:t>REVISIONE PREZZI</w:t>
      </w:r>
      <w:bookmarkEnd w:id="129"/>
    </w:p>
    <w:p w14:paraId="2A0C19E3" w14:textId="28ECA339" w:rsidR="00B85A0A" w:rsidRPr="006C4036" w:rsidRDefault="00B85A0A" w:rsidP="00AF2781">
      <w:pPr>
        <w:spacing w:before="60" w:after="60"/>
        <w:rPr>
          <w:rFonts w:asciiTheme="minorHAnsi" w:hAnsiTheme="minorHAnsi" w:cstheme="minorHAnsi"/>
          <w:sz w:val="22"/>
        </w:rPr>
      </w:pPr>
      <w:r w:rsidRPr="006C4036">
        <w:rPr>
          <w:rFonts w:asciiTheme="minorHAnsi" w:hAnsiTheme="minorHAnsi" w:cstheme="minorHAnsi"/>
          <w:sz w:val="22"/>
        </w:rPr>
        <w:t xml:space="preserve">Qualora nel corso di esecuzione del contratto, al verificarsi di particolari condizioni di natura oggettiva, si determina una variazione, in aumento o in diminuzione, </w:t>
      </w:r>
      <w:r w:rsidR="00B25D54" w:rsidRPr="006C4036">
        <w:rPr>
          <w:rFonts w:asciiTheme="minorHAnsi" w:hAnsiTheme="minorHAnsi" w:cstheme="minorHAnsi"/>
          <w:sz w:val="22"/>
        </w:rPr>
        <w:t xml:space="preserve">del costo del servizio [o in alternativa dei beni] </w:t>
      </w:r>
      <w:r w:rsidRPr="006C4036">
        <w:rPr>
          <w:rFonts w:asciiTheme="minorHAnsi" w:hAnsiTheme="minorHAnsi" w:cstheme="minorHAnsi"/>
          <w:sz w:val="22"/>
        </w:rPr>
        <w:t xml:space="preserve">superiore </w:t>
      </w:r>
      <w:r w:rsidR="00B25D54" w:rsidRPr="006C4036">
        <w:rPr>
          <w:rFonts w:asciiTheme="minorHAnsi" w:hAnsiTheme="minorHAnsi" w:cstheme="minorHAnsi"/>
          <w:sz w:val="22"/>
        </w:rPr>
        <w:t>al cinque per cento</w:t>
      </w:r>
      <w:r w:rsidRPr="006C4036">
        <w:rPr>
          <w:rFonts w:asciiTheme="minorHAnsi" w:hAnsiTheme="minorHAnsi" w:cstheme="minorHAnsi"/>
          <w:sz w:val="22"/>
        </w:rPr>
        <w:t xml:space="preserve">, dell’importo complessivo, su richiesta del Fornitore, i prezzi sono aggiornati, nella misura </w:t>
      </w:r>
      <w:r w:rsidR="00B25D54" w:rsidRPr="006C4036">
        <w:rPr>
          <w:rFonts w:asciiTheme="minorHAnsi" w:hAnsiTheme="minorHAnsi" w:cstheme="minorHAnsi"/>
          <w:sz w:val="22"/>
        </w:rPr>
        <w:t>dell’ottanta per cento</w:t>
      </w:r>
      <w:r w:rsidRPr="006C4036">
        <w:rPr>
          <w:rFonts w:asciiTheme="minorHAnsi" w:hAnsiTheme="minorHAnsi" w:cstheme="minorHAnsi"/>
          <w:sz w:val="22"/>
        </w:rPr>
        <w:t xml:space="preserve"> della variazione (solo per la parte eccedente il </w:t>
      </w:r>
      <w:r w:rsidR="00B25D54" w:rsidRPr="006C4036">
        <w:rPr>
          <w:rFonts w:asciiTheme="minorHAnsi" w:hAnsiTheme="minorHAnsi" w:cstheme="minorHAnsi"/>
          <w:sz w:val="22"/>
        </w:rPr>
        <w:t>cinque per cento</w:t>
      </w:r>
      <w:r w:rsidRPr="006C4036">
        <w:rPr>
          <w:rFonts w:asciiTheme="minorHAnsi" w:hAnsiTheme="minorHAnsi" w:cstheme="minorHAnsi"/>
          <w:sz w:val="22"/>
        </w:rPr>
        <w:t xml:space="preserve">), in relazione alle prestazioni da eseguire. </w:t>
      </w:r>
      <w:r w:rsidRPr="00AD3F1E">
        <w:rPr>
          <w:rFonts w:asciiTheme="minorHAnsi" w:hAnsiTheme="minorHAnsi" w:cstheme="minorHAnsi"/>
          <w:sz w:val="22"/>
        </w:rPr>
        <w:t xml:space="preserve">Ai fini del calcolo della variazione dei prezzi si utilizzano gli elenchi dei </w:t>
      </w:r>
      <w:r w:rsidR="00B25D54" w:rsidRPr="00AD3F1E">
        <w:rPr>
          <w:rFonts w:asciiTheme="minorHAnsi" w:hAnsiTheme="minorHAnsi" w:cstheme="minorHAnsi"/>
          <w:sz w:val="22"/>
        </w:rPr>
        <w:t>prezzi</w:t>
      </w:r>
      <w:r w:rsidRPr="00AD3F1E">
        <w:rPr>
          <w:rFonts w:asciiTheme="minorHAnsi" w:hAnsiTheme="minorHAnsi" w:cstheme="minorHAnsi"/>
          <w:sz w:val="22"/>
        </w:rPr>
        <w:t xml:space="preserve"> rilevati dall’ISTAT, oppure, qualora i dati suindicati non siano disponibili, la revisione è effettuata in misura non superiore alla differenza tra l’indice Istat dei prezzi al consumo per le famiglie di operai e impiegati, al netto dei tabacchi (c.d. FOI) disponibile al momento della richiesta e quello corrispondente al mese/anno di sottoscrizione del contratto/ultima revisione. Laddove sono presenti prezzi di riferimento ANAC, la revisione è effettuata sulla base dei prezzi standard rilevati dalla Autorità.</w:t>
      </w:r>
      <w:r w:rsidRPr="006C4036">
        <w:rPr>
          <w:rFonts w:asciiTheme="minorHAnsi" w:hAnsiTheme="minorHAnsi" w:cstheme="minorHAnsi"/>
          <w:sz w:val="22"/>
        </w:rPr>
        <w:t xml:space="preserve"> </w:t>
      </w:r>
    </w:p>
    <w:p w14:paraId="36F0B876" w14:textId="54C37A67" w:rsidR="00974DF5" w:rsidRPr="004A5F89" w:rsidRDefault="00E45209" w:rsidP="00BF6270">
      <w:pPr>
        <w:pStyle w:val="Titolo3"/>
        <w:numPr>
          <w:ilvl w:val="1"/>
          <w:numId w:val="3"/>
        </w:numPr>
        <w:spacing w:before="120"/>
        <w:ind w:left="426" w:hanging="426"/>
        <w:rPr>
          <w:rFonts w:asciiTheme="minorHAnsi" w:hAnsiTheme="minorHAnsi" w:cstheme="minorHAnsi"/>
          <w:szCs w:val="22"/>
          <w:lang w:val="it-IT"/>
        </w:rPr>
      </w:pPr>
      <w:bookmarkStart w:id="130" w:name="_Toc178251204"/>
      <w:r w:rsidRPr="004A5F89">
        <w:rPr>
          <w:rFonts w:asciiTheme="minorHAnsi" w:hAnsiTheme="minorHAnsi" w:cstheme="minorHAnsi"/>
          <w:szCs w:val="22"/>
          <w:lang w:val="it-IT"/>
        </w:rPr>
        <w:t>MODIFICA DEL CONTRATTO IN FASE DI ESECUZIONE</w:t>
      </w:r>
      <w:bookmarkEnd w:id="130"/>
      <w:r w:rsidR="00362C06" w:rsidRPr="004A5F89">
        <w:rPr>
          <w:rFonts w:asciiTheme="minorHAnsi" w:hAnsiTheme="minorHAnsi" w:cstheme="minorHAnsi"/>
          <w:szCs w:val="22"/>
          <w:lang w:val="it-IT"/>
        </w:rPr>
        <w:t xml:space="preserve"> </w:t>
      </w:r>
    </w:p>
    <w:p w14:paraId="172224D0" w14:textId="2E589A01" w:rsidR="00E85278" w:rsidRPr="00E85278" w:rsidRDefault="00E85278" w:rsidP="00AC00A8">
      <w:pPr>
        <w:spacing w:before="120" w:after="60"/>
        <w:rPr>
          <w:rFonts w:asciiTheme="minorHAnsi" w:hAnsiTheme="minorHAnsi" w:cstheme="minorHAnsi"/>
          <w:sz w:val="22"/>
        </w:rPr>
      </w:pPr>
      <w:r w:rsidRPr="00E85278">
        <w:rPr>
          <w:rFonts w:asciiTheme="minorHAnsi" w:hAnsiTheme="minorHAnsi" w:cstheme="minorHAnsi"/>
          <w:b/>
          <w:iCs/>
          <w:sz w:val="22"/>
        </w:rPr>
        <w:t>Opzione di rinnovo del contratto</w:t>
      </w:r>
      <w:r>
        <w:rPr>
          <w:rFonts w:asciiTheme="minorHAnsi" w:hAnsiTheme="minorHAnsi" w:cstheme="minorHAnsi"/>
          <w:b/>
          <w:iCs/>
          <w:sz w:val="22"/>
        </w:rPr>
        <w:t xml:space="preserve">. </w:t>
      </w:r>
      <w:r w:rsidRPr="00E85278">
        <w:rPr>
          <w:rFonts w:asciiTheme="minorHAnsi" w:hAnsiTheme="minorHAnsi" w:cstheme="minorHAnsi"/>
          <w:sz w:val="22"/>
        </w:rPr>
        <w:t>La stazione appaltante si riserva la facoltà di rinnovare il contratto, alle medesime co</w:t>
      </w:r>
      <w:r w:rsidR="009042CF">
        <w:rPr>
          <w:rFonts w:asciiTheme="minorHAnsi" w:hAnsiTheme="minorHAnsi" w:cstheme="minorHAnsi"/>
          <w:sz w:val="22"/>
        </w:rPr>
        <w:t>ndizioni, per una durata pari a due anni (anche singolarmente considerati), per un importo bienn</w:t>
      </w:r>
      <w:r w:rsidRPr="00E85278">
        <w:rPr>
          <w:rFonts w:asciiTheme="minorHAnsi" w:hAnsiTheme="minorHAnsi" w:cstheme="minorHAnsi"/>
          <w:sz w:val="22"/>
        </w:rPr>
        <w:t xml:space="preserve">ale </w:t>
      </w:r>
      <w:r w:rsidRPr="00DB77F8">
        <w:rPr>
          <w:rFonts w:asciiTheme="minorHAnsi" w:hAnsiTheme="minorHAnsi" w:cstheme="minorHAnsi"/>
          <w:sz w:val="22"/>
        </w:rPr>
        <w:t xml:space="preserve">stimato in </w:t>
      </w:r>
      <w:r w:rsidRPr="00664053">
        <w:rPr>
          <w:rFonts w:asciiTheme="minorHAnsi" w:hAnsiTheme="minorHAnsi" w:cstheme="minorHAnsi"/>
          <w:b/>
          <w:bCs/>
          <w:sz w:val="22"/>
        </w:rPr>
        <w:t xml:space="preserve">€ </w:t>
      </w:r>
      <w:r w:rsidR="000D014B">
        <w:rPr>
          <w:rFonts w:asciiTheme="minorHAnsi" w:hAnsiTheme="minorHAnsi" w:cstheme="minorHAnsi"/>
          <w:b/>
          <w:bCs/>
          <w:sz w:val="22"/>
        </w:rPr>
        <w:t>18</w:t>
      </w:r>
      <w:r w:rsidR="009042CF">
        <w:rPr>
          <w:rFonts w:asciiTheme="minorHAnsi" w:hAnsiTheme="minorHAnsi" w:cstheme="minorHAnsi"/>
          <w:b/>
          <w:bCs/>
          <w:sz w:val="22"/>
        </w:rPr>
        <w:t>0</w:t>
      </w:r>
      <w:r w:rsidR="00B00B70" w:rsidRPr="00664053">
        <w:rPr>
          <w:rFonts w:asciiTheme="minorHAnsi" w:hAnsiTheme="minorHAnsi" w:cstheme="minorHAnsi"/>
          <w:b/>
          <w:bCs/>
          <w:sz w:val="22"/>
        </w:rPr>
        <w:t>.</w:t>
      </w:r>
      <w:r w:rsidRPr="00664053">
        <w:rPr>
          <w:rFonts w:asciiTheme="minorHAnsi" w:hAnsiTheme="minorHAnsi" w:cstheme="minorHAnsi"/>
          <w:b/>
          <w:bCs/>
          <w:sz w:val="22"/>
        </w:rPr>
        <w:t>000,00</w:t>
      </w:r>
      <w:r w:rsidRPr="00DB77F8">
        <w:rPr>
          <w:rFonts w:asciiTheme="minorHAnsi" w:hAnsiTheme="minorHAnsi" w:cstheme="minorHAnsi"/>
          <w:sz w:val="22"/>
        </w:rPr>
        <w:t>, al netto di Iva e/o di altre imposte e contributi di legge, nonché degli oneri per la sicurezza dovuti a rischi da</w:t>
      </w:r>
      <w:r w:rsidRPr="00E85278">
        <w:rPr>
          <w:rFonts w:asciiTheme="minorHAnsi" w:hAnsiTheme="minorHAnsi" w:cstheme="minorHAnsi"/>
          <w:sz w:val="22"/>
        </w:rPr>
        <w:t xml:space="preserve"> interferenze. La stazione appaltante esercita tale facoltà comunicandola all’appaltatore in tempo congruo prima della scadenza del contratto</w:t>
      </w:r>
    </w:p>
    <w:p w14:paraId="30A9FE72" w14:textId="0B8F3840" w:rsidR="00B7182E" w:rsidRPr="006C4036" w:rsidRDefault="00E10448" w:rsidP="00AC00A8">
      <w:pPr>
        <w:spacing w:before="120" w:after="60"/>
        <w:rPr>
          <w:rFonts w:asciiTheme="minorHAnsi" w:hAnsiTheme="minorHAnsi" w:cstheme="minorHAnsi"/>
          <w:sz w:val="22"/>
        </w:rPr>
      </w:pPr>
      <w:r w:rsidRPr="006C4036">
        <w:rPr>
          <w:rFonts w:asciiTheme="minorHAnsi" w:hAnsiTheme="minorHAnsi" w:cstheme="minorHAnsi"/>
          <w:b/>
          <w:iCs/>
          <w:sz w:val="22"/>
        </w:rPr>
        <w:t>Opzione di p</w:t>
      </w:r>
      <w:r w:rsidR="00AC00A8" w:rsidRPr="006C4036">
        <w:rPr>
          <w:rFonts w:asciiTheme="minorHAnsi" w:hAnsiTheme="minorHAnsi" w:cstheme="minorHAnsi"/>
          <w:b/>
          <w:iCs/>
          <w:sz w:val="22"/>
        </w:rPr>
        <w:t xml:space="preserve">roroga del </w:t>
      </w:r>
      <w:r w:rsidR="00B102C5" w:rsidRPr="006C4036">
        <w:rPr>
          <w:rFonts w:asciiTheme="minorHAnsi" w:hAnsiTheme="minorHAnsi" w:cstheme="minorHAnsi"/>
          <w:b/>
          <w:iCs/>
          <w:sz w:val="22"/>
        </w:rPr>
        <w:t>contratto</w:t>
      </w:r>
      <w:r w:rsidR="00FB0292">
        <w:rPr>
          <w:rFonts w:asciiTheme="minorHAnsi" w:hAnsiTheme="minorHAnsi" w:cstheme="minorHAnsi"/>
          <w:b/>
          <w:iCs/>
          <w:sz w:val="22"/>
        </w:rPr>
        <w:t>:</w:t>
      </w:r>
      <w:r w:rsidR="00C55D29" w:rsidRPr="006C4036">
        <w:rPr>
          <w:rFonts w:asciiTheme="minorHAnsi" w:hAnsiTheme="minorHAnsi" w:cstheme="minorHAnsi"/>
          <w:b/>
          <w:iCs/>
          <w:sz w:val="22"/>
        </w:rPr>
        <w:t xml:space="preserve"> </w:t>
      </w:r>
      <w:r w:rsidRPr="006C4036">
        <w:rPr>
          <w:rFonts w:asciiTheme="minorHAnsi" w:hAnsiTheme="minorHAnsi" w:cstheme="minorHAnsi"/>
          <w:bCs/>
          <w:iCs/>
          <w:sz w:val="22"/>
        </w:rPr>
        <w:t>la stazione appaltante si riserva di prorogare</w:t>
      </w:r>
      <w:r w:rsidRPr="006C4036">
        <w:rPr>
          <w:rFonts w:asciiTheme="minorHAnsi" w:hAnsiTheme="minorHAnsi" w:cstheme="minorHAnsi"/>
          <w:b/>
          <w:iCs/>
          <w:sz w:val="22"/>
        </w:rPr>
        <w:t xml:space="preserve"> i</w:t>
      </w:r>
      <w:r w:rsidR="00AC00A8" w:rsidRPr="006C4036">
        <w:rPr>
          <w:rFonts w:asciiTheme="minorHAnsi" w:hAnsiTheme="minorHAnsi" w:cstheme="minorHAnsi"/>
          <w:iCs/>
          <w:sz w:val="22"/>
        </w:rPr>
        <w:t>l contratto</w:t>
      </w:r>
      <w:r w:rsidR="00B102C5" w:rsidRPr="006C4036">
        <w:rPr>
          <w:rFonts w:asciiTheme="minorHAnsi" w:hAnsiTheme="minorHAnsi" w:cstheme="minorHAnsi"/>
          <w:iCs/>
          <w:sz w:val="22"/>
        </w:rPr>
        <w:t xml:space="preserve"> per una durata </w:t>
      </w:r>
      <w:r w:rsidR="002D04ED" w:rsidRPr="006C4036">
        <w:rPr>
          <w:rFonts w:asciiTheme="minorHAnsi" w:hAnsiTheme="minorHAnsi" w:cstheme="minorHAnsi"/>
          <w:iCs/>
          <w:sz w:val="22"/>
        </w:rPr>
        <w:t xml:space="preserve">massima </w:t>
      </w:r>
      <w:r w:rsidR="00B102C5" w:rsidRPr="006C4036">
        <w:rPr>
          <w:rFonts w:asciiTheme="minorHAnsi" w:hAnsiTheme="minorHAnsi" w:cstheme="minorHAnsi"/>
          <w:iCs/>
          <w:sz w:val="22"/>
        </w:rPr>
        <w:t>pari a</w:t>
      </w:r>
      <w:r w:rsidR="00B102C5" w:rsidRPr="006445C8">
        <w:rPr>
          <w:rFonts w:asciiTheme="minorHAnsi" w:hAnsiTheme="minorHAnsi" w:cstheme="minorHAnsi"/>
          <w:iCs/>
          <w:sz w:val="22"/>
        </w:rPr>
        <w:t xml:space="preserve"> </w:t>
      </w:r>
      <w:r w:rsidR="006445C8" w:rsidRPr="006445C8">
        <w:rPr>
          <w:rFonts w:asciiTheme="minorHAnsi" w:hAnsiTheme="minorHAnsi" w:cstheme="minorHAnsi"/>
          <w:iCs/>
          <w:sz w:val="22"/>
        </w:rPr>
        <w:t xml:space="preserve">180 giorni </w:t>
      </w:r>
      <w:r w:rsidR="00B7182E" w:rsidRPr="006445C8">
        <w:rPr>
          <w:rFonts w:asciiTheme="minorHAnsi" w:hAnsiTheme="minorHAnsi" w:cstheme="minorHAnsi"/>
          <w:iCs/>
          <w:sz w:val="22"/>
        </w:rPr>
        <w:t>ai prez</w:t>
      </w:r>
      <w:r w:rsidR="00974DF5" w:rsidRPr="006445C8">
        <w:rPr>
          <w:rFonts w:asciiTheme="minorHAnsi" w:hAnsiTheme="minorHAnsi" w:cstheme="minorHAnsi"/>
          <w:iCs/>
          <w:sz w:val="22"/>
        </w:rPr>
        <w:t>zi,</w:t>
      </w:r>
      <w:r w:rsidR="00974DF5" w:rsidRPr="006C4036">
        <w:rPr>
          <w:rFonts w:asciiTheme="minorHAnsi" w:hAnsiTheme="minorHAnsi" w:cstheme="minorHAnsi"/>
          <w:sz w:val="22"/>
        </w:rPr>
        <w:t xml:space="preserve"> patti e condizioni stabiliti</w:t>
      </w:r>
      <w:r w:rsidR="00B7182E" w:rsidRPr="006C4036">
        <w:rPr>
          <w:rFonts w:asciiTheme="minorHAnsi" w:hAnsiTheme="minorHAnsi" w:cstheme="minorHAnsi"/>
          <w:sz w:val="22"/>
        </w:rPr>
        <w:t xml:space="preserve"> nel contratto</w:t>
      </w:r>
      <w:r w:rsidR="00B7182E" w:rsidRPr="006C4036">
        <w:rPr>
          <w:rFonts w:asciiTheme="minorHAnsi" w:hAnsiTheme="minorHAnsi" w:cstheme="minorHAnsi"/>
          <w:b/>
          <w:i/>
          <w:iCs/>
          <w:sz w:val="22"/>
        </w:rPr>
        <w:t xml:space="preserve"> </w:t>
      </w:r>
      <w:r w:rsidR="006445C8">
        <w:rPr>
          <w:rFonts w:asciiTheme="minorHAnsi" w:hAnsiTheme="minorHAnsi" w:cstheme="minorHAnsi"/>
          <w:b/>
          <w:i/>
          <w:iCs/>
          <w:sz w:val="22"/>
        </w:rPr>
        <w:t xml:space="preserve">o </w:t>
      </w:r>
      <w:r w:rsidR="00B7182E" w:rsidRPr="006C4036">
        <w:rPr>
          <w:rFonts w:asciiTheme="minorHAnsi" w:hAnsiTheme="minorHAnsi" w:cstheme="minorHAnsi"/>
          <w:sz w:val="22"/>
        </w:rPr>
        <w:t>alle condizioni di mercato ove più favorevoli per la stazione appaltante</w:t>
      </w:r>
      <w:r w:rsidR="00B7182E" w:rsidRPr="006C4036">
        <w:rPr>
          <w:rFonts w:asciiTheme="minorHAnsi" w:hAnsiTheme="minorHAnsi" w:cstheme="minorHAnsi"/>
          <w:b/>
          <w:bCs/>
          <w:iCs/>
          <w:sz w:val="22"/>
        </w:rPr>
        <w:t>.</w:t>
      </w:r>
      <w:r w:rsidR="00DE5825" w:rsidRPr="006C4036">
        <w:rPr>
          <w:rFonts w:asciiTheme="minorHAnsi" w:hAnsiTheme="minorHAnsi" w:cstheme="minorHAnsi"/>
          <w:iCs/>
          <w:sz w:val="22"/>
        </w:rPr>
        <w:t xml:space="preserve"> </w:t>
      </w:r>
      <w:r w:rsidR="007814A7" w:rsidRPr="006C4036">
        <w:rPr>
          <w:rFonts w:asciiTheme="minorHAnsi" w:hAnsiTheme="minorHAnsi" w:cstheme="minorHAnsi"/>
          <w:iCs/>
          <w:sz w:val="22"/>
        </w:rPr>
        <w:t>L’importo</w:t>
      </w:r>
      <w:r w:rsidR="00DE5825" w:rsidRPr="006C4036">
        <w:rPr>
          <w:rFonts w:asciiTheme="minorHAnsi" w:hAnsiTheme="minorHAnsi" w:cstheme="minorHAnsi"/>
          <w:iCs/>
          <w:sz w:val="22"/>
        </w:rPr>
        <w:t xml:space="preserve"> stimato di tale opzione è pari a € </w:t>
      </w:r>
      <w:r w:rsidR="000D014B" w:rsidRPr="000D014B">
        <w:rPr>
          <w:rFonts w:asciiTheme="minorHAnsi" w:hAnsiTheme="minorHAnsi" w:cstheme="minorHAnsi"/>
          <w:b/>
          <w:iCs/>
          <w:sz w:val="22"/>
        </w:rPr>
        <w:t>4</w:t>
      </w:r>
      <w:r w:rsidR="00887301">
        <w:rPr>
          <w:rFonts w:asciiTheme="minorHAnsi" w:hAnsiTheme="minorHAnsi" w:cstheme="minorHAnsi"/>
          <w:b/>
          <w:iCs/>
          <w:sz w:val="22"/>
        </w:rPr>
        <w:t>5</w:t>
      </w:r>
      <w:r w:rsidR="00317403" w:rsidRPr="000D014B">
        <w:rPr>
          <w:rFonts w:asciiTheme="minorHAnsi" w:hAnsiTheme="minorHAnsi" w:cstheme="minorHAnsi"/>
          <w:b/>
          <w:iCs/>
          <w:sz w:val="22"/>
        </w:rPr>
        <w:t>.</w:t>
      </w:r>
      <w:r w:rsidR="00887301">
        <w:rPr>
          <w:rFonts w:asciiTheme="minorHAnsi" w:hAnsiTheme="minorHAnsi" w:cstheme="minorHAnsi"/>
          <w:b/>
          <w:iCs/>
          <w:sz w:val="22"/>
        </w:rPr>
        <w:t>0</w:t>
      </w:r>
      <w:r w:rsidR="00317403" w:rsidRPr="000D014B">
        <w:rPr>
          <w:rFonts w:asciiTheme="minorHAnsi" w:hAnsiTheme="minorHAnsi" w:cstheme="minorHAnsi"/>
          <w:b/>
          <w:iCs/>
          <w:sz w:val="22"/>
        </w:rPr>
        <w:t>00</w:t>
      </w:r>
      <w:r w:rsidR="00317403">
        <w:rPr>
          <w:rFonts w:asciiTheme="minorHAnsi" w:hAnsiTheme="minorHAnsi" w:cstheme="minorHAnsi"/>
          <w:b/>
          <w:bCs/>
          <w:iCs/>
          <w:sz w:val="22"/>
        </w:rPr>
        <w:t>,</w:t>
      </w:r>
      <w:r w:rsidR="006445C8" w:rsidRPr="00DB77F8">
        <w:rPr>
          <w:rFonts w:asciiTheme="minorHAnsi" w:hAnsiTheme="minorHAnsi" w:cstheme="minorHAnsi"/>
          <w:b/>
          <w:bCs/>
          <w:iCs/>
          <w:sz w:val="22"/>
        </w:rPr>
        <w:t>00</w:t>
      </w:r>
      <w:r w:rsidR="007C7A52" w:rsidRPr="00DB77F8">
        <w:rPr>
          <w:rFonts w:asciiTheme="minorHAnsi" w:hAnsiTheme="minorHAnsi" w:cstheme="minorHAnsi"/>
          <w:i/>
          <w:sz w:val="22"/>
        </w:rPr>
        <w:t xml:space="preserve">, </w:t>
      </w:r>
      <w:r w:rsidR="007C7A52" w:rsidRPr="00DB77F8">
        <w:rPr>
          <w:rFonts w:asciiTheme="minorHAnsi" w:hAnsiTheme="minorHAnsi" w:cstheme="minorHAnsi"/>
          <w:iCs/>
          <w:sz w:val="22"/>
        </w:rPr>
        <w:t>al netto</w:t>
      </w:r>
      <w:r w:rsidR="007C7A52" w:rsidRPr="006C4036">
        <w:rPr>
          <w:rFonts w:asciiTheme="minorHAnsi" w:hAnsiTheme="minorHAnsi" w:cstheme="minorHAnsi"/>
          <w:iCs/>
          <w:sz w:val="22"/>
        </w:rPr>
        <w:t xml:space="preserve"> di Iva</w:t>
      </w:r>
      <w:r w:rsidR="00974DF5" w:rsidRPr="006C4036">
        <w:rPr>
          <w:rFonts w:asciiTheme="minorHAnsi" w:hAnsiTheme="minorHAnsi" w:cstheme="minorHAnsi"/>
          <w:iCs/>
          <w:sz w:val="22"/>
        </w:rPr>
        <w:t xml:space="preserve">. </w:t>
      </w:r>
      <w:r w:rsidR="00DE5825" w:rsidRPr="006C4036">
        <w:rPr>
          <w:rFonts w:asciiTheme="minorHAnsi" w:hAnsiTheme="minorHAnsi" w:cstheme="minorHAnsi"/>
          <w:iCs/>
          <w:sz w:val="22"/>
        </w:rPr>
        <w:t>L’</w:t>
      </w:r>
      <w:r w:rsidR="00DE5825" w:rsidRPr="006C4036">
        <w:rPr>
          <w:rFonts w:asciiTheme="minorHAnsi" w:hAnsiTheme="minorHAnsi" w:cstheme="minorHAnsi"/>
          <w:sz w:val="22"/>
        </w:rPr>
        <w:t xml:space="preserve">esercizio di tale facoltà è comunicato </w:t>
      </w:r>
      <w:r w:rsidR="006445C8">
        <w:rPr>
          <w:rFonts w:asciiTheme="minorHAnsi" w:hAnsiTheme="minorHAnsi" w:cstheme="minorHAnsi"/>
          <w:sz w:val="22"/>
        </w:rPr>
        <w:t>in tempo congruo</w:t>
      </w:r>
      <w:r w:rsidR="00DE5825" w:rsidRPr="006C4036">
        <w:rPr>
          <w:rFonts w:asciiTheme="minorHAnsi" w:hAnsiTheme="minorHAnsi" w:cstheme="minorHAnsi"/>
          <w:sz w:val="22"/>
        </w:rPr>
        <w:t xml:space="preserve"> prima della scadenza del contratto.</w:t>
      </w:r>
      <w:r w:rsidR="00FC7285" w:rsidRPr="006C4036">
        <w:rPr>
          <w:rFonts w:asciiTheme="minorHAnsi" w:hAnsiTheme="minorHAnsi" w:cstheme="minorHAnsi"/>
          <w:sz w:val="22"/>
        </w:rPr>
        <w:t xml:space="preserve"> </w:t>
      </w:r>
    </w:p>
    <w:p w14:paraId="420084B6" w14:textId="2E48DA2D" w:rsidR="002D04ED" w:rsidRPr="006C4036" w:rsidRDefault="00C70823" w:rsidP="002D04ED">
      <w:pPr>
        <w:spacing w:before="60" w:after="60"/>
        <w:rPr>
          <w:rFonts w:asciiTheme="minorHAnsi" w:hAnsiTheme="minorHAnsi" w:cstheme="minorHAnsi"/>
          <w:sz w:val="22"/>
        </w:rPr>
      </w:pPr>
      <w:r w:rsidRPr="006C4036">
        <w:rPr>
          <w:rFonts w:asciiTheme="minorHAnsi" w:hAnsiTheme="minorHAnsi" w:cstheme="minorHAnsi"/>
          <w:bCs/>
          <w:sz w:val="22"/>
        </w:rPr>
        <w:t>In casi eccezionali, i</w:t>
      </w:r>
      <w:r w:rsidR="0017789F" w:rsidRPr="006C4036">
        <w:rPr>
          <w:rFonts w:asciiTheme="minorHAnsi" w:hAnsiTheme="minorHAnsi" w:cstheme="minorHAnsi"/>
          <w:bCs/>
          <w:sz w:val="22"/>
        </w:rPr>
        <w:t>l contratto in corso di esecuzione può</w:t>
      </w:r>
      <w:r w:rsidR="00144EA0" w:rsidRPr="006C4036">
        <w:rPr>
          <w:rFonts w:asciiTheme="minorHAnsi" w:hAnsiTheme="minorHAnsi" w:cstheme="minorHAnsi"/>
          <w:bCs/>
          <w:sz w:val="22"/>
        </w:rPr>
        <w:t xml:space="preserve"> essere </w:t>
      </w:r>
      <w:r w:rsidR="0017789F" w:rsidRPr="006C4036">
        <w:rPr>
          <w:rFonts w:asciiTheme="minorHAnsi" w:hAnsiTheme="minorHAnsi" w:cstheme="minorHAnsi"/>
          <w:bCs/>
          <w:sz w:val="22"/>
        </w:rPr>
        <w:t xml:space="preserve">prorogato per il tempo strettamente necessario alla conclusione della procedura di individuazione del nuovo contraente se si verificano </w:t>
      </w:r>
      <w:r w:rsidR="0009275D" w:rsidRPr="006C4036">
        <w:rPr>
          <w:rFonts w:asciiTheme="minorHAnsi" w:hAnsiTheme="minorHAnsi" w:cstheme="minorHAnsi"/>
          <w:sz w:val="22"/>
        </w:rPr>
        <w:t>le condizioni indicate all’art</w:t>
      </w:r>
      <w:r w:rsidR="004E7A85" w:rsidRPr="006C4036">
        <w:rPr>
          <w:rFonts w:asciiTheme="minorHAnsi" w:hAnsiTheme="minorHAnsi" w:cstheme="minorHAnsi"/>
          <w:sz w:val="22"/>
        </w:rPr>
        <w:t>icolo</w:t>
      </w:r>
      <w:r w:rsidR="0009275D" w:rsidRPr="006C4036">
        <w:rPr>
          <w:rFonts w:asciiTheme="minorHAnsi" w:hAnsiTheme="minorHAnsi" w:cstheme="minorHAnsi"/>
          <w:sz w:val="22"/>
        </w:rPr>
        <w:t xml:space="preserve"> 120</w:t>
      </w:r>
      <w:r w:rsidR="004E7A85" w:rsidRPr="006C4036">
        <w:rPr>
          <w:rFonts w:asciiTheme="minorHAnsi" w:hAnsiTheme="minorHAnsi" w:cstheme="minorHAnsi"/>
          <w:sz w:val="22"/>
        </w:rPr>
        <w:t>,</w:t>
      </w:r>
      <w:r w:rsidR="0009275D" w:rsidRPr="006C4036">
        <w:rPr>
          <w:rFonts w:asciiTheme="minorHAnsi" w:hAnsiTheme="minorHAnsi" w:cstheme="minorHAnsi"/>
          <w:sz w:val="22"/>
        </w:rPr>
        <w:t xml:space="preserve"> comma 11</w:t>
      </w:r>
      <w:r w:rsidR="004E7A85" w:rsidRPr="006C4036">
        <w:rPr>
          <w:rFonts w:asciiTheme="minorHAnsi" w:hAnsiTheme="minorHAnsi" w:cstheme="minorHAnsi"/>
          <w:sz w:val="22"/>
        </w:rPr>
        <w:t>, del Codice</w:t>
      </w:r>
      <w:r w:rsidR="00144EA0" w:rsidRPr="006C4036">
        <w:rPr>
          <w:rFonts w:asciiTheme="minorHAnsi" w:hAnsiTheme="minorHAnsi" w:cstheme="minorHAnsi"/>
          <w:sz w:val="22"/>
        </w:rPr>
        <w:t>.</w:t>
      </w:r>
      <w:r w:rsidR="0009275D" w:rsidRPr="006C4036">
        <w:rPr>
          <w:rFonts w:asciiTheme="minorHAnsi" w:hAnsiTheme="minorHAnsi" w:cstheme="minorHAnsi"/>
          <w:b/>
          <w:bCs/>
          <w:i/>
          <w:sz w:val="22"/>
        </w:rPr>
        <w:t xml:space="preserve"> </w:t>
      </w:r>
      <w:r w:rsidR="0009275D" w:rsidRPr="006C4036">
        <w:rPr>
          <w:rFonts w:asciiTheme="minorHAnsi" w:hAnsiTheme="minorHAnsi" w:cstheme="minorHAnsi"/>
          <w:sz w:val="22"/>
        </w:rPr>
        <w:t>In tal caso il contraente è tenuto all’esecuzione delle prestazioni oggetto del contratto agli stessi prezzi, patti e condizioni previsti nel contratto.</w:t>
      </w:r>
    </w:p>
    <w:p w14:paraId="67FA2F98" w14:textId="0289513D" w:rsidR="00E41EDE" w:rsidRPr="006C4036" w:rsidRDefault="00E41EDE" w:rsidP="00E41EDE">
      <w:pPr>
        <w:spacing w:before="60" w:after="60"/>
        <w:rPr>
          <w:rFonts w:asciiTheme="minorHAnsi" w:hAnsiTheme="minorHAnsi" w:cstheme="minorHAnsi"/>
          <w:bCs/>
          <w:iCs/>
          <w:sz w:val="22"/>
        </w:rPr>
      </w:pPr>
      <w:bookmarkStart w:id="131" w:name="_Toc484688266"/>
      <w:bookmarkStart w:id="132" w:name="_Toc484605397"/>
      <w:bookmarkStart w:id="133" w:name="_Toc484605273"/>
      <w:bookmarkStart w:id="134" w:name="_Toc484526553"/>
      <w:bookmarkStart w:id="135" w:name="_Toc484449058"/>
      <w:bookmarkStart w:id="136" w:name="_Toc484448934"/>
      <w:bookmarkStart w:id="137" w:name="_Toc484448810"/>
      <w:bookmarkStart w:id="138" w:name="_Toc484448687"/>
      <w:bookmarkStart w:id="139" w:name="_Toc484448563"/>
      <w:bookmarkStart w:id="140" w:name="_Toc484448439"/>
      <w:bookmarkStart w:id="141" w:name="_Toc484448315"/>
      <w:bookmarkStart w:id="142" w:name="_Toc484448191"/>
      <w:bookmarkStart w:id="143" w:name="_Toc484448066"/>
      <w:bookmarkStart w:id="144" w:name="_Toc484440407"/>
      <w:bookmarkStart w:id="145" w:name="_Toc484440047"/>
      <w:bookmarkStart w:id="146" w:name="_Toc484439923"/>
      <w:bookmarkStart w:id="147" w:name="_Toc484439800"/>
      <w:bookmarkStart w:id="148" w:name="_Toc484438880"/>
      <w:bookmarkStart w:id="149" w:name="_Toc484438756"/>
      <w:bookmarkStart w:id="150" w:name="_Toc484438632"/>
      <w:bookmarkStart w:id="151" w:name="_Toc484429057"/>
      <w:bookmarkStart w:id="152" w:name="_Toc484428887"/>
      <w:bookmarkStart w:id="153" w:name="_Toc484097715"/>
      <w:bookmarkStart w:id="154" w:name="_Toc484011641"/>
      <w:bookmarkStart w:id="155" w:name="_Toc484011166"/>
      <w:bookmarkStart w:id="156" w:name="_Toc484011044"/>
      <w:bookmarkStart w:id="157" w:name="_Toc484010922"/>
      <w:bookmarkStart w:id="158" w:name="_Toc484010798"/>
      <w:bookmarkStart w:id="159" w:name="_Toc484010676"/>
      <w:bookmarkStart w:id="160" w:name="_Toc483906926"/>
      <w:bookmarkStart w:id="161" w:name="_Toc483571549"/>
      <w:bookmarkStart w:id="162" w:name="_Toc483571428"/>
      <w:bookmarkStart w:id="163" w:name="_Toc483473999"/>
      <w:bookmarkStart w:id="164" w:name="_Toc483401202"/>
      <w:bookmarkStart w:id="165" w:name="_Toc483325723"/>
      <w:bookmarkStart w:id="166" w:name="_Toc483316420"/>
      <w:bookmarkStart w:id="167" w:name="_Toc483316289"/>
      <w:bookmarkStart w:id="168" w:name="_Toc483316086"/>
      <w:bookmarkStart w:id="169" w:name="_Toc483315880"/>
      <w:bookmarkStart w:id="170" w:name="_Toc483302330"/>
      <w:bookmarkStart w:id="171" w:name="_Toc482098999"/>
      <w:bookmarkStart w:id="172" w:name="_Toc482097901"/>
      <w:bookmarkStart w:id="173" w:name="_Toc482097709"/>
      <w:bookmarkStart w:id="174" w:name="_Toc482097620"/>
      <w:bookmarkStart w:id="175" w:name="_Toc482097531"/>
      <w:bookmarkStart w:id="176" w:name="_Toc482025708"/>
      <w:bookmarkStart w:id="177" w:name="_Toc485218257"/>
      <w:bookmarkStart w:id="178" w:name="_Toc484688821"/>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r w:rsidRPr="006C4036">
        <w:rPr>
          <w:rFonts w:asciiTheme="minorHAnsi" w:hAnsiTheme="minorHAnsi" w:cstheme="minorHAnsi"/>
          <w:b/>
          <w:iCs/>
          <w:sz w:val="22"/>
        </w:rPr>
        <w:t xml:space="preserve">Variazione fino a concorrenza del quinto dell’importo del contratto: </w:t>
      </w:r>
      <w:r w:rsidRPr="006C4036">
        <w:rPr>
          <w:rFonts w:asciiTheme="minorHAnsi" w:hAnsiTheme="minorHAnsi" w:cstheme="minorHAnsi"/>
          <w:bCs/>
          <w:iCs/>
          <w:sz w:val="22"/>
        </w:rPr>
        <w:t xml:space="preserve">qualora in corso di esecuzione si renda necessario un aumento o una diminuzione delle prestazioni fino alla concorrenza del quinto dell'importo del contratto, la stazione appaltante può imporre all'appaltatore l'esecuzione alle condizioni originariamente previste. In tal caso l'appaltatore non può fare valere il diritto alla risoluzione del contratto. </w:t>
      </w:r>
    </w:p>
    <w:p w14:paraId="28D723B8" w14:textId="77777777" w:rsidR="00664053" w:rsidRDefault="00870286">
      <w:pPr>
        <w:spacing w:before="60" w:after="60"/>
        <w:rPr>
          <w:rFonts w:asciiTheme="minorHAnsi" w:hAnsiTheme="minorHAnsi" w:cstheme="minorHAnsi"/>
          <w:iCs/>
          <w:sz w:val="22"/>
        </w:rPr>
      </w:pPr>
      <w:r w:rsidRPr="00230844">
        <w:rPr>
          <w:rFonts w:asciiTheme="minorHAnsi" w:hAnsiTheme="minorHAnsi" w:cstheme="minorHAnsi"/>
          <w:b/>
          <w:bCs/>
          <w:iCs/>
          <w:sz w:val="22"/>
        </w:rPr>
        <w:lastRenderedPageBreak/>
        <w:t xml:space="preserve">Modifiche del contratto ai sensi dell’articolo </w:t>
      </w:r>
      <w:r w:rsidR="00F92F0C" w:rsidRPr="00230844">
        <w:rPr>
          <w:rFonts w:asciiTheme="minorHAnsi" w:hAnsiTheme="minorHAnsi" w:cstheme="minorHAnsi"/>
          <w:b/>
          <w:bCs/>
          <w:iCs/>
          <w:sz w:val="22"/>
        </w:rPr>
        <w:t>120</w:t>
      </w:r>
      <w:r w:rsidR="004E7A85" w:rsidRPr="00230844">
        <w:rPr>
          <w:rFonts w:asciiTheme="minorHAnsi" w:hAnsiTheme="minorHAnsi" w:cstheme="minorHAnsi"/>
          <w:b/>
          <w:bCs/>
          <w:iCs/>
          <w:sz w:val="22"/>
        </w:rPr>
        <w:t>,</w:t>
      </w:r>
      <w:r w:rsidRPr="00230844">
        <w:rPr>
          <w:rFonts w:asciiTheme="minorHAnsi" w:hAnsiTheme="minorHAnsi" w:cstheme="minorHAnsi"/>
          <w:b/>
          <w:bCs/>
          <w:iCs/>
          <w:sz w:val="22"/>
        </w:rPr>
        <w:t xml:space="preserve"> comma 1</w:t>
      </w:r>
      <w:r w:rsidR="004E7A85" w:rsidRPr="00230844">
        <w:rPr>
          <w:rFonts w:asciiTheme="minorHAnsi" w:hAnsiTheme="minorHAnsi" w:cstheme="minorHAnsi"/>
          <w:b/>
          <w:bCs/>
          <w:iCs/>
          <w:sz w:val="22"/>
        </w:rPr>
        <w:t>,</w:t>
      </w:r>
      <w:r w:rsidRPr="00230844">
        <w:rPr>
          <w:rFonts w:asciiTheme="minorHAnsi" w:hAnsiTheme="minorHAnsi" w:cstheme="minorHAnsi"/>
          <w:b/>
          <w:bCs/>
          <w:iCs/>
          <w:sz w:val="22"/>
        </w:rPr>
        <w:t xml:space="preserve"> lettera a) del Codic</w:t>
      </w:r>
      <w:r w:rsidR="00944586" w:rsidRPr="00230844">
        <w:rPr>
          <w:rFonts w:asciiTheme="minorHAnsi" w:hAnsiTheme="minorHAnsi" w:cstheme="minorHAnsi"/>
          <w:b/>
          <w:bCs/>
          <w:iCs/>
          <w:sz w:val="22"/>
        </w:rPr>
        <w:t xml:space="preserve">e: </w:t>
      </w:r>
      <w:r w:rsidR="00944586" w:rsidRPr="00230844">
        <w:rPr>
          <w:rFonts w:asciiTheme="minorHAnsi" w:hAnsiTheme="minorHAnsi" w:cstheme="minorHAnsi"/>
          <w:iCs/>
          <w:sz w:val="22"/>
        </w:rPr>
        <w:t>la stazione appaltante si riserva di modificare</w:t>
      </w:r>
      <w:r w:rsidR="00944586" w:rsidRPr="00230844">
        <w:rPr>
          <w:rFonts w:asciiTheme="minorHAnsi" w:hAnsiTheme="minorHAnsi" w:cstheme="minorHAnsi"/>
          <w:b/>
          <w:bCs/>
          <w:iCs/>
          <w:sz w:val="22"/>
        </w:rPr>
        <w:t xml:space="preserve"> i</w:t>
      </w:r>
      <w:r w:rsidRPr="00230844">
        <w:rPr>
          <w:rFonts w:asciiTheme="minorHAnsi" w:hAnsiTheme="minorHAnsi" w:cstheme="minorHAnsi"/>
          <w:iCs/>
          <w:sz w:val="22"/>
        </w:rPr>
        <w:t>l contratto</w:t>
      </w:r>
      <w:r w:rsidR="00944586" w:rsidRPr="00230844">
        <w:rPr>
          <w:rFonts w:asciiTheme="minorHAnsi" w:hAnsiTheme="minorHAnsi" w:cstheme="minorHAnsi"/>
          <w:iCs/>
          <w:sz w:val="22"/>
        </w:rPr>
        <w:t xml:space="preserve"> in corso di esecuzione</w:t>
      </w:r>
      <w:r w:rsidRPr="00230844">
        <w:rPr>
          <w:rFonts w:asciiTheme="minorHAnsi" w:hAnsiTheme="minorHAnsi" w:cstheme="minorHAnsi"/>
          <w:iCs/>
          <w:sz w:val="22"/>
        </w:rPr>
        <w:t xml:space="preserve">, </w:t>
      </w:r>
      <w:r w:rsidR="00047914" w:rsidRPr="00230844">
        <w:rPr>
          <w:rFonts w:asciiTheme="minorHAnsi" w:hAnsiTheme="minorHAnsi" w:cstheme="minorHAnsi"/>
          <w:iCs/>
          <w:sz w:val="22"/>
        </w:rPr>
        <w:t>in caso di aumenti dei fabbisogni</w:t>
      </w:r>
      <w:r w:rsidR="00664053">
        <w:rPr>
          <w:rFonts w:asciiTheme="minorHAnsi" w:hAnsiTheme="minorHAnsi" w:cstheme="minorHAnsi"/>
          <w:iCs/>
          <w:sz w:val="22"/>
        </w:rPr>
        <w:t xml:space="preserve"> </w:t>
      </w:r>
      <w:r w:rsidR="00047914" w:rsidRPr="00230844">
        <w:rPr>
          <w:rFonts w:asciiTheme="minorHAnsi" w:hAnsiTheme="minorHAnsi" w:cstheme="minorHAnsi"/>
          <w:iCs/>
          <w:sz w:val="22"/>
        </w:rPr>
        <w:t>da parte dell’Azienda Committente e in caso di adesione da parte di altre Aziende Sanitarie dell’Area</w:t>
      </w:r>
      <w:r w:rsidR="00664053">
        <w:rPr>
          <w:rFonts w:asciiTheme="minorHAnsi" w:hAnsiTheme="minorHAnsi" w:cstheme="minorHAnsi"/>
          <w:iCs/>
          <w:sz w:val="22"/>
        </w:rPr>
        <w:t xml:space="preserve"> </w:t>
      </w:r>
      <w:r w:rsidR="00047914" w:rsidRPr="00230844">
        <w:rPr>
          <w:rFonts w:asciiTheme="minorHAnsi" w:hAnsiTheme="minorHAnsi" w:cstheme="minorHAnsi"/>
          <w:iCs/>
          <w:sz w:val="22"/>
        </w:rPr>
        <w:t xml:space="preserve">Vasta. </w:t>
      </w:r>
    </w:p>
    <w:p w14:paraId="15B54832" w14:textId="39003108" w:rsidR="009564C4" w:rsidRPr="00230844" w:rsidRDefault="00047914">
      <w:pPr>
        <w:spacing w:before="60" w:after="60"/>
        <w:rPr>
          <w:rFonts w:asciiTheme="minorHAnsi" w:hAnsiTheme="minorHAnsi" w:cstheme="minorHAnsi"/>
          <w:iCs/>
          <w:sz w:val="22"/>
        </w:rPr>
      </w:pPr>
      <w:r w:rsidRPr="00230844">
        <w:rPr>
          <w:rFonts w:asciiTheme="minorHAnsi" w:hAnsiTheme="minorHAnsi" w:cstheme="minorHAnsi"/>
          <w:iCs/>
          <w:sz w:val="22"/>
        </w:rPr>
        <w:t>Il valore di tale opzion</w:t>
      </w:r>
      <w:r w:rsidR="00783E57" w:rsidRPr="00230844">
        <w:rPr>
          <w:rFonts w:asciiTheme="minorHAnsi" w:hAnsiTheme="minorHAnsi" w:cstheme="minorHAnsi"/>
          <w:iCs/>
          <w:sz w:val="22"/>
        </w:rPr>
        <w:t xml:space="preserve">e </w:t>
      </w:r>
      <w:r w:rsidRPr="00230844">
        <w:rPr>
          <w:rFonts w:asciiTheme="minorHAnsi" w:hAnsiTheme="minorHAnsi" w:cstheme="minorHAnsi"/>
          <w:iCs/>
          <w:sz w:val="22"/>
        </w:rPr>
        <w:t>ammonta a</w:t>
      </w:r>
      <w:r w:rsidRPr="00230844">
        <w:rPr>
          <w:rFonts w:asciiTheme="minorHAnsi" w:hAnsiTheme="minorHAnsi" w:cstheme="minorHAnsi"/>
          <w:b/>
          <w:bCs/>
          <w:iCs/>
          <w:sz w:val="22"/>
        </w:rPr>
        <w:t xml:space="preserve"> € </w:t>
      </w:r>
      <w:r w:rsidR="004A5F89">
        <w:rPr>
          <w:rFonts w:asciiTheme="minorHAnsi" w:hAnsiTheme="minorHAnsi" w:cstheme="minorHAnsi"/>
          <w:b/>
          <w:bCs/>
          <w:iCs/>
          <w:sz w:val="22"/>
        </w:rPr>
        <w:t>81</w:t>
      </w:r>
      <w:r w:rsidRPr="00230844">
        <w:rPr>
          <w:rFonts w:asciiTheme="minorHAnsi" w:hAnsiTheme="minorHAnsi" w:cstheme="minorHAnsi"/>
          <w:b/>
          <w:bCs/>
          <w:iCs/>
          <w:sz w:val="22"/>
        </w:rPr>
        <w:t>.000,00.</w:t>
      </w:r>
    </w:p>
    <w:p w14:paraId="3F416C42" w14:textId="7CDE9660" w:rsidR="004C53A8" w:rsidRPr="00783E57" w:rsidRDefault="007C2348">
      <w:pPr>
        <w:spacing w:before="60" w:after="60"/>
        <w:rPr>
          <w:rFonts w:asciiTheme="minorHAnsi" w:hAnsiTheme="minorHAnsi" w:cstheme="minorHAnsi"/>
          <w:b/>
          <w:bCs/>
          <w:iCs/>
          <w:sz w:val="22"/>
        </w:rPr>
      </w:pPr>
      <w:r w:rsidRPr="00230844">
        <w:rPr>
          <w:rFonts w:asciiTheme="minorHAnsi" w:hAnsiTheme="minorHAnsi" w:cstheme="minorHAnsi"/>
          <w:iCs/>
          <w:sz w:val="22"/>
        </w:rPr>
        <w:t xml:space="preserve">Il </w:t>
      </w:r>
      <w:r w:rsidR="00870286" w:rsidRPr="00230844">
        <w:rPr>
          <w:rFonts w:asciiTheme="minorHAnsi" w:hAnsiTheme="minorHAnsi" w:cstheme="minorHAnsi"/>
          <w:b/>
          <w:bCs/>
          <w:sz w:val="22"/>
        </w:rPr>
        <w:t xml:space="preserve">valore </w:t>
      </w:r>
      <w:r w:rsidR="00484FCC" w:rsidRPr="00230844">
        <w:rPr>
          <w:rFonts w:asciiTheme="minorHAnsi" w:hAnsiTheme="minorHAnsi" w:cstheme="minorHAnsi"/>
          <w:b/>
          <w:bCs/>
          <w:sz w:val="22"/>
        </w:rPr>
        <w:t>globale</w:t>
      </w:r>
      <w:r w:rsidR="00870286" w:rsidRPr="00230844">
        <w:rPr>
          <w:rFonts w:asciiTheme="minorHAnsi" w:hAnsiTheme="minorHAnsi" w:cstheme="minorHAnsi"/>
          <w:b/>
          <w:bCs/>
          <w:sz w:val="22"/>
        </w:rPr>
        <w:t xml:space="preserve"> stimato</w:t>
      </w:r>
      <w:r w:rsidR="00870286" w:rsidRPr="00230844">
        <w:rPr>
          <w:rFonts w:asciiTheme="minorHAnsi" w:hAnsiTheme="minorHAnsi" w:cstheme="minorHAnsi"/>
          <w:sz w:val="22"/>
        </w:rPr>
        <w:t xml:space="preserve"> dell’appalto è </w:t>
      </w:r>
      <w:r w:rsidR="00870286" w:rsidRPr="004A5F89">
        <w:rPr>
          <w:rFonts w:asciiTheme="minorHAnsi" w:hAnsiTheme="minorHAnsi" w:cstheme="minorHAnsi"/>
          <w:sz w:val="22"/>
        </w:rPr>
        <w:t xml:space="preserve">pari ad </w:t>
      </w:r>
      <w:r w:rsidR="00870286" w:rsidRPr="004A5F89">
        <w:rPr>
          <w:rFonts w:asciiTheme="minorHAnsi" w:hAnsiTheme="minorHAnsi" w:cstheme="minorHAnsi"/>
          <w:b/>
          <w:bCs/>
          <w:sz w:val="22"/>
        </w:rPr>
        <w:t xml:space="preserve">€ </w:t>
      </w:r>
      <w:r w:rsidR="00887301">
        <w:rPr>
          <w:rFonts w:asciiTheme="minorHAnsi" w:hAnsiTheme="minorHAnsi" w:cstheme="minorHAnsi"/>
          <w:b/>
          <w:bCs/>
          <w:sz w:val="22"/>
        </w:rPr>
        <w:t>576.250</w:t>
      </w:r>
      <w:r w:rsidR="00783E57" w:rsidRPr="004A5F89">
        <w:rPr>
          <w:rFonts w:asciiTheme="minorHAnsi" w:hAnsiTheme="minorHAnsi" w:cstheme="minorHAnsi"/>
          <w:b/>
          <w:bCs/>
          <w:iCs/>
          <w:sz w:val="22"/>
        </w:rPr>
        <w:t>,00</w:t>
      </w:r>
    </w:p>
    <w:p w14:paraId="4BE2F2D9" w14:textId="0D21885F" w:rsidR="004C53A8" w:rsidRPr="006C4036" w:rsidRDefault="00870286">
      <w:pPr>
        <w:pStyle w:val="Didascalia"/>
        <w:rPr>
          <w:rFonts w:asciiTheme="minorHAnsi" w:hAnsiTheme="minorHAnsi" w:cstheme="minorHAnsi"/>
          <w:sz w:val="22"/>
          <w:szCs w:val="22"/>
        </w:rPr>
      </w:pPr>
      <w:r w:rsidRPr="006C4036">
        <w:rPr>
          <w:rFonts w:asciiTheme="minorHAnsi" w:hAnsiTheme="minorHAnsi" w:cstheme="minorHAnsi"/>
          <w:sz w:val="22"/>
          <w:szCs w:val="22"/>
        </w:rPr>
        <w:t xml:space="preserve">Tabella </w:t>
      </w:r>
      <w:r w:rsidRPr="006C4036">
        <w:rPr>
          <w:rFonts w:asciiTheme="minorHAnsi" w:hAnsiTheme="minorHAnsi" w:cstheme="minorHAnsi"/>
          <w:sz w:val="22"/>
          <w:szCs w:val="22"/>
        </w:rPr>
        <w:fldChar w:fldCharType="begin"/>
      </w:r>
      <w:r w:rsidRPr="006C4036">
        <w:rPr>
          <w:rFonts w:asciiTheme="minorHAnsi" w:hAnsiTheme="minorHAnsi" w:cstheme="minorHAnsi"/>
          <w:sz w:val="22"/>
          <w:szCs w:val="22"/>
        </w:rPr>
        <w:instrText>SEQ Tabella \* ARABIC</w:instrText>
      </w:r>
      <w:r w:rsidRPr="006C4036">
        <w:rPr>
          <w:rFonts w:asciiTheme="minorHAnsi" w:hAnsiTheme="minorHAnsi" w:cstheme="minorHAnsi"/>
          <w:sz w:val="22"/>
          <w:szCs w:val="22"/>
        </w:rPr>
        <w:fldChar w:fldCharType="separate"/>
      </w:r>
      <w:r w:rsidR="00A52871">
        <w:rPr>
          <w:rFonts w:asciiTheme="minorHAnsi" w:hAnsiTheme="minorHAnsi" w:cstheme="minorHAnsi"/>
          <w:noProof/>
          <w:sz w:val="22"/>
          <w:szCs w:val="22"/>
        </w:rPr>
        <w:t>1</w:t>
      </w:r>
      <w:r w:rsidRPr="006C4036">
        <w:rPr>
          <w:rFonts w:asciiTheme="minorHAnsi" w:hAnsiTheme="minorHAnsi" w:cstheme="minorHAnsi"/>
          <w:sz w:val="22"/>
          <w:szCs w:val="22"/>
        </w:rPr>
        <w:fldChar w:fldCharType="end"/>
      </w:r>
    </w:p>
    <w:tbl>
      <w:tblPr>
        <w:tblStyle w:val="Grigliatabella"/>
        <w:tblW w:w="0" w:type="auto"/>
        <w:tblLook w:val="04A0" w:firstRow="1" w:lastRow="0" w:firstColumn="1" w:lastColumn="0" w:noHBand="0" w:noVBand="1"/>
      </w:tblPr>
      <w:tblGrid>
        <w:gridCol w:w="5949"/>
        <w:gridCol w:w="3265"/>
      </w:tblGrid>
      <w:tr w:rsidR="007814A7" w:rsidRPr="006C4036" w14:paraId="64FBFE8B" w14:textId="77777777" w:rsidTr="000047CD">
        <w:tc>
          <w:tcPr>
            <w:tcW w:w="5949" w:type="dxa"/>
          </w:tcPr>
          <w:p w14:paraId="2BD9B1D8" w14:textId="63B5A57E" w:rsidR="007814A7" w:rsidRPr="006C4036" w:rsidRDefault="007814A7" w:rsidP="007814A7">
            <w:pPr>
              <w:rPr>
                <w:rFonts w:asciiTheme="minorHAnsi" w:hAnsiTheme="minorHAnsi" w:cstheme="minorHAnsi"/>
                <w:sz w:val="22"/>
              </w:rPr>
            </w:pPr>
            <w:r w:rsidRPr="006C4036">
              <w:rPr>
                <w:rFonts w:asciiTheme="minorHAnsi" w:hAnsiTheme="minorHAnsi" w:cstheme="minorHAnsi"/>
                <w:b/>
                <w:sz w:val="22"/>
              </w:rPr>
              <w:t xml:space="preserve">Importo complessivo </w:t>
            </w:r>
            <w:r w:rsidR="00E41EDE" w:rsidRPr="006C4036">
              <w:rPr>
                <w:rFonts w:asciiTheme="minorHAnsi" w:hAnsiTheme="minorHAnsi" w:cstheme="minorHAnsi"/>
                <w:b/>
                <w:sz w:val="22"/>
              </w:rPr>
              <w:t>(A+B)</w:t>
            </w:r>
          </w:p>
        </w:tc>
        <w:tc>
          <w:tcPr>
            <w:tcW w:w="3265" w:type="dxa"/>
          </w:tcPr>
          <w:p w14:paraId="5988824F" w14:textId="1C4737ED" w:rsidR="007814A7" w:rsidRPr="006C4036" w:rsidRDefault="00317403" w:rsidP="00317403">
            <w:pPr>
              <w:rPr>
                <w:rFonts w:asciiTheme="minorHAnsi" w:hAnsiTheme="minorHAnsi" w:cstheme="minorHAnsi"/>
                <w:sz w:val="22"/>
              </w:rPr>
            </w:pPr>
            <w:r>
              <w:rPr>
                <w:rFonts w:asciiTheme="minorHAnsi" w:hAnsiTheme="minorHAnsi" w:cstheme="minorHAnsi"/>
                <w:sz w:val="22"/>
              </w:rPr>
              <w:t>270</w:t>
            </w:r>
            <w:r w:rsidR="007C2348">
              <w:rPr>
                <w:rFonts w:asciiTheme="minorHAnsi" w:hAnsiTheme="minorHAnsi" w:cstheme="minorHAnsi"/>
                <w:sz w:val="22"/>
              </w:rPr>
              <w:t>.</w:t>
            </w:r>
            <w:r>
              <w:rPr>
                <w:rFonts w:asciiTheme="minorHAnsi" w:hAnsiTheme="minorHAnsi" w:cstheme="minorHAnsi"/>
                <w:sz w:val="22"/>
              </w:rPr>
              <w:t>25</w:t>
            </w:r>
            <w:r w:rsidR="007C2348">
              <w:rPr>
                <w:rFonts w:asciiTheme="minorHAnsi" w:hAnsiTheme="minorHAnsi" w:cstheme="minorHAnsi"/>
                <w:sz w:val="22"/>
              </w:rPr>
              <w:t>0,00</w:t>
            </w:r>
          </w:p>
        </w:tc>
      </w:tr>
      <w:tr w:rsidR="007814A7" w:rsidRPr="006C4036" w14:paraId="56AA466F" w14:textId="77777777" w:rsidTr="000047CD">
        <w:tc>
          <w:tcPr>
            <w:tcW w:w="5949" w:type="dxa"/>
          </w:tcPr>
          <w:p w14:paraId="3260FF47" w14:textId="0F987454" w:rsidR="007814A7" w:rsidRPr="006C4036" w:rsidRDefault="009042CF" w:rsidP="00317403">
            <w:pPr>
              <w:rPr>
                <w:rFonts w:asciiTheme="minorHAnsi" w:hAnsiTheme="minorHAnsi" w:cstheme="minorHAnsi"/>
                <w:sz w:val="22"/>
              </w:rPr>
            </w:pPr>
            <w:bookmarkStart w:id="179" w:name="_Hlk177727866"/>
            <w:r>
              <w:rPr>
                <w:rFonts w:asciiTheme="minorHAnsi" w:hAnsiTheme="minorHAnsi" w:cstheme="minorHAnsi"/>
                <w:sz w:val="22"/>
              </w:rPr>
              <w:t>Importo per opzione rinnovo bienn</w:t>
            </w:r>
            <w:r w:rsidR="0035623B">
              <w:rPr>
                <w:rFonts w:asciiTheme="minorHAnsi" w:hAnsiTheme="minorHAnsi" w:cstheme="minorHAnsi"/>
                <w:sz w:val="22"/>
              </w:rPr>
              <w:t>ale</w:t>
            </w:r>
          </w:p>
        </w:tc>
        <w:tc>
          <w:tcPr>
            <w:tcW w:w="3265" w:type="dxa"/>
          </w:tcPr>
          <w:p w14:paraId="4E2E0608" w14:textId="3CC86A73" w:rsidR="007814A7" w:rsidRPr="00230844" w:rsidRDefault="000D014B" w:rsidP="000D014B">
            <w:pPr>
              <w:rPr>
                <w:rFonts w:asciiTheme="minorHAnsi" w:hAnsiTheme="minorHAnsi" w:cstheme="minorHAnsi"/>
                <w:sz w:val="22"/>
              </w:rPr>
            </w:pPr>
            <w:r>
              <w:rPr>
                <w:rFonts w:asciiTheme="minorHAnsi" w:hAnsiTheme="minorHAnsi" w:cstheme="minorHAnsi"/>
                <w:sz w:val="22"/>
              </w:rPr>
              <w:t>18</w:t>
            </w:r>
            <w:r w:rsidR="009042CF">
              <w:rPr>
                <w:rFonts w:asciiTheme="minorHAnsi" w:hAnsiTheme="minorHAnsi" w:cstheme="minorHAnsi"/>
                <w:sz w:val="22"/>
              </w:rPr>
              <w:t>0</w:t>
            </w:r>
            <w:r w:rsidR="0035623B" w:rsidRPr="00230844">
              <w:rPr>
                <w:rFonts w:asciiTheme="minorHAnsi" w:hAnsiTheme="minorHAnsi" w:cstheme="minorHAnsi"/>
                <w:sz w:val="22"/>
              </w:rPr>
              <w:t>.</w:t>
            </w:r>
            <w:r w:rsidR="00047914" w:rsidRPr="00230844">
              <w:rPr>
                <w:rFonts w:asciiTheme="minorHAnsi" w:hAnsiTheme="minorHAnsi" w:cstheme="minorHAnsi"/>
                <w:sz w:val="22"/>
              </w:rPr>
              <w:t>000</w:t>
            </w:r>
            <w:r w:rsidR="0035623B" w:rsidRPr="00230844">
              <w:rPr>
                <w:rFonts w:asciiTheme="minorHAnsi" w:hAnsiTheme="minorHAnsi" w:cstheme="minorHAnsi"/>
                <w:sz w:val="22"/>
              </w:rPr>
              <w:t>,00</w:t>
            </w:r>
          </w:p>
        </w:tc>
      </w:tr>
      <w:tr w:rsidR="0035623B" w:rsidRPr="006C4036" w14:paraId="3AE1776B" w14:textId="77777777" w:rsidTr="000047CD">
        <w:tc>
          <w:tcPr>
            <w:tcW w:w="5949" w:type="dxa"/>
          </w:tcPr>
          <w:p w14:paraId="5C28F542" w14:textId="4434A152" w:rsidR="0035623B" w:rsidRPr="006C4036" w:rsidRDefault="0035623B" w:rsidP="0035623B">
            <w:pPr>
              <w:rPr>
                <w:rFonts w:asciiTheme="minorHAnsi" w:hAnsiTheme="minorHAnsi" w:cstheme="minorHAnsi"/>
                <w:sz w:val="22"/>
              </w:rPr>
            </w:pPr>
            <w:r w:rsidRPr="006C4036">
              <w:rPr>
                <w:rFonts w:asciiTheme="minorHAnsi" w:hAnsiTheme="minorHAnsi" w:cstheme="minorHAnsi"/>
                <w:sz w:val="22"/>
              </w:rPr>
              <w:t>Importo per opzione di proroga</w:t>
            </w:r>
          </w:p>
        </w:tc>
        <w:tc>
          <w:tcPr>
            <w:tcW w:w="3265" w:type="dxa"/>
          </w:tcPr>
          <w:p w14:paraId="2A55DBE4" w14:textId="5B45CF21" w:rsidR="0035623B" w:rsidRPr="00230844" w:rsidRDefault="00317403" w:rsidP="00887301">
            <w:pPr>
              <w:rPr>
                <w:rFonts w:asciiTheme="minorHAnsi" w:hAnsiTheme="minorHAnsi" w:cstheme="minorHAnsi"/>
                <w:sz w:val="22"/>
              </w:rPr>
            </w:pPr>
            <w:r>
              <w:rPr>
                <w:rFonts w:asciiTheme="minorHAnsi" w:hAnsiTheme="minorHAnsi" w:cstheme="minorHAnsi"/>
                <w:sz w:val="22"/>
              </w:rPr>
              <w:t xml:space="preserve">  </w:t>
            </w:r>
            <w:r w:rsidR="00887301">
              <w:rPr>
                <w:rFonts w:asciiTheme="minorHAnsi" w:hAnsiTheme="minorHAnsi" w:cstheme="minorHAnsi"/>
                <w:sz w:val="22"/>
              </w:rPr>
              <w:t>45</w:t>
            </w:r>
            <w:r w:rsidR="000D014B">
              <w:rPr>
                <w:rFonts w:asciiTheme="minorHAnsi" w:hAnsiTheme="minorHAnsi" w:cstheme="minorHAnsi"/>
                <w:sz w:val="22"/>
              </w:rPr>
              <w:t>.0</w:t>
            </w:r>
            <w:r w:rsidR="0035623B" w:rsidRPr="00230844">
              <w:rPr>
                <w:rFonts w:asciiTheme="minorHAnsi" w:hAnsiTheme="minorHAnsi" w:cstheme="minorHAnsi"/>
                <w:sz w:val="22"/>
              </w:rPr>
              <w:t>00,00</w:t>
            </w:r>
          </w:p>
        </w:tc>
      </w:tr>
      <w:tr w:rsidR="0035623B" w:rsidRPr="006C4036" w14:paraId="11000409" w14:textId="77777777" w:rsidTr="000047CD">
        <w:tc>
          <w:tcPr>
            <w:tcW w:w="5949" w:type="dxa"/>
          </w:tcPr>
          <w:p w14:paraId="50489329" w14:textId="1DF19BE0" w:rsidR="0035623B" w:rsidRPr="006C4036" w:rsidRDefault="00047914" w:rsidP="0035623B">
            <w:pPr>
              <w:rPr>
                <w:rFonts w:asciiTheme="minorHAnsi" w:hAnsiTheme="minorHAnsi" w:cstheme="minorHAnsi"/>
                <w:sz w:val="22"/>
              </w:rPr>
            </w:pPr>
            <w:r>
              <w:rPr>
                <w:rFonts w:asciiTheme="minorHAnsi" w:hAnsiTheme="minorHAnsi" w:cstheme="minorHAnsi"/>
                <w:sz w:val="22"/>
              </w:rPr>
              <w:t xml:space="preserve">Importo per opzione </w:t>
            </w:r>
            <w:r w:rsidR="005C35BA">
              <w:rPr>
                <w:rFonts w:asciiTheme="minorHAnsi" w:hAnsiTheme="minorHAnsi" w:cstheme="minorHAnsi"/>
                <w:sz w:val="22"/>
              </w:rPr>
              <w:t>m</w:t>
            </w:r>
            <w:r w:rsidRPr="00047914">
              <w:rPr>
                <w:rFonts w:asciiTheme="minorHAnsi" w:hAnsiTheme="minorHAnsi" w:cstheme="minorHAnsi"/>
                <w:sz w:val="22"/>
              </w:rPr>
              <w:t>odifiche art. 120 comma 1 lett. a)</w:t>
            </w:r>
          </w:p>
        </w:tc>
        <w:tc>
          <w:tcPr>
            <w:tcW w:w="3265" w:type="dxa"/>
          </w:tcPr>
          <w:p w14:paraId="0B427E9D" w14:textId="70360E17" w:rsidR="0035623B" w:rsidRPr="00230844" w:rsidRDefault="00317403" w:rsidP="0035623B">
            <w:pPr>
              <w:spacing w:before="60" w:after="60"/>
              <w:rPr>
                <w:rFonts w:asciiTheme="minorHAnsi" w:hAnsiTheme="minorHAnsi" w:cstheme="minorHAnsi"/>
                <w:iCs/>
                <w:sz w:val="22"/>
              </w:rPr>
            </w:pPr>
            <w:r>
              <w:rPr>
                <w:rFonts w:asciiTheme="minorHAnsi" w:hAnsiTheme="minorHAnsi" w:cstheme="minorHAnsi"/>
                <w:iCs/>
                <w:sz w:val="22"/>
              </w:rPr>
              <w:t xml:space="preserve">  81</w:t>
            </w:r>
            <w:r w:rsidR="0035623B" w:rsidRPr="00230844">
              <w:rPr>
                <w:rFonts w:asciiTheme="minorHAnsi" w:hAnsiTheme="minorHAnsi" w:cstheme="minorHAnsi"/>
                <w:iCs/>
                <w:sz w:val="22"/>
              </w:rPr>
              <w:t>.</w:t>
            </w:r>
            <w:r w:rsidR="00047914" w:rsidRPr="00230844">
              <w:rPr>
                <w:rFonts w:asciiTheme="minorHAnsi" w:hAnsiTheme="minorHAnsi" w:cstheme="minorHAnsi"/>
                <w:iCs/>
                <w:sz w:val="22"/>
              </w:rPr>
              <w:t>000,00</w:t>
            </w:r>
          </w:p>
        </w:tc>
      </w:tr>
      <w:tr w:rsidR="0035623B" w:rsidRPr="006C4036" w14:paraId="0884061B" w14:textId="77777777" w:rsidTr="000047CD">
        <w:tc>
          <w:tcPr>
            <w:tcW w:w="5949" w:type="dxa"/>
          </w:tcPr>
          <w:p w14:paraId="32155014" w14:textId="2C4FD07A" w:rsidR="0035623B" w:rsidRPr="0069673E" w:rsidRDefault="0035623B" w:rsidP="0035623B">
            <w:pPr>
              <w:jc w:val="right"/>
              <w:rPr>
                <w:rFonts w:asciiTheme="minorHAnsi" w:hAnsiTheme="minorHAnsi" w:cstheme="minorHAnsi"/>
                <w:sz w:val="22"/>
              </w:rPr>
            </w:pPr>
            <w:r w:rsidRPr="0069673E">
              <w:rPr>
                <w:rFonts w:asciiTheme="minorHAnsi" w:hAnsiTheme="minorHAnsi" w:cstheme="minorHAnsi"/>
                <w:b/>
                <w:bCs/>
                <w:sz w:val="22"/>
              </w:rPr>
              <w:t>Valore globale stimato</w:t>
            </w:r>
          </w:p>
        </w:tc>
        <w:tc>
          <w:tcPr>
            <w:tcW w:w="3265" w:type="dxa"/>
          </w:tcPr>
          <w:p w14:paraId="76ADE701" w14:textId="711AE51C" w:rsidR="0035623B" w:rsidRPr="0069673E" w:rsidRDefault="00887301" w:rsidP="00887301">
            <w:pPr>
              <w:rPr>
                <w:rFonts w:asciiTheme="minorHAnsi" w:hAnsiTheme="minorHAnsi" w:cstheme="minorHAnsi"/>
                <w:b/>
                <w:bCs/>
                <w:sz w:val="22"/>
              </w:rPr>
            </w:pPr>
            <w:r>
              <w:rPr>
                <w:rFonts w:asciiTheme="minorHAnsi" w:hAnsiTheme="minorHAnsi" w:cstheme="minorHAnsi"/>
                <w:b/>
                <w:bCs/>
                <w:sz w:val="22"/>
              </w:rPr>
              <w:t>576.250</w:t>
            </w:r>
            <w:r w:rsidR="000D014B">
              <w:rPr>
                <w:rFonts w:asciiTheme="minorHAnsi" w:hAnsiTheme="minorHAnsi" w:cstheme="minorHAnsi"/>
                <w:b/>
                <w:bCs/>
                <w:sz w:val="22"/>
              </w:rPr>
              <w:t>,00</w:t>
            </w:r>
          </w:p>
        </w:tc>
      </w:tr>
    </w:tbl>
    <w:p w14:paraId="1B281F84" w14:textId="4C2B6C77" w:rsidR="004C53A8" w:rsidRPr="006C4036" w:rsidRDefault="00870286" w:rsidP="00BF6270">
      <w:pPr>
        <w:pStyle w:val="Titolo2"/>
        <w:numPr>
          <w:ilvl w:val="0"/>
          <w:numId w:val="3"/>
        </w:numPr>
        <w:ind w:left="357" w:hanging="357"/>
        <w:rPr>
          <w:rFonts w:asciiTheme="minorHAnsi" w:hAnsiTheme="minorHAnsi" w:cstheme="minorHAnsi"/>
          <w:iCs w:val="0"/>
          <w:sz w:val="22"/>
          <w:szCs w:val="22"/>
        </w:rPr>
      </w:pPr>
      <w:bookmarkStart w:id="180" w:name="_Toc498419727"/>
      <w:bookmarkStart w:id="181" w:name="_Toc497831535"/>
      <w:bookmarkStart w:id="182" w:name="_Toc178251205"/>
      <w:bookmarkEnd w:id="180"/>
      <w:bookmarkEnd w:id="181"/>
      <w:bookmarkEnd w:id="179"/>
      <w:r w:rsidRPr="006C4036">
        <w:rPr>
          <w:rFonts w:asciiTheme="minorHAnsi" w:hAnsiTheme="minorHAnsi" w:cstheme="minorHAnsi"/>
          <w:iCs w:val="0"/>
          <w:sz w:val="22"/>
          <w:szCs w:val="22"/>
        </w:rPr>
        <w:t>SOGGETTI AMMESSI IN FORMA SINGOLA E ASSOCIATA</w:t>
      </w:r>
      <w:r w:rsidRPr="006C4036">
        <w:rPr>
          <w:rFonts w:asciiTheme="minorHAnsi" w:hAnsiTheme="minorHAnsi" w:cstheme="minorHAnsi"/>
          <w:iCs w:val="0"/>
          <w:sz w:val="22"/>
          <w:szCs w:val="22"/>
          <w:lang w:val="it-IT"/>
        </w:rPr>
        <w:t xml:space="preserve"> E CONDIZIONI DI PARTECIPAZIONE</w:t>
      </w:r>
      <w:bookmarkEnd w:id="182"/>
    </w:p>
    <w:p w14:paraId="72B6E17C" w14:textId="414B8015" w:rsidR="00F75651" w:rsidRPr="006C4036" w:rsidRDefault="00F75651" w:rsidP="00F75651">
      <w:pPr>
        <w:spacing w:before="60" w:after="60"/>
        <w:rPr>
          <w:rFonts w:asciiTheme="minorHAnsi" w:hAnsiTheme="minorHAnsi" w:cstheme="minorHAnsi"/>
          <w:sz w:val="22"/>
        </w:rPr>
      </w:pPr>
      <w:r w:rsidRPr="006C4036">
        <w:rPr>
          <w:rFonts w:asciiTheme="minorHAnsi" w:hAnsiTheme="minorHAnsi" w:cstheme="minorHAnsi"/>
          <w:sz w:val="22"/>
        </w:rPr>
        <w:t>Gli operatori economici possono partecipare alla presente gara in forma singola o associata.</w:t>
      </w:r>
    </w:p>
    <w:p w14:paraId="6CF536F9" w14:textId="77777777" w:rsidR="00F75651" w:rsidRPr="006C4036" w:rsidRDefault="00F75651" w:rsidP="00F75651">
      <w:pPr>
        <w:spacing w:before="60" w:after="60"/>
        <w:rPr>
          <w:rFonts w:asciiTheme="minorHAnsi" w:hAnsiTheme="minorHAnsi" w:cstheme="minorHAnsi"/>
          <w:sz w:val="22"/>
        </w:rPr>
      </w:pPr>
      <w:r w:rsidRPr="006C4036">
        <w:rPr>
          <w:rFonts w:asciiTheme="minorHAnsi" w:hAnsiTheme="minorHAnsi" w:cstheme="minorHAnsi"/>
          <w:sz w:val="22"/>
        </w:rPr>
        <w:t xml:space="preserve">Ai soggetti costituiti in forma associata si applicano le disposizioni di cui agli articoli 67 e 68 del Codice. </w:t>
      </w:r>
    </w:p>
    <w:p w14:paraId="16B8D6CF" w14:textId="686A7101" w:rsidR="00ED40D0" w:rsidRPr="006C4036" w:rsidRDefault="00ED40D0" w:rsidP="00ED40D0">
      <w:pPr>
        <w:spacing w:before="60" w:after="60"/>
        <w:rPr>
          <w:rFonts w:asciiTheme="minorHAnsi" w:hAnsiTheme="minorHAnsi" w:cstheme="minorHAnsi"/>
          <w:sz w:val="22"/>
        </w:rPr>
      </w:pPr>
      <w:r w:rsidRPr="006C4036">
        <w:rPr>
          <w:rFonts w:asciiTheme="minorHAnsi" w:hAnsiTheme="minorHAnsi" w:cstheme="minorHAnsi"/>
          <w:sz w:val="22"/>
        </w:rPr>
        <w:t>I consorzi di cui a</w:t>
      </w:r>
      <w:r w:rsidR="005E1B8C" w:rsidRPr="006C4036">
        <w:rPr>
          <w:rFonts w:asciiTheme="minorHAnsi" w:hAnsiTheme="minorHAnsi" w:cstheme="minorHAnsi"/>
          <w:sz w:val="22"/>
        </w:rPr>
        <w:t xml:space="preserve">gli articoli </w:t>
      </w:r>
      <w:r w:rsidRPr="006C4036">
        <w:rPr>
          <w:rFonts w:asciiTheme="minorHAnsi" w:hAnsiTheme="minorHAnsi" w:cstheme="minorHAnsi"/>
          <w:sz w:val="22"/>
        </w:rPr>
        <w:t>65</w:t>
      </w:r>
      <w:r w:rsidR="005E1B8C" w:rsidRPr="006C4036">
        <w:rPr>
          <w:rFonts w:asciiTheme="minorHAnsi" w:hAnsiTheme="minorHAnsi" w:cstheme="minorHAnsi"/>
          <w:sz w:val="22"/>
        </w:rPr>
        <w:t>, comma 2</w:t>
      </w:r>
      <w:r w:rsidRPr="006C4036">
        <w:rPr>
          <w:rFonts w:asciiTheme="minorHAnsi" w:hAnsiTheme="minorHAnsi" w:cstheme="minorHAnsi"/>
          <w:sz w:val="22"/>
        </w:rPr>
        <w:t xml:space="preserve"> del Codice che intendono eseguire le prestazioni tramite i propri consorziati sono tenuti ad indicare per quali consorziati il consorzio concorre.</w:t>
      </w:r>
    </w:p>
    <w:p w14:paraId="69732CAC" w14:textId="01720E1F" w:rsidR="005E1B8C" w:rsidRPr="006C4036" w:rsidRDefault="005E1B8C" w:rsidP="00ED40D0">
      <w:pPr>
        <w:spacing w:before="60" w:after="60"/>
        <w:rPr>
          <w:rFonts w:asciiTheme="minorHAnsi" w:hAnsiTheme="minorHAnsi" w:cstheme="minorHAnsi"/>
          <w:sz w:val="22"/>
        </w:rPr>
      </w:pPr>
      <w:r w:rsidRPr="006C4036">
        <w:rPr>
          <w:rFonts w:asciiTheme="minorHAnsi" w:hAnsiTheme="minorHAnsi" w:cstheme="minorHAnsi"/>
          <w:sz w:val="22"/>
        </w:rPr>
        <w:t xml:space="preserve">I consorzi di cui all’articolo 65, comma </w:t>
      </w:r>
      <w:r w:rsidR="00F40093" w:rsidRPr="006C4036">
        <w:rPr>
          <w:rFonts w:asciiTheme="minorHAnsi" w:hAnsiTheme="minorHAnsi" w:cstheme="minorHAnsi"/>
          <w:sz w:val="22"/>
        </w:rPr>
        <w:t>2</w:t>
      </w:r>
      <w:r w:rsidRPr="006C4036">
        <w:rPr>
          <w:rFonts w:asciiTheme="minorHAnsi" w:hAnsiTheme="minorHAnsi" w:cstheme="minorHAnsi"/>
          <w:sz w:val="22"/>
        </w:rPr>
        <w:t>, lettere b) e c) sono tenuti ad indicare per quali consorziati il consorzio concorre.</w:t>
      </w:r>
    </w:p>
    <w:p w14:paraId="2B61F28D" w14:textId="5630E632" w:rsidR="00F75651" w:rsidRPr="006C4036" w:rsidRDefault="00F75651" w:rsidP="00F75651">
      <w:pPr>
        <w:spacing w:before="60" w:after="60"/>
        <w:rPr>
          <w:rFonts w:asciiTheme="minorHAnsi" w:hAnsiTheme="minorHAnsi" w:cstheme="minorHAnsi"/>
          <w:iCs/>
          <w:sz w:val="22"/>
        </w:rPr>
      </w:pPr>
      <w:r w:rsidRPr="006C4036">
        <w:rPr>
          <w:rFonts w:asciiTheme="minorHAnsi" w:hAnsiTheme="minorHAnsi" w:cstheme="minorHAnsi"/>
          <w:sz w:val="22"/>
        </w:rPr>
        <w:t xml:space="preserve">Il concorrente che partecipa alla gara </w:t>
      </w:r>
      <w:r w:rsidRPr="006C4036">
        <w:rPr>
          <w:rFonts w:asciiTheme="minorHAnsi" w:hAnsiTheme="minorHAnsi" w:cstheme="minorHAnsi"/>
          <w:iCs/>
          <w:sz w:val="22"/>
        </w:rPr>
        <w:t xml:space="preserve">in una delle forme di seguito indicate è escluso nel caso in cui la stazione </w:t>
      </w:r>
      <w:bookmarkStart w:id="183" w:name="_Hlk130830647"/>
      <w:r w:rsidRPr="006C4036">
        <w:rPr>
          <w:rFonts w:asciiTheme="minorHAnsi" w:hAnsiTheme="minorHAnsi" w:cstheme="minorHAnsi"/>
          <w:iCs/>
          <w:sz w:val="22"/>
        </w:rPr>
        <w:t>appaltante accerti la sussistenza di rilevanti indizi tali da far ritenere che le offerte degli operatori economici siano imputabili ad un unico centro decisiona</w:t>
      </w:r>
      <w:bookmarkEnd w:id="183"/>
      <w:r w:rsidRPr="006C4036">
        <w:rPr>
          <w:rFonts w:asciiTheme="minorHAnsi" w:hAnsiTheme="minorHAnsi" w:cstheme="minorHAnsi"/>
          <w:iCs/>
          <w:sz w:val="22"/>
        </w:rPr>
        <w:t>le a cagione di accordi intercorsi con altri operatori economici partecipanti alla stessa gara:</w:t>
      </w:r>
    </w:p>
    <w:p w14:paraId="67A2CFB4" w14:textId="3DAA4FBB" w:rsidR="00F75651" w:rsidRPr="006C4036" w:rsidRDefault="00F75651" w:rsidP="006F3B2D">
      <w:pPr>
        <w:pStyle w:val="Paragrafoelenco"/>
        <w:numPr>
          <w:ilvl w:val="0"/>
          <w:numId w:val="27"/>
        </w:numPr>
        <w:spacing w:before="60" w:after="60"/>
        <w:rPr>
          <w:rFonts w:asciiTheme="minorHAnsi" w:hAnsiTheme="minorHAnsi" w:cstheme="minorHAnsi"/>
          <w:sz w:val="22"/>
        </w:rPr>
      </w:pPr>
      <w:r w:rsidRPr="006C4036">
        <w:rPr>
          <w:rFonts w:asciiTheme="minorHAnsi" w:hAnsiTheme="minorHAnsi" w:cstheme="minorHAnsi"/>
          <w:sz w:val="22"/>
        </w:rPr>
        <w:t>partecipazione in più</w:t>
      </w:r>
      <w:r w:rsidRPr="006C4036">
        <w:rPr>
          <w:rFonts w:asciiTheme="minorHAnsi" w:hAnsiTheme="minorHAnsi" w:cstheme="minorHAnsi"/>
          <w:b/>
          <w:sz w:val="22"/>
        </w:rPr>
        <w:t xml:space="preserve"> </w:t>
      </w:r>
      <w:r w:rsidRPr="006C4036">
        <w:rPr>
          <w:rFonts w:asciiTheme="minorHAnsi" w:hAnsiTheme="minorHAnsi" w:cstheme="minorHAnsi"/>
          <w:sz w:val="22"/>
        </w:rPr>
        <w:t>di un raggruppamento temporaneo o consorzio ordinario di concorrenti o aggregazione di operatori economici aderenti al contratto di rete (nel prosieguo, aggregazione di retisti)</w:t>
      </w:r>
      <w:r w:rsidR="004E7A85" w:rsidRPr="006C4036">
        <w:rPr>
          <w:rFonts w:asciiTheme="minorHAnsi" w:hAnsiTheme="minorHAnsi" w:cstheme="minorHAnsi"/>
          <w:sz w:val="22"/>
        </w:rPr>
        <w:t>;</w:t>
      </w:r>
    </w:p>
    <w:p w14:paraId="6C072D57" w14:textId="77777777" w:rsidR="00F75651" w:rsidRPr="006C4036" w:rsidRDefault="00F75651" w:rsidP="006F3B2D">
      <w:pPr>
        <w:pStyle w:val="Paragrafoelenco"/>
        <w:numPr>
          <w:ilvl w:val="0"/>
          <w:numId w:val="27"/>
        </w:numPr>
        <w:spacing w:before="60" w:after="60"/>
        <w:rPr>
          <w:rFonts w:asciiTheme="minorHAnsi" w:hAnsiTheme="minorHAnsi" w:cstheme="minorHAnsi"/>
          <w:sz w:val="22"/>
        </w:rPr>
      </w:pPr>
      <w:r w:rsidRPr="006C4036">
        <w:rPr>
          <w:rFonts w:asciiTheme="minorHAnsi" w:hAnsiTheme="minorHAnsi" w:cstheme="minorHAnsi"/>
          <w:sz w:val="22"/>
        </w:rPr>
        <w:t>partecipazione sia in raggruppamento o consorzio ordinario di concorrenti sia in forma individuale:</w:t>
      </w:r>
    </w:p>
    <w:p w14:paraId="6A635398" w14:textId="50496532" w:rsidR="00F75651" w:rsidRPr="006C4036" w:rsidRDefault="00F75651" w:rsidP="006F3B2D">
      <w:pPr>
        <w:pStyle w:val="Paragrafoelenco"/>
        <w:numPr>
          <w:ilvl w:val="0"/>
          <w:numId w:val="27"/>
        </w:numPr>
        <w:spacing w:before="60" w:after="60"/>
        <w:rPr>
          <w:rFonts w:asciiTheme="minorHAnsi" w:hAnsiTheme="minorHAnsi" w:cstheme="minorHAnsi"/>
          <w:sz w:val="22"/>
        </w:rPr>
      </w:pPr>
      <w:r w:rsidRPr="006C4036">
        <w:rPr>
          <w:rFonts w:asciiTheme="minorHAnsi" w:hAnsiTheme="minorHAnsi" w:cstheme="minorHAnsi"/>
          <w:sz w:val="22"/>
        </w:rPr>
        <w:t>partecipazione sia in aggregazione di retisti sia in forma individuale. Tale esclusione non si applica alle retiste non partecipanti all’aggregazione, le quali possono presentare offerta, per la medesima gara in forma singola o associata;</w:t>
      </w:r>
    </w:p>
    <w:p w14:paraId="0F70E802" w14:textId="393139C7" w:rsidR="00ED40D0" w:rsidRPr="006C4036" w:rsidRDefault="00ED40D0" w:rsidP="006F3B2D">
      <w:pPr>
        <w:pStyle w:val="Paragrafoelenco"/>
        <w:numPr>
          <w:ilvl w:val="0"/>
          <w:numId w:val="27"/>
        </w:numPr>
        <w:spacing w:before="60" w:after="60"/>
        <w:rPr>
          <w:rFonts w:asciiTheme="minorHAnsi" w:hAnsiTheme="minorHAnsi" w:cstheme="minorHAnsi"/>
          <w:sz w:val="22"/>
        </w:rPr>
      </w:pPr>
      <w:r w:rsidRPr="006C4036">
        <w:rPr>
          <w:rFonts w:asciiTheme="minorHAnsi" w:hAnsiTheme="minorHAnsi" w:cstheme="minorHAnsi"/>
          <w:sz w:val="22"/>
        </w:rPr>
        <w:t>partecipazione di un consorzio che ha designato un consorziato esecutore il quale, a sua volta, partecipa in una qualsiasi altra forma</w:t>
      </w:r>
      <w:r w:rsidR="00007C62" w:rsidRPr="006C4036">
        <w:rPr>
          <w:rFonts w:asciiTheme="minorHAnsi" w:hAnsiTheme="minorHAnsi" w:cstheme="minorHAnsi"/>
          <w:sz w:val="22"/>
        </w:rPr>
        <w:t>.</w:t>
      </w:r>
    </w:p>
    <w:p w14:paraId="0F6AFC9A" w14:textId="40C276E9" w:rsidR="00F75651" w:rsidRPr="006C4036" w:rsidRDefault="00007C62" w:rsidP="00F75651">
      <w:pPr>
        <w:spacing w:before="60" w:after="60"/>
        <w:rPr>
          <w:rFonts w:asciiTheme="minorHAnsi" w:hAnsiTheme="minorHAnsi" w:cstheme="minorHAnsi"/>
          <w:sz w:val="22"/>
        </w:rPr>
      </w:pPr>
      <w:r w:rsidRPr="006C4036">
        <w:rPr>
          <w:rFonts w:asciiTheme="minorHAnsi" w:hAnsiTheme="minorHAnsi" w:cstheme="minorHAnsi"/>
          <w:sz w:val="22"/>
        </w:rPr>
        <w:lastRenderedPageBreak/>
        <w:t xml:space="preserve">Nel caso venga accertato </w:t>
      </w:r>
      <w:r w:rsidR="00F75651" w:rsidRPr="006C4036">
        <w:rPr>
          <w:rFonts w:asciiTheme="minorHAnsi" w:hAnsiTheme="minorHAnsi" w:cstheme="minorHAnsi"/>
          <w:sz w:val="22"/>
        </w:rPr>
        <w:t xml:space="preserve">quanto sopra, </w:t>
      </w:r>
      <w:r w:rsidRPr="006C4036">
        <w:rPr>
          <w:rFonts w:asciiTheme="minorHAnsi" w:hAnsiTheme="minorHAnsi" w:cstheme="minorHAnsi"/>
          <w:sz w:val="22"/>
        </w:rPr>
        <w:t xml:space="preserve">si </w:t>
      </w:r>
      <w:r w:rsidR="00F75651" w:rsidRPr="006C4036">
        <w:rPr>
          <w:rFonts w:asciiTheme="minorHAnsi" w:hAnsiTheme="minorHAnsi" w:cstheme="minorHAnsi"/>
          <w:sz w:val="22"/>
        </w:rPr>
        <w:t>provvede ad informare gli operatori economici coi</w:t>
      </w:r>
      <w:r w:rsidRPr="006C4036">
        <w:rPr>
          <w:rFonts w:asciiTheme="minorHAnsi" w:hAnsiTheme="minorHAnsi" w:cstheme="minorHAnsi"/>
          <w:sz w:val="22"/>
        </w:rPr>
        <w:t xml:space="preserve">nvolti i quali possono, entro </w:t>
      </w:r>
      <w:r w:rsidR="00255B32">
        <w:rPr>
          <w:rFonts w:asciiTheme="minorHAnsi" w:hAnsiTheme="minorHAnsi" w:cstheme="minorHAnsi"/>
          <w:sz w:val="22"/>
        </w:rPr>
        <w:t>7</w:t>
      </w:r>
      <w:r w:rsidR="00783E57">
        <w:rPr>
          <w:rFonts w:asciiTheme="minorHAnsi" w:hAnsiTheme="minorHAnsi" w:cstheme="minorHAnsi"/>
          <w:sz w:val="22"/>
        </w:rPr>
        <w:t xml:space="preserve"> </w:t>
      </w:r>
      <w:r w:rsidR="004E7A85" w:rsidRPr="006C4036">
        <w:rPr>
          <w:rFonts w:asciiTheme="minorHAnsi" w:hAnsiTheme="minorHAnsi" w:cstheme="minorHAnsi"/>
          <w:sz w:val="22"/>
        </w:rPr>
        <w:t>giorni</w:t>
      </w:r>
      <w:r w:rsidR="00F75651" w:rsidRPr="006C4036">
        <w:rPr>
          <w:rFonts w:asciiTheme="minorHAnsi" w:hAnsiTheme="minorHAnsi" w:cstheme="minorHAnsi"/>
          <w:sz w:val="22"/>
        </w:rPr>
        <w:t xml:space="preserve">, dimostrare che la circostanza non ha influito sulla gara, né è idonea a incidere sulla capacità di rispettare gli obblighi contrattuali. </w:t>
      </w:r>
    </w:p>
    <w:p w14:paraId="163D8985" w14:textId="30C1293E" w:rsidR="004C53A8" w:rsidRPr="003662DB" w:rsidRDefault="00870286">
      <w:pPr>
        <w:spacing w:before="60" w:after="60"/>
        <w:rPr>
          <w:rFonts w:asciiTheme="minorHAnsi" w:hAnsiTheme="minorHAnsi" w:cstheme="minorHAnsi"/>
          <w:sz w:val="22"/>
        </w:rPr>
      </w:pPr>
      <w:r w:rsidRPr="003662DB">
        <w:rPr>
          <w:rFonts w:asciiTheme="minorHAnsi" w:hAnsiTheme="minorHAnsi" w:cstheme="minorHAnsi"/>
          <w:sz w:val="22"/>
        </w:rPr>
        <w:t xml:space="preserve">Le aggregazioni di retisti di cui all’articolo </w:t>
      </w:r>
      <w:r w:rsidR="00AD6E88" w:rsidRPr="003662DB">
        <w:rPr>
          <w:rFonts w:asciiTheme="minorHAnsi" w:hAnsiTheme="minorHAnsi" w:cstheme="minorHAnsi"/>
          <w:sz w:val="22"/>
        </w:rPr>
        <w:t>65</w:t>
      </w:r>
      <w:r w:rsidRPr="003662DB">
        <w:rPr>
          <w:rFonts w:asciiTheme="minorHAnsi" w:hAnsiTheme="minorHAnsi" w:cstheme="minorHAnsi"/>
          <w:sz w:val="22"/>
        </w:rPr>
        <w:t>, comma 2</w:t>
      </w:r>
      <w:r w:rsidR="008A1ED8" w:rsidRPr="003662DB">
        <w:rPr>
          <w:rFonts w:asciiTheme="minorHAnsi" w:hAnsiTheme="minorHAnsi" w:cstheme="minorHAnsi"/>
          <w:sz w:val="22"/>
        </w:rPr>
        <w:t>,</w:t>
      </w:r>
      <w:r w:rsidRPr="003662DB">
        <w:rPr>
          <w:rFonts w:asciiTheme="minorHAnsi" w:hAnsiTheme="minorHAnsi" w:cstheme="minorHAnsi"/>
          <w:sz w:val="22"/>
        </w:rPr>
        <w:t xml:space="preserve"> lettera </w:t>
      </w:r>
      <w:r w:rsidR="00AD6E88" w:rsidRPr="003662DB">
        <w:rPr>
          <w:rFonts w:asciiTheme="minorHAnsi" w:hAnsiTheme="minorHAnsi" w:cstheme="minorHAnsi"/>
          <w:sz w:val="22"/>
        </w:rPr>
        <w:t>g</w:t>
      </w:r>
      <w:r w:rsidRPr="003662DB">
        <w:rPr>
          <w:rFonts w:asciiTheme="minorHAnsi" w:hAnsiTheme="minorHAnsi" w:cstheme="minorHAnsi"/>
          <w:sz w:val="22"/>
        </w:rPr>
        <w:t>) del Codice, rispettano la disciplina prevista per i raggruppamenti temporanei in quanto compatibile. In particolare:</w:t>
      </w:r>
    </w:p>
    <w:p w14:paraId="51D160DF" w14:textId="7BCA0BB1" w:rsidR="004C53A8" w:rsidRPr="003662DB" w:rsidRDefault="00870286" w:rsidP="006F3B2D">
      <w:pPr>
        <w:pStyle w:val="Paragrafoelenco"/>
        <w:numPr>
          <w:ilvl w:val="3"/>
          <w:numId w:val="16"/>
        </w:numPr>
        <w:spacing w:before="60" w:after="60"/>
        <w:ind w:left="567" w:hanging="284"/>
        <w:rPr>
          <w:rFonts w:asciiTheme="minorHAnsi" w:hAnsiTheme="minorHAnsi" w:cstheme="minorHAnsi"/>
          <w:sz w:val="22"/>
        </w:rPr>
      </w:pPr>
      <w:r w:rsidRPr="003662DB">
        <w:rPr>
          <w:rFonts w:asciiTheme="minorHAnsi" w:hAnsiTheme="minorHAnsi" w:cstheme="minorHAnsi"/>
          <w:sz w:val="22"/>
        </w:rPr>
        <w:t xml:space="preserve">nel caso in cui la rete sia dotata di organo comune con potere di rappresentanza e soggettività giuridica (cd. </w:t>
      </w:r>
      <w:r w:rsidR="00DD4719" w:rsidRPr="003662DB">
        <w:rPr>
          <w:rFonts w:asciiTheme="minorHAnsi" w:hAnsiTheme="minorHAnsi" w:cstheme="minorHAnsi"/>
          <w:sz w:val="22"/>
        </w:rPr>
        <w:t>R</w:t>
      </w:r>
      <w:r w:rsidRPr="003662DB">
        <w:rPr>
          <w:rFonts w:asciiTheme="minorHAnsi" w:hAnsiTheme="minorHAnsi" w:cstheme="minorHAnsi"/>
          <w:sz w:val="22"/>
        </w:rPr>
        <w:t xml:space="preserve">ete </w:t>
      </w:r>
      <w:r w:rsidR="00DD4719" w:rsidRPr="003662DB">
        <w:rPr>
          <w:rFonts w:asciiTheme="minorHAnsi" w:hAnsiTheme="minorHAnsi" w:cstheme="minorHAnsi"/>
          <w:sz w:val="22"/>
        </w:rPr>
        <w:t>–</w:t>
      </w:r>
      <w:r w:rsidRPr="003662DB">
        <w:rPr>
          <w:rFonts w:asciiTheme="minorHAnsi" w:hAnsiTheme="minorHAnsi" w:cstheme="minorHAnsi"/>
          <w:sz w:val="22"/>
        </w:rPr>
        <w:t xml:space="preserve"> soggetto), l’aggregazione di retisti partecipa a mezzo dell’organo comune, che assume il ruolo del mandatario, qualora in possesso dei relativi requisiti. L’organo comune può indicare anche solo alcuni tra i retisti per la partecipazione alla gara ma deve obbligatoriamente far parte di questi;</w:t>
      </w:r>
    </w:p>
    <w:p w14:paraId="687E35A2" w14:textId="62B0677A" w:rsidR="004C53A8" w:rsidRPr="003662DB" w:rsidRDefault="00870286" w:rsidP="006F3B2D">
      <w:pPr>
        <w:pStyle w:val="Paragrafoelenco"/>
        <w:numPr>
          <w:ilvl w:val="3"/>
          <w:numId w:val="16"/>
        </w:numPr>
        <w:spacing w:before="60" w:after="60"/>
        <w:ind w:left="567" w:hanging="284"/>
        <w:rPr>
          <w:rFonts w:asciiTheme="minorHAnsi" w:hAnsiTheme="minorHAnsi" w:cstheme="minorHAnsi"/>
          <w:sz w:val="22"/>
        </w:rPr>
      </w:pPr>
      <w:r w:rsidRPr="003662DB">
        <w:rPr>
          <w:rFonts w:asciiTheme="minorHAnsi" w:hAnsiTheme="minorHAnsi" w:cstheme="minorHAnsi"/>
          <w:sz w:val="22"/>
        </w:rPr>
        <w:t xml:space="preserve">nel caso in cui la rete sia dotata di organo comune con potere di rappresentanza ma priva di soggettività giuridica (cd. </w:t>
      </w:r>
      <w:r w:rsidR="00DD4719" w:rsidRPr="003662DB">
        <w:rPr>
          <w:rFonts w:asciiTheme="minorHAnsi" w:hAnsiTheme="minorHAnsi" w:cstheme="minorHAnsi"/>
          <w:sz w:val="22"/>
        </w:rPr>
        <w:t>R</w:t>
      </w:r>
      <w:r w:rsidRPr="003662DB">
        <w:rPr>
          <w:rFonts w:asciiTheme="minorHAnsi" w:hAnsiTheme="minorHAnsi" w:cstheme="minorHAnsi"/>
          <w:sz w:val="22"/>
        </w:rPr>
        <w:t>ete</w:t>
      </w:r>
      <w:r w:rsidR="00A118E5" w:rsidRPr="003662DB">
        <w:rPr>
          <w:rFonts w:asciiTheme="minorHAnsi" w:hAnsiTheme="minorHAnsi" w:cstheme="minorHAnsi"/>
          <w:sz w:val="22"/>
        </w:rPr>
        <w:t xml:space="preserve"> </w:t>
      </w:r>
      <w:r w:rsidR="00DD4719" w:rsidRPr="003662DB">
        <w:rPr>
          <w:rFonts w:asciiTheme="minorHAnsi" w:hAnsiTheme="minorHAnsi" w:cstheme="minorHAnsi"/>
          <w:sz w:val="22"/>
        </w:rPr>
        <w:t>–</w:t>
      </w:r>
      <w:r w:rsidR="00A118E5" w:rsidRPr="003662DB">
        <w:rPr>
          <w:rFonts w:asciiTheme="minorHAnsi" w:hAnsiTheme="minorHAnsi" w:cstheme="minorHAnsi"/>
          <w:sz w:val="22"/>
        </w:rPr>
        <w:t xml:space="preserve"> </w:t>
      </w:r>
      <w:r w:rsidRPr="003662DB">
        <w:rPr>
          <w:rFonts w:asciiTheme="minorHAnsi" w:hAnsiTheme="minorHAnsi" w:cstheme="minorHAnsi"/>
          <w:sz w:val="22"/>
        </w:rPr>
        <w:t xml:space="preserve">contratto), l’aggregazione di retisti partecipa a mezzo dell’organo comune, che assume il ruolo del mandatario, qualora in possesso dei requisiti previsti per la mandataria e qualora il contratto di rete rechi mandato allo stesso a presentare domanda di partecipazione o offerta per determinate tipologie di procedure di gara. L’organo comune può indicare anche solo alcuni tra i retisti per la partecipazione alla gara ma deve obbligatoriamente far parte di questi; </w:t>
      </w:r>
    </w:p>
    <w:p w14:paraId="4CDC73E6" w14:textId="7738698A" w:rsidR="004C53A8" w:rsidRPr="003662DB" w:rsidRDefault="00870286" w:rsidP="006F3B2D">
      <w:pPr>
        <w:pStyle w:val="Paragrafoelenco"/>
        <w:numPr>
          <w:ilvl w:val="3"/>
          <w:numId w:val="16"/>
        </w:numPr>
        <w:spacing w:before="60" w:after="60"/>
        <w:ind w:left="567" w:hanging="284"/>
        <w:rPr>
          <w:rFonts w:asciiTheme="minorHAnsi" w:hAnsiTheme="minorHAnsi" w:cstheme="minorHAnsi"/>
          <w:sz w:val="22"/>
        </w:rPr>
      </w:pPr>
      <w:r w:rsidRPr="003662DB">
        <w:rPr>
          <w:rFonts w:asciiTheme="minorHAnsi" w:hAnsiTheme="minorHAnsi" w:cstheme="minorHAnsi"/>
          <w:sz w:val="22"/>
        </w:rPr>
        <w:t>nel caso in cui la rete sia dotata di organo comune privo di potere di rappresentanza ovvero sia sprovvista di organo comune, oppure se l’organo comune è privo dei requisiti di qualificazione, l’aggregazione di retisti partecipa nella forma del raggruppamento costituito o costituendo, con applicazione integrale delle relative regole.</w:t>
      </w:r>
    </w:p>
    <w:p w14:paraId="4057158C" w14:textId="08875279" w:rsidR="004C53A8" w:rsidRPr="003662DB" w:rsidRDefault="00870286">
      <w:pPr>
        <w:spacing w:before="60" w:after="60"/>
        <w:rPr>
          <w:rFonts w:asciiTheme="minorHAnsi" w:hAnsiTheme="minorHAnsi" w:cstheme="minorHAnsi"/>
          <w:sz w:val="22"/>
        </w:rPr>
      </w:pPr>
      <w:r w:rsidRPr="003662DB">
        <w:rPr>
          <w:rFonts w:asciiTheme="minorHAnsi" w:hAnsiTheme="minorHAnsi" w:cstheme="minorHAnsi"/>
          <w:sz w:val="22"/>
        </w:rPr>
        <w:t>Per tutte le tipologie di rete, la partecipazione congiunta alle gare deve risultare individuata nel contratto di rete come uno degli scopi strategici inclusi nel programma comune, mentre la durata dello stesso dovrà essere commisurata ai tempi</w:t>
      </w:r>
      <w:r w:rsidR="00A118E5" w:rsidRPr="003662DB">
        <w:rPr>
          <w:rFonts w:asciiTheme="minorHAnsi" w:hAnsiTheme="minorHAnsi" w:cstheme="minorHAnsi"/>
          <w:sz w:val="22"/>
        </w:rPr>
        <w:t xml:space="preserve"> di realizzazione dell’appalto</w:t>
      </w:r>
      <w:r w:rsidRPr="003662DB">
        <w:rPr>
          <w:rFonts w:asciiTheme="minorHAnsi" w:hAnsiTheme="minorHAnsi" w:cstheme="minorHAnsi"/>
          <w:sz w:val="22"/>
        </w:rPr>
        <w:t>.</w:t>
      </w:r>
    </w:p>
    <w:p w14:paraId="67E27147" w14:textId="1C6AEA69" w:rsidR="004C53A8" w:rsidRPr="003662DB" w:rsidRDefault="006266B8">
      <w:pPr>
        <w:spacing w:before="60" w:after="60"/>
        <w:rPr>
          <w:rFonts w:asciiTheme="minorHAnsi" w:hAnsiTheme="minorHAnsi" w:cstheme="minorHAnsi"/>
          <w:sz w:val="22"/>
        </w:rPr>
      </w:pPr>
      <w:r w:rsidRPr="003662DB">
        <w:rPr>
          <w:rFonts w:asciiTheme="minorHAnsi" w:hAnsiTheme="minorHAnsi" w:cstheme="minorHAnsi"/>
          <w:sz w:val="22"/>
        </w:rPr>
        <w:t>Ad</w:t>
      </w:r>
      <w:r w:rsidR="00870286" w:rsidRPr="003662DB">
        <w:rPr>
          <w:rFonts w:asciiTheme="minorHAnsi" w:hAnsiTheme="minorHAnsi" w:cstheme="minorHAnsi"/>
          <w:sz w:val="22"/>
        </w:rPr>
        <w:t xml:space="preserve"> un raggruppamento temporaneo può </w:t>
      </w:r>
      <w:r w:rsidRPr="003662DB">
        <w:rPr>
          <w:rFonts w:asciiTheme="minorHAnsi" w:hAnsiTheme="minorHAnsi" w:cstheme="minorHAnsi"/>
          <w:sz w:val="22"/>
        </w:rPr>
        <w:t xml:space="preserve">partecipare </w:t>
      </w:r>
      <w:r w:rsidR="00870286" w:rsidRPr="003662DB">
        <w:rPr>
          <w:rFonts w:asciiTheme="minorHAnsi" w:hAnsiTheme="minorHAnsi" w:cstheme="minorHAnsi"/>
          <w:sz w:val="22"/>
        </w:rPr>
        <w:t xml:space="preserve">anche un consorzio di cui all’articolo </w:t>
      </w:r>
      <w:r w:rsidR="003E70DE" w:rsidRPr="003662DB">
        <w:rPr>
          <w:rFonts w:asciiTheme="minorHAnsi" w:hAnsiTheme="minorHAnsi" w:cstheme="minorHAnsi"/>
          <w:sz w:val="22"/>
        </w:rPr>
        <w:t>65</w:t>
      </w:r>
      <w:r w:rsidR="00870286" w:rsidRPr="003662DB">
        <w:rPr>
          <w:rFonts w:asciiTheme="minorHAnsi" w:hAnsiTheme="minorHAnsi" w:cstheme="minorHAnsi"/>
          <w:sz w:val="22"/>
        </w:rPr>
        <w:t xml:space="preserve">, comma </w:t>
      </w:r>
      <w:r w:rsidR="00F40093" w:rsidRPr="003662DB">
        <w:rPr>
          <w:rFonts w:asciiTheme="minorHAnsi" w:hAnsiTheme="minorHAnsi" w:cstheme="minorHAnsi"/>
          <w:sz w:val="22"/>
        </w:rPr>
        <w:t>2</w:t>
      </w:r>
      <w:r w:rsidR="00870286" w:rsidRPr="003662DB">
        <w:rPr>
          <w:rFonts w:asciiTheme="minorHAnsi" w:hAnsiTheme="minorHAnsi" w:cstheme="minorHAnsi"/>
          <w:sz w:val="22"/>
        </w:rPr>
        <w:t>, lettera b), c)</w:t>
      </w:r>
      <w:r w:rsidR="003E70DE" w:rsidRPr="003662DB">
        <w:rPr>
          <w:rFonts w:asciiTheme="minorHAnsi" w:hAnsiTheme="minorHAnsi" w:cstheme="minorHAnsi"/>
          <w:sz w:val="22"/>
        </w:rPr>
        <w:t>, d)</w:t>
      </w:r>
      <w:r w:rsidR="00870286" w:rsidRPr="003662DB">
        <w:rPr>
          <w:rFonts w:asciiTheme="minorHAnsi" w:hAnsiTheme="minorHAnsi" w:cstheme="minorHAnsi"/>
          <w:sz w:val="22"/>
        </w:rPr>
        <w:t>.</w:t>
      </w:r>
    </w:p>
    <w:p w14:paraId="75208D54" w14:textId="619D6C30" w:rsidR="004C53A8" w:rsidRPr="006C4036" w:rsidRDefault="00A118E5">
      <w:pPr>
        <w:spacing w:before="60" w:after="60"/>
        <w:rPr>
          <w:rFonts w:asciiTheme="minorHAnsi" w:hAnsiTheme="minorHAnsi" w:cstheme="minorHAnsi"/>
          <w:sz w:val="22"/>
        </w:rPr>
      </w:pPr>
      <w:r w:rsidRPr="003662DB">
        <w:rPr>
          <w:rFonts w:asciiTheme="minorHAnsi" w:hAnsiTheme="minorHAnsi" w:cstheme="minorHAnsi"/>
          <w:sz w:val="22"/>
        </w:rPr>
        <w:t>L</w:t>
      </w:r>
      <w:r w:rsidR="00870286" w:rsidRPr="003662DB">
        <w:rPr>
          <w:rFonts w:asciiTheme="minorHAnsi" w:hAnsiTheme="minorHAnsi" w:cstheme="minorHAnsi"/>
          <w:sz w:val="22"/>
        </w:rPr>
        <w:t>’impresa in concordato preventivo può concorrere anche riunita in raggruppamento temporaneo di imprese e sempre che le altre imprese aderenti al raggruppamento temporaneo di imprese non siano assoggettate ad una procedura concorsuale</w:t>
      </w:r>
      <w:r w:rsidRPr="003662DB">
        <w:rPr>
          <w:rFonts w:asciiTheme="minorHAnsi" w:hAnsiTheme="minorHAnsi" w:cstheme="minorHAnsi"/>
          <w:sz w:val="22"/>
        </w:rPr>
        <w:t>.</w:t>
      </w:r>
      <w:r w:rsidR="00870286" w:rsidRPr="006C4036">
        <w:rPr>
          <w:rFonts w:asciiTheme="minorHAnsi" w:hAnsiTheme="minorHAnsi" w:cstheme="minorHAnsi"/>
          <w:sz w:val="22"/>
        </w:rPr>
        <w:t xml:space="preserve"> </w:t>
      </w:r>
      <w:r w:rsidR="00F775FE" w:rsidRPr="006C4036">
        <w:rPr>
          <w:rFonts w:asciiTheme="minorHAnsi" w:hAnsiTheme="minorHAnsi" w:cstheme="minorHAnsi"/>
          <w:sz w:val="22"/>
        </w:rPr>
        <w:t xml:space="preserve"> </w:t>
      </w:r>
      <w:r w:rsidR="00606502" w:rsidRPr="006C4036">
        <w:rPr>
          <w:rFonts w:asciiTheme="minorHAnsi" w:hAnsiTheme="minorHAnsi" w:cstheme="minorHAnsi"/>
          <w:sz w:val="22"/>
        </w:rPr>
        <w:t xml:space="preserve"> </w:t>
      </w:r>
    </w:p>
    <w:p w14:paraId="5E6587E1" w14:textId="6DCC4291" w:rsidR="004C53A8" w:rsidRPr="006C4036" w:rsidRDefault="00870286" w:rsidP="00BF6270">
      <w:pPr>
        <w:pStyle w:val="Titolo2"/>
        <w:numPr>
          <w:ilvl w:val="0"/>
          <w:numId w:val="3"/>
        </w:numPr>
        <w:ind w:left="357" w:hanging="357"/>
        <w:rPr>
          <w:rFonts w:asciiTheme="minorHAnsi" w:hAnsiTheme="minorHAnsi" w:cstheme="minorHAnsi"/>
          <w:sz w:val="22"/>
          <w:szCs w:val="22"/>
        </w:rPr>
      </w:pPr>
      <w:bookmarkStart w:id="184" w:name="_Toc406058371"/>
      <w:bookmarkStart w:id="185" w:name="_Toc403471265"/>
      <w:bookmarkStart w:id="186" w:name="_Toc397422858"/>
      <w:bookmarkStart w:id="187" w:name="_Toc397346817"/>
      <w:bookmarkStart w:id="188" w:name="_Toc393706902"/>
      <w:bookmarkStart w:id="189" w:name="_Toc393700829"/>
      <w:bookmarkStart w:id="190" w:name="_Toc393283170"/>
      <w:bookmarkStart w:id="191" w:name="_Toc393272654"/>
      <w:bookmarkStart w:id="192" w:name="_Toc393272596"/>
      <w:bookmarkStart w:id="193" w:name="_Toc393187840"/>
      <w:bookmarkStart w:id="194" w:name="_Toc393112123"/>
      <w:bookmarkStart w:id="195" w:name="_Toc393110559"/>
      <w:bookmarkStart w:id="196" w:name="_Toc392577492"/>
      <w:bookmarkStart w:id="197" w:name="_Toc391036051"/>
      <w:bookmarkStart w:id="198" w:name="_Toc391035978"/>
      <w:bookmarkStart w:id="199" w:name="_Toc380501865"/>
      <w:bookmarkStart w:id="200" w:name="_Toc391036049"/>
      <w:bookmarkStart w:id="201" w:name="_Toc391035976"/>
      <w:bookmarkStart w:id="202" w:name="_Toc485218274"/>
      <w:bookmarkStart w:id="203" w:name="_Toc484688838"/>
      <w:bookmarkStart w:id="204" w:name="_Toc484688283"/>
      <w:bookmarkStart w:id="205" w:name="_Toc484605414"/>
      <w:bookmarkStart w:id="206" w:name="_Toc484605290"/>
      <w:bookmarkStart w:id="207" w:name="_Toc484526570"/>
      <w:bookmarkStart w:id="208" w:name="_Toc484449075"/>
      <w:bookmarkStart w:id="209" w:name="_Toc484448951"/>
      <w:bookmarkStart w:id="210" w:name="_Toc484448827"/>
      <w:bookmarkStart w:id="211" w:name="_Toc484448704"/>
      <w:bookmarkStart w:id="212" w:name="_Toc484448580"/>
      <w:bookmarkStart w:id="213" w:name="_Toc484448456"/>
      <w:bookmarkStart w:id="214" w:name="_Toc484448332"/>
      <w:bookmarkStart w:id="215" w:name="_Toc484448208"/>
      <w:bookmarkStart w:id="216" w:name="_Toc484448083"/>
      <w:bookmarkStart w:id="217" w:name="_Toc484440424"/>
      <w:bookmarkStart w:id="218" w:name="_Toc484440064"/>
      <w:bookmarkStart w:id="219" w:name="_Toc484439940"/>
      <w:bookmarkStart w:id="220" w:name="_Toc484439817"/>
      <w:bookmarkStart w:id="221" w:name="_Toc484438897"/>
      <w:bookmarkStart w:id="222" w:name="_Toc484438773"/>
      <w:bookmarkStart w:id="223" w:name="_Toc484438649"/>
      <w:bookmarkStart w:id="224" w:name="_Toc484429074"/>
      <w:bookmarkStart w:id="225" w:name="_Toc484428904"/>
      <w:bookmarkStart w:id="226" w:name="_Toc484097732"/>
      <w:bookmarkStart w:id="227" w:name="_Toc484011658"/>
      <w:bookmarkStart w:id="228" w:name="_Toc484011183"/>
      <w:bookmarkStart w:id="229" w:name="_Toc484011061"/>
      <w:bookmarkStart w:id="230" w:name="_Toc484010939"/>
      <w:bookmarkStart w:id="231" w:name="_Toc484010815"/>
      <w:bookmarkStart w:id="232" w:name="_Toc484010693"/>
      <w:bookmarkStart w:id="233" w:name="_Toc483906943"/>
      <w:bookmarkStart w:id="234" w:name="_Toc483571566"/>
      <w:bookmarkStart w:id="235" w:name="_Toc483571445"/>
      <w:bookmarkStart w:id="236" w:name="_Toc483474016"/>
      <w:bookmarkStart w:id="237" w:name="_Toc483401219"/>
      <w:bookmarkStart w:id="238" w:name="_Toc483325740"/>
      <w:bookmarkStart w:id="239" w:name="_Toc483316437"/>
      <w:bookmarkStart w:id="240" w:name="_Toc483316306"/>
      <w:bookmarkStart w:id="241" w:name="_Toc483316103"/>
      <w:bookmarkStart w:id="242" w:name="_Toc483315898"/>
      <w:bookmarkStart w:id="243" w:name="_Toc483302348"/>
      <w:bookmarkStart w:id="244" w:name="_Toc483233648"/>
      <w:bookmarkStart w:id="245" w:name="_Toc482979687"/>
      <w:bookmarkStart w:id="246" w:name="_Toc482979589"/>
      <w:bookmarkStart w:id="247" w:name="_Toc482979480"/>
      <w:bookmarkStart w:id="248" w:name="_Toc482979372"/>
      <w:bookmarkStart w:id="249" w:name="_Toc482979263"/>
      <w:bookmarkStart w:id="250" w:name="_Toc482979154"/>
      <w:bookmarkStart w:id="251" w:name="_Toc482979043"/>
      <w:bookmarkStart w:id="252" w:name="_Toc482978935"/>
      <w:bookmarkStart w:id="253" w:name="_Toc482978826"/>
      <w:bookmarkStart w:id="254" w:name="_Toc482959707"/>
      <w:bookmarkStart w:id="255" w:name="_Toc482959597"/>
      <w:bookmarkStart w:id="256" w:name="_Toc482959487"/>
      <w:bookmarkStart w:id="257" w:name="_Toc482712717"/>
      <w:bookmarkStart w:id="258" w:name="_Toc482641271"/>
      <w:bookmarkStart w:id="259" w:name="_Toc482633094"/>
      <w:bookmarkStart w:id="260" w:name="_Toc482352254"/>
      <w:bookmarkStart w:id="261" w:name="_Toc482352164"/>
      <w:bookmarkStart w:id="262" w:name="_Toc482352074"/>
      <w:bookmarkStart w:id="263" w:name="_Toc482351984"/>
      <w:bookmarkStart w:id="264" w:name="_Toc482102120"/>
      <w:bookmarkStart w:id="265" w:name="_Toc482102026"/>
      <w:bookmarkStart w:id="266" w:name="_Toc482101931"/>
      <w:bookmarkStart w:id="267" w:name="_Toc482101836"/>
      <w:bookmarkStart w:id="268" w:name="_Toc482101743"/>
      <w:bookmarkStart w:id="269" w:name="_Toc482101568"/>
      <w:bookmarkStart w:id="270" w:name="_Toc482101453"/>
      <w:bookmarkStart w:id="271" w:name="_Toc482101316"/>
      <w:bookmarkStart w:id="272" w:name="_Toc482100890"/>
      <w:bookmarkStart w:id="273" w:name="_Toc482100733"/>
      <w:bookmarkStart w:id="274" w:name="_Toc482099016"/>
      <w:bookmarkStart w:id="275" w:name="_Toc482097918"/>
      <w:bookmarkStart w:id="276" w:name="_Toc482097726"/>
      <w:bookmarkStart w:id="277" w:name="_Toc482097637"/>
      <w:bookmarkStart w:id="278" w:name="_Toc482097548"/>
      <w:bookmarkStart w:id="279" w:name="_Toc482025725"/>
      <w:bookmarkStart w:id="280" w:name="_Toc485218273"/>
      <w:bookmarkStart w:id="281" w:name="_Toc484688837"/>
      <w:bookmarkStart w:id="282" w:name="_Toc484688282"/>
      <w:bookmarkStart w:id="283" w:name="_Toc484605413"/>
      <w:bookmarkStart w:id="284" w:name="_Toc484605289"/>
      <w:bookmarkStart w:id="285" w:name="_Toc484526569"/>
      <w:bookmarkStart w:id="286" w:name="_Toc484449074"/>
      <w:bookmarkStart w:id="287" w:name="_Toc484448950"/>
      <w:bookmarkStart w:id="288" w:name="_Toc484448826"/>
      <w:bookmarkStart w:id="289" w:name="_Toc484448703"/>
      <w:bookmarkStart w:id="290" w:name="_Toc484448579"/>
      <w:bookmarkStart w:id="291" w:name="_Toc484448455"/>
      <w:bookmarkStart w:id="292" w:name="_Toc484448331"/>
      <w:bookmarkStart w:id="293" w:name="_Toc484448207"/>
      <w:bookmarkStart w:id="294" w:name="_Toc484448082"/>
      <w:bookmarkStart w:id="295" w:name="_Toc484440423"/>
      <w:bookmarkStart w:id="296" w:name="_Toc484440063"/>
      <w:bookmarkStart w:id="297" w:name="_Toc484439939"/>
      <w:bookmarkStart w:id="298" w:name="_Toc484439816"/>
      <w:bookmarkStart w:id="299" w:name="_Toc484438896"/>
      <w:bookmarkStart w:id="300" w:name="_Toc484438772"/>
      <w:bookmarkStart w:id="301" w:name="_Toc484438648"/>
      <w:bookmarkStart w:id="302" w:name="_Toc484429073"/>
      <w:bookmarkStart w:id="303" w:name="_Toc484428903"/>
      <w:bookmarkStart w:id="304" w:name="_Toc484097731"/>
      <w:bookmarkStart w:id="305" w:name="_Toc484011657"/>
      <w:bookmarkStart w:id="306" w:name="_Toc484011182"/>
      <w:bookmarkStart w:id="307" w:name="_Toc484011060"/>
      <w:bookmarkStart w:id="308" w:name="_Toc484010938"/>
      <w:bookmarkStart w:id="309" w:name="_Toc484010814"/>
      <w:bookmarkStart w:id="310" w:name="_Toc484010692"/>
      <w:bookmarkStart w:id="311" w:name="_Toc483906942"/>
      <w:bookmarkStart w:id="312" w:name="_Toc483571565"/>
      <w:bookmarkStart w:id="313" w:name="_Toc483571444"/>
      <w:bookmarkStart w:id="314" w:name="_Toc483474015"/>
      <w:bookmarkStart w:id="315" w:name="_Toc483401218"/>
      <w:bookmarkStart w:id="316" w:name="_Toc483325739"/>
      <w:bookmarkStart w:id="317" w:name="_Toc483316436"/>
      <w:bookmarkStart w:id="318" w:name="_Toc483316305"/>
      <w:bookmarkStart w:id="319" w:name="_Toc483316102"/>
      <w:bookmarkStart w:id="320" w:name="_Toc483315897"/>
      <w:bookmarkStart w:id="321" w:name="_Toc483302347"/>
      <w:bookmarkStart w:id="322" w:name="_Toc483233647"/>
      <w:bookmarkStart w:id="323" w:name="_Toc482979686"/>
      <w:bookmarkStart w:id="324" w:name="_Toc482979588"/>
      <w:bookmarkStart w:id="325" w:name="_Toc482979479"/>
      <w:bookmarkStart w:id="326" w:name="_Toc482979371"/>
      <w:bookmarkStart w:id="327" w:name="_Toc482979262"/>
      <w:bookmarkStart w:id="328" w:name="_Toc482979153"/>
      <w:bookmarkStart w:id="329" w:name="_Toc482979042"/>
      <w:bookmarkStart w:id="330" w:name="_Toc482978934"/>
      <w:bookmarkStart w:id="331" w:name="_Toc482978825"/>
      <w:bookmarkStart w:id="332" w:name="_Toc482959706"/>
      <w:bookmarkStart w:id="333" w:name="_Toc482959596"/>
      <w:bookmarkStart w:id="334" w:name="_Toc482959486"/>
      <w:bookmarkStart w:id="335" w:name="_Toc482712716"/>
      <w:bookmarkStart w:id="336" w:name="_Toc482641270"/>
      <w:bookmarkStart w:id="337" w:name="_Toc482633093"/>
      <w:bookmarkStart w:id="338" w:name="_Toc482352253"/>
      <w:bookmarkStart w:id="339" w:name="_Toc482352163"/>
      <w:bookmarkStart w:id="340" w:name="_Toc482352073"/>
      <w:bookmarkStart w:id="341" w:name="_Toc482351983"/>
      <w:bookmarkStart w:id="342" w:name="_Toc482102119"/>
      <w:bookmarkStart w:id="343" w:name="_Toc482102025"/>
      <w:bookmarkStart w:id="344" w:name="_Toc482101930"/>
      <w:bookmarkStart w:id="345" w:name="_Toc482101835"/>
      <w:bookmarkStart w:id="346" w:name="_Toc482101742"/>
      <w:bookmarkStart w:id="347" w:name="_Toc482101567"/>
      <w:bookmarkStart w:id="348" w:name="_Toc482101452"/>
      <w:bookmarkStart w:id="349" w:name="_Toc482101315"/>
      <w:bookmarkStart w:id="350" w:name="_Toc482100889"/>
      <w:bookmarkStart w:id="351" w:name="_Toc482100732"/>
      <w:bookmarkStart w:id="352" w:name="_Toc482099015"/>
      <w:bookmarkStart w:id="353" w:name="_Toc482097917"/>
      <w:bookmarkStart w:id="354" w:name="_Toc482097725"/>
      <w:bookmarkStart w:id="355" w:name="_Toc482097636"/>
      <w:bookmarkStart w:id="356" w:name="_Toc482097547"/>
      <w:bookmarkStart w:id="357" w:name="_Toc482025724"/>
      <w:bookmarkStart w:id="358" w:name="_Toc485218272"/>
      <w:bookmarkStart w:id="359" w:name="_Toc484688836"/>
      <w:bookmarkStart w:id="360" w:name="_Toc484688281"/>
      <w:bookmarkStart w:id="361" w:name="_Toc484605412"/>
      <w:bookmarkStart w:id="362" w:name="_Toc484605288"/>
      <w:bookmarkStart w:id="363" w:name="_Toc484526568"/>
      <w:bookmarkStart w:id="364" w:name="_Toc484449073"/>
      <w:bookmarkStart w:id="365" w:name="_Toc484448949"/>
      <w:bookmarkStart w:id="366" w:name="_Toc484448825"/>
      <w:bookmarkStart w:id="367" w:name="_Toc484448702"/>
      <w:bookmarkStart w:id="368" w:name="_Toc484448578"/>
      <w:bookmarkStart w:id="369" w:name="_Toc484448454"/>
      <w:bookmarkStart w:id="370" w:name="_Toc484448330"/>
      <w:bookmarkStart w:id="371" w:name="_Toc484448206"/>
      <w:bookmarkStart w:id="372" w:name="_Toc484448081"/>
      <w:bookmarkStart w:id="373" w:name="_Toc484440422"/>
      <w:bookmarkStart w:id="374" w:name="_Toc484440062"/>
      <w:bookmarkStart w:id="375" w:name="_Toc484439938"/>
      <w:bookmarkStart w:id="376" w:name="_Toc484439815"/>
      <w:bookmarkStart w:id="377" w:name="_Toc484438895"/>
      <w:bookmarkStart w:id="378" w:name="_Toc484438771"/>
      <w:bookmarkStart w:id="379" w:name="_Toc484438647"/>
      <w:bookmarkStart w:id="380" w:name="_Toc484429072"/>
      <w:bookmarkStart w:id="381" w:name="_Toc484428902"/>
      <w:bookmarkStart w:id="382" w:name="_Toc484097730"/>
      <w:bookmarkStart w:id="383" w:name="_Toc484011656"/>
      <w:bookmarkStart w:id="384" w:name="_Toc484011181"/>
      <w:bookmarkStart w:id="385" w:name="_Toc484011059"/>
      <w:bookmarkStart w:id="386" w:name="_Toc484010937"/>
      <w:bookmarkStart w:id="387" w:name="_Toc484010813"/>
      <w:bookmarkStart w:id="388" w:name="_Toc484010691"/>
      <w:bookmarkStart w:id="389" w:name="_Toc483906941"/>
      <w:bookmarkStart w:id="390" w:name="_Toc483571564"/>
      <w:bookmarkStart w:id="391" w:name="_Toc483571443"/>
      <w:bookmarkStart w:id="392" w:name="_Toc483474014"/>
      <w:bookmarkStart w:id="393" w:name="_Toc483401217"/>
      <w:bookmarkStart w:id="394" w:name="_Toc483325738"/>
      <w:bookmarkStart w:id="395" w:name="_Toc483316435"/>
      <w:bookmarkStart w:id="396" w:name="_Toc483316304"/>
      <w:bookmarkStart w:id="397" w:name="_Toc483316101"/>
      <w:bookmarkStart w:id="398" w:name="_Toc483315896"/>
      <w:bookmarkStart w:id="399" w:name="_Toc483302346"/>
      <w:bookmarkStart w:id="400" w:name="_Toc483233646"/>
      <w:bookmarkStart w:id="401" w:name="_Toc482979685"/>
      <w:bookmarkStart w:id="402" w:name="_Toc482979587"/>
      <w:bookmarkStart w:id="403" w:name="_Toc482979478"/>
      <w:bookmarkStart w:id="404" w:name="_Toc482979370"/>
      <w:bookmarkStart w:id="405" w:name="_Toc482979261"/>
      <w:bookmarkStart w:id="406" w:name="_Toc482979152"/>
      <w:bookmarkStart w:id="407" w:name="_Toc482979041"/>
      <w:bookmarkStart w:id="408" w:name="_Toc482978933"/>
      <w:bookmarkStart w:id="409" w:name="_Toc482978824"/>
      <w:bookmarkStart w:id="410" w:name="_Toc482959705"/>
      <w:bookmarkStart w:id="411" w:name="_Toc482959595"/>
      <w:bookmarkStart w:id="412" w:name="_Toc482959485"/>
      <w:bookmarkStart w:id="413" w:name="_Toc482712715"/>
      <w:bookmarkStart w:id="414" w:name="_Toc482641269"/>
      <w:bookmarkStart w:id="415" w:name="_Toc482633092"/>
      <w:bookmarkStart w:id="416" w:name="_Toc482352252"/>
      <w:bookmarkStart w:id="417" w:name="_Toc482352162"/>
      <w:bookmarkStart w:id="418" w:name="_Toc482352072"/>
      <w:bookmarkStart w:id="419" w:name="_Toc482351982"/>
      <w:bookmarkStart w:id="420" w:name="_Toc482102118"/>
      <w:bookmarkStart w:id="421" w:name="_Toc482102024"/>
      <w:bookmarkStart w:id="422" w:name="_Toc482101929"/>
      <w:bookmarkStart w:id="423" w:name="_Toc482101834"/>
      <w:bookmarkStart w:id="424" w:name="_Toc482101741"/>
      <w:bookmarkStart w:id="425" w:name="_Toc482101566"/>
      <w:bookmarkStart w:id="426" w:name="_Toc482101451"/>
      <w:bookmarkStart w:id="427" w:name="_Toc482101314"/>
      <w:bookmarkStart w:id="428" w:name="_Toc482100888"/>
      <w:bookmarkStart w:id="429" w:name="_Toc482100731"/>
      <w:bookmarkStart w:id="430" w:name="_Toc482099014"/>
      <w:bookmarkStart w:id="431" w:name="_Toc482097916"/>
      <w:bookmarkStart w:id="432" w:name="_Toc482097724"/>
      <w:bookmarkStart w:id="433" w:name="_Toc482097635"/>
      <w:bookmarkStart w:id="434" w:name="_Toc482097546"/>
      <w:bookmarkStart w:id="435" w:name="_Toc482025723"/>
      <w:bookmarkStart w:id="436" w:name="_Toc485218271"/>
      <w:bookmarkStart w:id="437" w:name="_Toc484688835"/>
      <w:bookmarkStart w:id="438" w:name="_Toc484688280"/>
      <w:bookmarkStart w:id="439" w:name="_Toc484605411"/>
      <w:bookmarkStart w:id="440" w:name="_Toc484605287"/>
      <w:bookmarkStart w:id="441" w:name="_Toc484526567"/>
      <w:bookmarkStart w:id="442" w:name="_Toc484449072"/>
      <w:bookmarkStart w:id="443" w:name="_Toc484448948"/>
      <w:bookmarkStart w:id="444" w:name="_Toc484448824"/>
      <w:bookmarkStart w:id="445" w:name="_Toc484448701"/>
      <w:bookmarkStart w:id="446" w:name="_Toc484448577"/>
      <w:bookmarkStart w:id="447" w:name="_Toc484448453"/>
      <w:bookmarkStart w:id="448" w:name="_Toc484448329"/>
      <w:bookmarkStart w:id="449" w:name="_Toc484448205"/>
      <w:bookmarkStart w:id="450" w:name="_Toc484448080"/>
      <w:bookmarkStart w:id="451" w:name="_Toc484440421"/>
      <w:bookmarkStart w:id="452" w:name="_Toc484440061"/>
      <w:bookmarkStart w:id="453" w:name="_Toc484439937"/>
      <w:bookmarkStart w:id="454" w:name="_Toc484439814"/>
      <w:bookmarkStart w:id="455" w:name="_Toc484438894"/>
      <w:bookmarkStart w:id="456" w:name="_Toc484438770"/>
      <w:bookmarkStart w:id="457" w:name="_Toc484438646"/>
      <w:bookmarkStart w:id="458" w:name="_Toc484429071"/>
      <w:bookmarkStart w:id="459" w:name="_Toc484428901"/>
      <w:bookmarkStart w:id="460" w:name="_Toc484097729"/>
      <w:bookmarkStart w:id="461" w:name="_Toc484011655"/>
      <w:bookmarkStart w:id="462" w:name="_Toc484011180"/>
      <w:bookmarkStart w:id="463" w:name="_Toc484011058"/>
      <w:bookmarkStart w:id="464" w:name="_Toc484010936"/>
      <w:bookmarkStart w:id="465" w:name="_Toc484010812"/>
      <w:bookmarkStart w:id="466" w:name="_Toc484010690"/>
      <w:bookmarkStart w:id="467" w:name="_Toc483906940"/>
      <w:bookmarkStart w:id="468" w:name="_Toc483571563"/>
      <w:bookmarkStart w:id="469" w:name="_Toc483571442"/>
      <w:bookmarkStart w:id="470" w:name="_Toc483474013"/>
      <w:bookmarkStart w:id="471" w:name="_Toc483401216"/>
      <w:bookmarkStart w:id="472" w:name="_Toc483325737"/>
      <w:bookmarkStart w:id="473" w:name="_Toc483316434"/>
      <w:bookmarkStart w:id="474" w:name="_Toc483316303"/>
      <w:bookmarkStart w:id="475" w:name="_Toc483316100"/>
      <w:bookmarkStart w:id="476" w:name="_Toc483315895"/>
      <w:bookmarkStart w:id="477" w:name="_Toc483302345"/>
      <w:bookmarkStart w:id="478" w:name="_Toc483233645"/>
      <w:bookmarkStart w:id="479" w:name="_Toc482979684"/>
      <w:bookmarkStart w:id="480" w:name="_Toc482979586"/>
      <w:bookmarkStart w:id="481" w:name="_Toc482979477"/>
      <w:bookmarkStart w:id="482" w:name="_Toc482979369"/>
      <w:bookmarkStart w:id="483" w:name="_Toc482979260"/>
      <w:bookmarkStart w:id="484" w:name="_Toc482979151"/>
      <w:bookmarkStart w:id="485" w:name="_Toc482979040"/>
      <w:bookmarkStart w:id="486" w:name="_Toc482978932"/>
      <w:bookmarkStart w:id="487" w:name="_Toc482978823"/>
      <w:bookmarkStart w:id="488" w:name="_Toc482959704"/>
      <w:bookmarkStart w:id="489" w:name="_Toc482959594"/>
      <w:bookmarkStart w:id="490" w:name="_Toc482959484"/>
      <w:bookmarkStart w:id="491" w:name="_Toc482712714"/>
      <w:bookmarkStart w:id="492" w:name="_Toc482641268"/>
      <w:bookmarkStart w:id="493" w:name="_Toc482633091"/>
      <w:bookmarkStart w:id="494" w:name="_Toc482352251"/>
      <w:bookmarkStart w:id="495" w:name="_Toc482352161"/>
      <w:bookmarkStart w:id="496" w:name="_Toc482352071"/>
      <w:bookmarkStart w:id="497" w:name="_Toc482351981"/>
      <w:bookmarkStart w:id="498" w:name="_Toc482102117"/>
      <w:bookmarkStart w:id="499" w:name="_Toc482102023"/>
      <w:bookmarkStart w:id="500" w:name="_Toc482101928"/>
      <w:bookmarkStart w:id="501" w:name="_Toc482101833"/>
      <w:bookmarkStart w:id="502" w:name="_Toc482101740"/>
      <w:bookmarkStart w:id="503" w:name="_Toc482101565"/>
      <w:bookmarkStart w:id="504" w:name="_Toc482101450"/>
      <w:bookmarkStart w:id="505" w:name="_Toc482101313"/>
      <w:bookmarkStart w:id="506" w:name="_Toc482100887"/>
      <w:bookmarkStart w:id="507" w:name="_Toc482100730"/>
      <w:bookmarkStart w:id="508" w:name="_Toc482099013"/>
      <w:bookmarkStart w:id="509" w:name="_Toc482097915"/>
      <w:bookmarkStart w:id="510" w:name="_Toc482097723"/>
      <w:bookmarkStart w:id="511" w:name="_Toc482097634"/>
      <w:bookmarkStart w:id="512" w:name="_Toc482097545"/>
      <w:bookmarkStart w:id="513" w:name="_Toc482025722"/>
      <w:bookmarkStart w:id="514" w:name="_Toc485218270"/>
      <w:bookmarkStart w:id="515" w:name="_Toc484688834"/>
      <w:bookmarkStart w:id="516" w:name="_Toc484688279"/>
      <w:bookmarkStart w:id="517" w:name="_Toc484605410"/>
      <w:bookmarkStart w:id="518" w:name="_Toc484605286"/>
      <w:bookmarkStart w:id="519" w:name="_Toc484526566"/>
      <w:bookmarkStart w:id="520" w:name="_Toc484449071"/>
      <w:bookmarkStart w:id="521" w:name="_Toc484448947"/>
      <w:bookmarkStart w:id="522" w:name="_Toc484448823"/>
      <w:bookmarkStart w:id="523" w:name="_Toc484448700"/>
      <w:bookmarkStart w:id="524" w:name="_Toc484448576"/>
      <w:bookmarkStart w:id="525" w:name="_Toc484448452"/>
      <w:bookmarkStart w:id="526" w:name="_Toc484448328"/>
      <w:bookmarkStart w:id="527" w:name="_Toc484448204"/>
      <w:bookmarkStart w:id="528" w:name="_Toc484448079"/>
      <w:bookmarkStart w:id="529" w:name="_Toc484440420"/>
      <w:bookmarkStart w:id="530" w:name="_Toc484440060"/>
      <w:bookmarkStart w:id="531" w:name="_Toc484439936"/>
      <w:bookmarkStart w:id="532" w:name="_Toc484439813"/>
      <w:bookmarkStart w:id="533" w:name="_Toc484438893"/>
      <w:bookmarkStart w:id="534" w:name="_Toc484438769"/>
      <w:bookmarkStart w:id="535" w:name="_Toc484438645"/>
      <w:bookmarkStart w:id="536" w:name="_Toc484429070"/>
      <w:bookmarkStart w:id="537" w:name="_Toc484428900"/>
      <w:bookmarkStart w:id="538" w:name="_Toc484097728"/>
      <w:bookmarkStart w:id="539" w:name="_Toc484011654"/>
      <w:bookmarkStart w:id="540" w:name="_Toc484011179"/>
      <w:bookmarkStart w:id="541" w:name="_Toc484011057"/>
      <w:bookmarkStart w:id="542" w:name="_Toc484010935"/>
      <w:bookmarkStart w:id="543" w:name="_Toc484010811"/>
      <w:bookmarkStart w:id="544" w:name="_Toc484010689"/>
      <w:bookmarkStart w:id="545" w:name="_Toc483906939"/>
      <w:bookmarkStart w:id="546" w:name="_Toc483571562"/>
      <w:bookmarkStart w:id="547" w:name="_Toc483571441"/>
      <w:bookmarkStart w:id="548" w:name="_Toc483474012"/>
      <w:bookmarkStart w:id="549" w:name="_Toc483401215"/>
      <w:bookmarkStart w:id="550" w:name="_Toc483325736"/>
      <w:bookmarkStart w:id="551" w:name="_Toc483316433"/>
      <w:bookmarkStart w:id="552" w:name="_Toc483316302"/>
      <w:bookmarkStart w:id="553" w:name="_Toc483316099"/>
      <w:bookmarkStart w:id="554" w:name="_Toc483315894"/>
      <w:bookmarkStart w:id="555" w:name="_Toc483302344"/>
      <w:bookmarkStart w:id="556" w:name="_Toc483233644"/>
      <w:bookmarkStart w:id="557" w:name="_Toc482979683"/>
      <w:bookmarkStart w:id="558" w:name="_Toc482979585"/>
      <w:bookmarkStart w:id="559" w:name="_Toc482979476"/>
      <w:bookmarkStart w:id="560" w:name="_Toc482979368"/>
      <w:bookmarkStart w:id="561" w:name="_Toc482979259"/>
      <w:bookmarkStart w:id="562" w:name="_Toc482979150"/>
      <w:bookmarkStart w:id="563" w:name="_Toc482979039"/>
      <w:bookmarkStart w:id="564" w:name="_Toc482978931"/>
      <w:bookmarkStart w:id="565" w:name="_Toc482978822"/>
      <w:bookmarkStart w:id="566" w:name="_Toc482959703"/>
      <w:bookmarkStart w:id="567" w:name="_Toc482959593"/>
      <w:bookmarkStart w:id="568" w:name="_Toc482959483"/>
      <w:bookmarkStart w:id="569" w:name="_Toc482712713"/>
      <w:bookmarkStart w:id="570" w:name="_Toc482641267"/>
      <w:bookmarkStart w:id="571" w:name="_Toc482633090"/>
      <w:bookmarkStart w:id="572" w:name="_Toc482352250"/>
      <w:bookmarkStart w:id="573" w:name="_Toc482352160"/>
      <w:bookmarkStart w:id="574" w:name="_Toc482352070"/>
      <w:bookmarkStart w:id="575" w:name="_Toc482351980"/>
      <w:bookmarkStart w:id="576" w:name="_Toc482102116"/>
      <w:bookmarkStart w:id="577" w:name="_Toc482102022"/>
      <w:bookmarkStart w:id="578" w:name="_Toc482101927"/>
      <w:bookmarkStart w:id="579" w:name="_Toc482101832"/>
      <w:bookmarkStart w:id="580" w:name="_Toc482101739"/>
      <w:bookmarkStart w:id="581" w:name="_Toc482101564"/>
      <w:bookmarkStart w:id="582" w:name="_Toc482101449"/>
      <w:bookmarkStart w:id="583" w:name="_Toc482101312"/>
      <w:bookmarkStart w:id="584" w:name="_Toc482100886"/>
      <w:bookmarkStart w:id="585" w:name="_Toc482100729"/>
      <w:bookmarkStart w:id="586" w:name="_Toc482099012"/>
      <w:bookmarkStart w:id="587" w:name="_Toc482097914"/>
      <w:bookmarkStart w:id="588" w:name="_Toc482097722"/>
      <w:bookmarkStart w:id="589" w:name="_Toc482097633"/>
      <w:bookmarkStart w:id="590" w:name="_Toc482097544"/>
      <w:bookmarkStart w:id="591" w:name="_Toc482025721"/>
      <w:bookmarkStart w:id="592" w:name="_Toc485218269"/>
      <w:bookmarkStart w:id="593" w:name="_Toc484688833"/>
      <w:bookmarkStart w:id="594" w:name="_Toc484688278"/>
      <w:bookmarkStart w:id="595" w:name="_Toc484605409"/>
      <w:bookmarkStart w:id="596" w:name="_Toc484605285"/>
      <w:bookmarkStart w:id="597" w:name="_Toc484526565"/>
      <w:bookmarkStart w:id="598" w:name="_Toc484449070"/>
      <w:bookmarkStart w:id="599" w:name="_Toc484448946"/>
      <w:bookmarkStart w:id="600" w:name="_Toc484448822"/>
      <w:bookmarkStart w:id="601" w:name="_Toc484448699"/>
      <w:bookmarkStart w:id="602" w:name="_Toc484448575"/>
      <w:bookmarkStart w:id="603" w:name="_Toc484448451"/>
      <w:bookmarkStart w:id="604" w:name="_Toc484448327"/>
      <w:bookmarkStart w:id="605" w:name="_Toc484448203"/>
      <w:bookmarkStart w:id="606" w:name="_Toc484448078"/>
      <w:bookmarkStart w:id="607" w:name="_Toc484440419"/>
      <w:bookmarkStart w:id="608" w:name="_Toc484440059"/>
      <w:bookmarkStart w:id="609" w:name="_Toc484439935"/>
      <w:bookmarkStart w:id="610" w:name="_Toc484439812"/>
      <w:bookmarkStart w:id="611" w:name="_Toc484438892"/>
      <w:bookmarkStart w:id="612" w:name="_Toc484438768"/>
      <w:bookmarkStart w:id="613" w:name="_Toc484438644"/>
      <w:bookmarkStart w:id="614" w:name="_Toc484429069"/>
      <w:bookmarkStart w:id="615" w:name="_Toc484428899"/>
      <w:bookmarkStart w:id="616" w:name="_Toc484097727"/>
      <w:bookmarkStart w:id="617" w:name="_Toc484011653"/>
      <w:bookmarkStart w:id="618" w:name="_Toc484011178"/>
      <w:bookmarkStart w:id="619" w:name="_Toc484011056"/>
      <w:bookmarkStart w:id="620" w:name="_Toc484010934"/>
      <w:bookmarkStart w:id="621" w:name="_Toc484010810"/>
      <w:bookmarkStart w:id="622" w:name="_Toc484010688"/>
      <w:bookmarkStart w:id="623" w:name="_Toc483906938"/>
      <w:bookmarkStart w:id="624" w:name="_Toc483571561"/>
      <w:bookmarkStart w:id="625" w:name="_Toc483571440"/>
      <w:bookmarkStart w:id="626" w:name="_Toc483474011"/>
      <w:bookmarkStart w:id="627" w:name="_Toc483401214"/>
      <w:bookmarkStart w:id="628" w:name="_Toc483325735"/>
      <w:bookmarkStart w:id="629" w:name="_Toc483316432"/>
      <w:bookmarkStart w:id="630" w:name="_Toc483316301"/>
      <w:bookmarkStart w:id="631" w:name="_Toc483316098"/>
      <w:bookmarkStart w:id="632" w:name="_Toc483315893"/>
      <w:bookmarkStart w:id="633" w:name="_Toc483302343"/>
      <w:bookmarkStart w:id="634" w:name="_Toc483233643"/>
      <w:bookmarkStart w:id="635" w:name="_Toc482979682"/>
      <w:bookmarkStart w:id="636" w:name="_Toc482979584"/>
      <w:bookmarkStart w:id="637" w:name="_Toc482979475"/>
      <w:bookmarkStart w:id="638" w:name="_Toc482979367"/>
      <w:bookmarkStart w:id="639" w:name="_Toc482979258"/>
      <w:bookmarkStart w:id="640" w:name="_Toc482979149"/>
      <w:bookmarkStart w:id="641" w:name="_Toc482979038"/>
      <w:bookmarkStart w:id="642" w:name="_Toc482978930"/>
      <w:bookmarkStart w:id="643" w:name="_Toc482978821"/>
      <w:bookmarkStart w:id="644" w:name="_Toc482959702"/>
      <w:bookmarkStart w:id="645" w:name="_Toc482959592"/>
      <w:bookmarkStart w:id="646" w:name="_Toc482959482"/>
      <w:bookmarkStart w:id="647" w:name="_Toc482712712"/>
      <w:bookmarkStart w:id="648" w:name="_Toc482641266"/>
      <w:bookmarkStart w:id="649" w:name="_Toc482633089"/>
      <w:bookmarkStart w:id="650" w:name="_Toc482352249"/>
      <w:bookmarkStart w:id="651" w:name="_Toc482352159"/>
      <w:bookmarkStart w:id="652" w:name="_Toc482352069"/>
      <w:bookmarkStart w:id="653" w:name="_Toc482351979"/>
      <w:bookmarkStart w:id="654" w:name="_Toc482102115"/>
      <w:bookmarkStart w:id="655" w:name="_Toc482102021"/>
      <w:bookmarkStart w:id="656" w:name="_Toc482101926"/>
      <w:bookmarkStart w:id="657" w:name="_Toc482101831"/>
      <w:bookmarkStart w:id="658" w:name="_Toc482101738"/>
      <w:bookmarkStart w:id="659" w:name="_Toc482101563"/>
      <w:bookmarkStart w:id="660" w:name="_Toc482101448"/>
      <w:bookmarkStart w:id="661" w:name="_Toc482101311"/>
      <w:bookmarkStart w:id="662" w:name="_Toc482100885"/>
      <w:bookmarkStart w:id="663" w:name="_Toc482100728"/>
      <w:bookmarkStart w:id="664" w:name="_Toc482099011"/>
      <w:bookmarkStart w:id="665" w:name="_Toc482097913"/>
      <w:bookmarkStart w:id="666" w:name="_Toc482097721"/>
      <w:bookmarkStart w:id="667" w:name="_Toc482097632"/>
      <w:bookmarkStart w:id="668" w:name="_Toc482097543"/>
      <w:bookmarkStart w:id="669" w:name="_Toc482025720"/>
      <w:bookmarkStart w:id="670" w:name="_Toc485218268"/>
      <w:bookmarkStart w:id="671" w:name="_Toc484688832"/>
      <w:bookmarkStart w:id="672" w:name="_Toc484688277"/>
      <w:bookmarkStart w:id="673" w:name="_Toc484605408"/>
      <w:bookmarkStart w:id="674" w:name="_Toc484605284"/>
      <w:bookmarkStart w:id="675" w:name="_Toc484526564"/>
      <w:bookmarkStart w:id="676" w:name="_Toc484449069"/>
      <w:bookmarkStart w:id="677" w:name="_Toc484448945"/>
      <w:bookmarkStart w:id="678" w:name="_Toc484448821"/>
      <w:bookmarkStart w:id="679" w:name="_Toc484448698"/>
      <w:bookmarkStart w:id="680" w:name="_Toc484448574"/>
      <w:bookmarkStart w:id="681" w:name="_Toc484448450"/>
      <w:bookmarkStart w:id="682" w:name="_Toc484448326"/>
      <w:bookmarkStart w:id="683" w:name="_Toc484448202"/>
      <w:bookmarkStart w:id="684" w:name="_Toc484448077"/>
      <w:bookmarkStart w:id="685" w:name="_Toc484440418"/>
      <w:bookmarkStart w:id="686" w:name="_Toc484440058"/>
      <w:bookmarkStart w:id="687" w:name="_Toc484439934"/>
      <w:bookmarkStart w:id="688" w:name="_Toc484439811"/>
      <w:bookmarkStart w:id="689" w:name="_Toc484438891"/>
      <w:bookmarkStart w:id="690" w:name="_Toc484438767"/>
      <w:bookmarkStart w:id="691" w:name="_Toc484438643"/>
      <w:bookmarkStart w:id="692" w:name="_Toc484429068"/>
      <w:bookmarkStart w:id="693" w:name="_Toc484428898"/>
      <w:bookmarkStart w:id="694" w:name="_Toc484097726"/>
      <w:bookmarkStart w:id="695" w:name="_Toc484011652"/>
      <w:bookmarkStart w:id="696" w:name="_Toc484011177"/>
      <w:bookmarkStart w:id="697" w:name="_Toc484011055"/>
      <w:bookmarkStart w:id="698" w:name="_Toc484010933"/>
      <w:bookmarkStart w:id="699" w:name="_Toc484010809"/>
      <w:bookmarkStart w:id="700" w:name="_Toc484010687"/>
      <w:bookmarkStart w:id="701" w:name="_Toc483906937"/>
      <w:bookmarkStart w:id="702" w:name="_Toc483571560"/>
      <w:bookmarkStart w:id="703" w:name="_Toc483571439"/>
      <w:bookmarkStart w:id="704" w:name="_Toc483474010"/>
      <w:bookmarkStart w:id="705" w:name="_Toc483401213"/>
      <w:bookmarkStart w:id="706" w:name="_Toc483325734"/>
      <w:bookmarkStart w:id="707" w:name="_Toc483316431"/>
      <w:bookmarkStart w:id="708" w:name="_Toc483316300"/>
      <w:bookmarkStart w:id="709" w:name="_Toc483316097"/>
      <w:bookmarkStart w:id="710" w:name="_Toc483315892"/>
      <w:bookmarkStart w:id="711" w:name="_Toc483302342"/>
      <w:bookmarkStart w:id="712" w:name="_Toc483233642"/>
      <w:bookmarkStart w:id="713" w:name="_Toc482979681"/>
      <w:bookmarkStart w:id="714" w:name="_Toc482979583"/>
      <w:bookmarkStart w:id="715" w:name="_Toc482979474"/>
      <w:bookmarkStart w:id="716" w:name="_Toc482979366"/>
      <w:bookmarkStart w:id="717" w:name="_Toc482979257"/>
      <w:bookmarkStart w:id="718" w:name="_Toc482979148"/>
      <w:bookmarkStart w:id="719" w:name="_Toc482979037"/>
      <w:bookmarkStart w:id="720" w:name="_Toc482978929"/>
      <w:bookmarkStart w:id="721" w:name="_Toc482978820"/>
      <w:bookmarkStart w:id="722" w:name="_Toc482959701"/>
      <w:bookmarkStart w:id="723" w:name="_Toc482959591"/>
      <w:bookmarkStart w:id="724" w:name="_Toc482959481"/>
      <w:bookmarkStart w:id="725" w:name="_Toc482712711"/>
      <w:bookmarkStart w:id="726" w:name="_Toc482641265"/>
      <w:bookmarkStart w:id="727" w:name="_Toc482633088"/>
      <w:bookmarkStart w:id="728" w:name="_Toc482352248"/>
      <w:bookmarkStart w:id="729" w:name="_Toc482352158"/>
      <w:bookmarkStart w:id="730" w:name="_Toc482352068"/>
      <w:bookmarkStart w:id="731" w:name="_Toc482351978"/>
      <w:bookmarkStart w:id="732" w:name="_Toc482102114"/>
      <w:bookmarkStart w:id="733" w:name="_Toc482102020"/>
      <w:bookmarkStart w:id="734" w:name="_Toc482101925"/>
      <w:bookmarkStart w:id="735" w:name="_Toc482101830"/>
      <w:bookmarkStart w:id="736" w:name="_Toc482101737"/>
      <w:bookmarkStart w:id="737" w:name="_Toc482101562"/>
      <w:bookmarkStart w:id="738" w:name="_Toc482101447"/>
      <w:bookmarkStart w:id="739" w:name="_Toc482101310"/>
      <w:bookmarkStart w:id="740" w:name="_Toc482100884"/>
      <w:bookmarkStart w:id="741" w:name="_Toc482100727"/>
      <w:bookmarkStart w:id="742" w:name="_Toc482099010"/>
      <w:bookmarkStart w:id="743" w:name="_Toc482097912"/>
      <w:bookmarkStart w:id="744" w:name="_Toc482097720"/>
      <w:bookmarkStart w:id="745" w:name="_Toc482097631"/>
      <w:bookmarkStart w:id="746" w:name="_Toc482097542"/>
      <w:bookmarkStart w:id="747" w:name="_Toc482025719"/>
      <w:bookmarkStart w:id="748" w:name="_Toc485218267"/>
      <w:bookmarkStart w:id="749" w:name="_Toc484688831"/>
      <w:bookmarkStart w:id="750" w:name="_Toc484688276"/>
      <w:bookmarkStart w:id="751" w:name="_Toc484605407"/>
      <w:bookmarkStart w:id="752" w:name="_Toc484605283"/>
      <w:bookmarkStart w:id="753" w:name="_Toc484526563"/>
      <w:bookmarkStart w:id="754" w:name="_Toc484449068"/>
      <w:bookmarkStart w:id="755" w:name="_Toc484448944"/>
      <w:bookmarkStart w:id="756" w:name="_Toc484448820"/>
      <w:bookmarkStart w:id="757" w:name="_Toc484448697"/>
      <w:bookmarkStart w:id="758" w:name="_Toc484448573"/>
      <w:bookmarkStart w:id="759" w:name="_Toc484448449"/>
      <w:bookmarkStart w:id="760" w:name="_Toc484448325"/>
      <w:bookmarkStart w:id="761" w:name="_Toc484448201"/>
      <w:bookmarkStart w:id="762" w:name="_Toc484448076"/>
      <w:bookmarkStart w:id="763" w:name="_Toc484440417"/>
      <w:bookmarkStart w:id="764" w:name="_Toc484440057"/>
      <w:bookmarkStart w:id="765" w:name="_Toc484439933"/>
      <w:bookmarkStart w:id="766" w:name="_Toc484439810"/>
      <w:bookmarkStart w:id="767" w:name="_Toc484438890"/>
      <w:bookmarkStart w:id="768" w:name="_Toc484438766"/>
      <w:bookmarkStart w:id="769" w:name="_Toc484438642"/>
      <w:bookmarkStart w:id="770" w:name="_Toc484429067"/>
      <w:bookmarkStart w:id="771" w:name="_Toc484428897"/>
      <w:bookmarkStart w:id="772" w:name="_Toc484097725"/>
      <w:bookmarkStart w:id="773" w:name="_Toc484011651"/>
      <w:bookmarkStart w:id="774" w:name="_Toc484011176"/>
      <w:bookmarkStart w:id="775" w:name="_Toc484011054"/>
      <w:bookmarkStart w:id="776" w:name="_Toc484010932"/>
      <w:bookmarkStart w:id="777" w:name="_Toc484010808"/>
      <w:bookmarkStart w:id="778" w:name="_Toc484010686"/>
      <w:bookmarkStart w:id="779" w:name="_Toc483906936"/>
      <w:bookmarkStart w:id="780" w:name="_Toc483571559"/>
      <w:bookmarkStart w:id="781" w:name="_Toc483571438"/>
      <w:bookmarkStart w:id="782" w:name="_Toc483474009"/>
      <w:bookmarkStart w:id="783" w:name="_Toc483401212"/>
      <w:bookmarkStart w:id="784" w:name="_Toc483325733"/>
      <w:bookmarkStart w:id="785" w:name="_Toc483316430"/>
      <w:bookmarkStart w:id="786" w:name="_Toc483316299"/>
      <w:bookmarkStart w:id="787" w:name="_Toc483316096"/>
      <w:bookmarkStart w:id="788" w:name="_Toc483315891"/>
      <w:bookmarkStart w:id="789" w:name="_Toc483302341"/>
      <w:bookmarkStart w:id="790" w:name="_Toc483233641"/>
      <w:bookmarkStart w:id="791" w:name="_Toc482979680"/>
      <w:bookmarkStart w:id="792" w:name="_Toc482979582"/>
      <w:bookmarkStart w:id="793" w:name="_Toc482979473"/>
      <w:bookmarkStart w:id="794" w:name="_Toc482979365"/>
      <w:bookmarkStart w:id="795" w:name="_Toc482979256"/>
      <w:bookmarkStart w:id="796" w:name="_Toc482979147"/>
      <w:bookmarkStart w:id="797" w:name="_Toc482979036"/>
      <w:bookmarkStart w:id="798" w:name="_Toc482978928"/>
      <w:bookmarkStart w:id="799" w:name="_Toc482978819"/>
      <w:bookmarkStart w:id="800" w:name="_Toc482959700"/>
      <w:bookmarkStart w:id="801" w:name="_Toc482959590"/>
      <w:bookmarkStart w:id="802" w:name="_Toc482959480"/>
      <w:bookmarkStart w:id="803" w:name="_Toc482712710"/>
      <w:bookmarkStart w:id="804" w:name="_Toc482641264"/>
      <w:bookmarkStart w:id="805" w:name="_Toc482633087"/>
      <w:bookmarkStart w:id="806" w:name="_Toc482352247"/>
      <w:bookmarkStart w:id="807" w:name="_Toc482352157"/>
      <w:bookmarkStart w:id="808" w:name="_Toc482352067"/>
      <w:bookmarkStart w:id="809" w:name="_Toc482351977"/>
      <w:bookmarkStart w:id="810" w:name="_Toc482102113"/>
      <w:bookmarkStart w:id="811" w:name="_Toc482102019"/>
      <w:bookmarkStart w:id="812" w:name="_Toc482101924"/>
      <w:bookmarkStart w:id="813" w:name="_Toc482101829"/>
      <w:bookmarkStart w:id="814" w:name="_Toc482101736"/>
      <w:bookmarkStart w:id="815" w:name="_Toc482101561"/>
      <w:bookmarkStart w:id="816" w:name="_Toc482101446"/>
      <w:bookmarkStart w:id="817" w:name="_Toc482101309"/>
      <w:bookmarkStart w:id="818" w:name="_Toc482100883"/>
      <w:bookmarkStart w:id="819" w:name="_Toc482100726"/>
      <w:bookmarkStart w:id="820" w:name="_Toc482099009"/>
      <w:bookmarkStart w:id="821" w:name="_Toc482097911"/>
      <w:bookmarkStart w:id="822" w:name="_Toc482097719"/>
      <w:bookmarkStart w:id="823" w:name="_Toc482097630"/>
      <w:bookmarkStart w:id="824" w:name="_Toc482097541"/>
      <w:bookmarkStart w:id="825" w:name="_Toc482025718"/>
      <w:bookmarkStart w:id="826" w:name="_Toc485218266"/>
      <w:bookmarkStart w:id="827" w:name="_Toc484688830"/>
      <w:bookmarkStart w:id="828" w:name="_Toc484688275"/>
      <w:bookmarkStart w:id="829" w:name="_Toc484605406"/>
      <w:bookmarkStart w:id="830" w:name="_Toc484605282"/>
      <w:bookmarkStart w:id="831" w:name="_Toc484526562"/>
      <w:bookmarkStart w:id="832" w:name="_Toc484449067"/>
      <w:bookmarkStart w:id="833" w:name="_Toc484448943"/>
      <w:bookmarkStart w:id="834" w:name="_Toc484448819"/>
      <w:bookmarkStart w:id="835" w:name="_Toc484448696"/>
      <w:bookmarkStart w:id="836" w:name="_Toc484448572"/>
      <w:bookmarkStart w:id="837" w:name="_Toc484448448"/>
      <w:bookmarkStart w:id="838" w:name="_Toc484448324"/>
      <w:bookmarkStart w:id="839" w:name="_Toc484448200"/>
      <w:bookmarkStart w:id="840" w:name="_Toc484448075"/>
      <w:bookmarkStart w:id="841" w:name="_Toc484440416"/>
      <w:bookmarkStart w:id="842" w:name="_Toc484440056"/>
      <w:bookmarkStart w:id="843" w:name="_Toc484439932"/>
      <w:bookmarkStart w:id="844" w:name="_Toc484439809"/>
      <w:bookmarkStart w:id="845" w:name="_Toc484438889"/>
      <w:bookmarkStart w:id="846" w:name="_Toc484438765"/>
      <w:bookmarkStart w:id="847" w:name="_Toc484438641"/>
      <w:bookmarkStart w:id="848" w:name="_Toc484429066"/>
      <w:bookmarkStart w:id="849" w:name="_Toc484428896"/>
      <w:bookmarkStart w:id="850" w:name="_Toc484097724"/>
      <w:bookmarkStart w:id="851" w:name="_Toc484011650"/>
      <w:bookmarkStart w:id="852" w:name="_Toc484011175"/>
      <w:bookmarkStart w:id="853" w:name="_Toc484011053"/>
      <w:bookmarkStart w:id="854" w:name="_Toc484010931"/>
      <w:bookmarkStart w:id="855" w:name="_Toc484010807"/>
      <w:bookmarkStart w:id="856" w:name="_Toc484010685"/>
      <w:bookmarkStart w:id="857" w:name="_Toc483906935"/>
      <w:bookmarkStart w:id="858" w:name="_Toc483571558"/>
      <w:bookmarkStart w:id="859" w:name="_Toc483571437"/>
      <w:bookmarkStart w:id="860" w:name="_Toc483474008"/>
      <w:bookmarkStart w:id="861" w:name="_Toc483401211"/>
      <w:bookmarkStart w:id="862" w:name="_Toc483325732"/>
      <w:bookmarkStart w:id="863" w:name="_Toc483316429"/>
      <w:bookmarkStart w:id="864" w:name="_Toc483316298"/>
      <w:bookmarkStart w:id="865" w:name="_Toc483316095"/>
      <w:bookmarkStart w:id="866" w:name="_Toc483315890"/>
      <w:bookmarkStart w:id="867" w:name="_Toc483302340"/>
      <w:bookmarkStart w:id="868" w:name="_Toc483233640"/>
      <w:bookmarkStart w:id="869" w:name="_Toc482979679"/>
      <w:bookmarkStart w:id="870" w:name="_Toc482979581"/>
      <w:bookmarkStart w:id="871" w:name="_Toc482979472"/>
      <w:bookmarkStart w:id="872" w:name="_Toc482979364"/>
      <w:bookmarkStart w:id="873" w:name="_Toc482979255"/>
      <w:bookmarkStart w:id="874" w:name="_Toc482979146"/>
      <w:bookmarkStart w:id="875" w:name="_Toc482979035"/>
      <w:bookmarkStart w:id="876" w:name="_Toc482978927"/>
      <w:bookmarkStart w:id="877" w:name="_Toc482978818"/>
      <w:bookmarkStart w:id="878" w:name="_Toc482959699"/>
      <w:bookmarkStart w:id="879" w:name="_Toc482959589"/>
      <w:bookmarkStart w:id="880" w:name="_Toc482959479"/>
      <w:bookmarkStart w:id="881" w:name="_Toc482712709"/>
      <w:bookmarkStart w:id="882" w:name="_Toc482641263"/>
      <w:bookmarkStart w:id="883" w:name="_Toc482633086"/>
      <w:bookmarkStart w:id="884" w:name="_Toc482352246"/>
      <w:bookmarkStart w:id="885" w:name="_Toc482352156"/>
      <w:bookmarkStart w:id="886" w:name="_Toc482352066"/>
      <w:bookmarkStart w:id="887" w:name="_Toc482351976"/>
      <w:bookmarkStart w:id="888" w:name="_Toc482102112"/>
      <w:bookmarkStart w:id="889" w:name="_Toc482102018"/>
      <w:bookmarkStart w:id="890" w:name="_Toc482101923"/>
      <w:bookmarkStart w:id="891" w:name="_Toc482101828"/>
      <w:bookmarkStart w:id="892" w:name="_Toc482101735"/>
      <w:bookmarkStart w:id="893" w:name="_Toc482101560"/>
      <w:bookmarkStart w:id="894" w:name="_Toc482101445"/>
      <w:bookmarkStart w:id="895" w:name="_Toc482101308"/>
      <w:bookmarkStart w:id="896" w:name="_Toc482100882"/>
      <w:bookmarkStart w:id="897" w:name="_Toc482100725"/>
      <w:bookmarkStart w:id="898" w:name="_Toc482099008"/>
      <w:bookmarkStart w:id="899" w:name="_Toc482097910"/>
      <w:bookmarkStart w:id="900" w:name="_Toc482097718"/>
      <w:bookmarkStart w:id="901" w:name="_Toc482097629"/>
      <w:bookmarkStart w:id="902" w:name="_Toc482097540"/>
      <w:bookmarkStart w:id="903" w:name="_Toc482025717"/>
      <w:bookmarkStart w:id="904" w:name="_Toc485218265"/>
      <w:bookmarkStart w:id="905" w:name="_Toc484688829"/>
      <w:bookmarkStart w:id="906" w:name="_Toc484688274"/>
      <w:bookmarkStart w:id="907" w:name="_Toc484605405"/>
      <w:bookmarkStart w:id="908" w:name="_Toc484605281"/>
      <w:bookmarkStart w:id="909" w:name="_Toc484526561"/>
      <w:bookmarkStart w:id="910" w:name="_Toc484449066"/>
      <w:bookmarkStart w:id="911" w:name="_Toc484448942"/>
      <w:bookmarkStart w:id="912" w:name="_Toc484448818"/>
      <w:bookmarkStart w:id="913" w:name="_Toc484448695"/>
      <w:bookmarkStart w:id="914" w:name="_Toc484448571"/>
      <w:bookmarkStart w:id="915" w:name="_Toc484448447"/>
      <w:bookmarkStart w:id="916" w:name="_Toc484448323"/>
      <w:bookmarkStart w:id="917" w:name="_Toc484448199"/>
      <w:bookmarkStart w:id="918" w:name="_Toc484448074"/>
      <w:bookmarkStart w:id="919" w:name="_Toc484440415"/>
      <w:bookmarkStart w:id="920" w:name="_Toc484440055"/>
      <w:bookmarkStart w:id="921" w:name="_Toc484439931"/>
      <w:bookmarkStart w:id="922" w:name="_Toc484439808"/>
      <w:bookmarkStart w:id="923" w:name="_Toc484438888"/>
      <w:bookmarkStart w:id="924" w:name="_Toc484438764"/>
      <w:bookmarkStart w:id="925" w:name="_Toc484438640"/>
      <w:bookmarkStart w:id="926" w:name="_Toc484429065"/>
      <w:bookmarkStart w:id="927" w:name="_Toc484428895"/>
      <w:bookmarkStart w:id="928" w:name="_Toc484097723"/>
      <w:bookmarkStart w:id="929" w:name="_Toc484011649"/>
      <w:bookmarkStart w:id="930" w:name="_Toc484011174"/>
      <w:bookmarkStart w:id="931" w:name="_Toc484011052"/>
      <w:bookmarkStart w:id="932" w:name="_Toc484010930"/>
      <w:bookmarkStart w:id="933" w:name="_Toc484010806"/>
      <w:bookmarkStart w:id="934" w:name="_Toc484010684"/>
      <w:bookmarkStart w:id="935" w:name="_Toc483906934"/>
      <w:bookmarkStart w:id="936" w:name="_Toc483571557"/>
      <w:bookmarkStart w:id="937" w:name="_Toc483571436"/>
      <w:bookmarkStart w:id="938" w:name="_Toc483474007"/>
      <w:bookmarkStart w:id="939" w:name="_Toc483401210"/>
      <w:bookmarkStart w:id="940" w:name="_Toc483325731"/>
      <w:bookmarkStart w:id="941" w:name="_Toc483316428"/>
      <w:bookmarkStart w:id="942" w:name="_Toc483316297"/>
      <w:bookmarkStart w:id="943" w:name="_Toc483316094"/>
      <w:bookmarkStart w:id="944" w:name="_Toc483315889"/>
      <w:bookmarkStart w:id="945" w:name="_Toc483302339"/>
      <w:bookmarkStart w:id="946" w:name="_Toc483233639"/>
      <w:bookmarkStart w:id="947" w:name="_Toc482979678"/>
      <w:bookmarkStart w:id="948" w:name="_Toc482979580"/>
      <w:bookmarkStart w:id="949" w:name="_Toc482979471"/>
      <w:bookmarkStart w:id="950" w:name="_Toc482979363"/>
      <w:bookmarkStart w:id="951" w:name="_Toc482979254"/>
      <w:bookmarkStart w:id="952" w:name="_Toc482979145"/>
      <w:bookmarkStart w:id="953" w:name="_Toc482979034"/>
      <w:bookmarkStart w:id="954" w:name="_Toc482978926"/>
      <w:bookmarkStart w:id="955" w:name="_Toc482978817"/>
      <w:bookmarkStart w:id="956" w:name="_Toc482959698"/>
      <w:bookmarkStart w:id="957" w:name="_Toc482959588"/>
      <w:bookmarkStart w:id="958" w:name="_Toc482959478"/>
      <w:bookmarkStart w:id="959" w:name="_Toc482712708"/>
      <w:bookmarkStart w:id="960" w:name="_Toc482641262"/>
      <w:bookmarkStart w:id="961" w:name="_Toc482633085"/>
      <w:bookmarkStart w:id="962" w:name="_Toc482352245"/>
      <w:bookmarkStart w:id="963" w:name="_Toc482352155"/>
      <w:bookmarkStart w:id="964" w:name="_Toc482352065"/>
      <w:bookmarkStart w:id="965" w:name="_Toc482351975"/>
      <w:bookmarkStart w:id="966" w:name="_Toc482102111"/>
      <w:bookmarkStart w:id="967" w:name="_Toc482102017"/>
      <w:bookmarkStart w:id="968" w:name="_Toc482101922"/>
      <w:bookmarkStart w:id="969" w:name="_Toc482101827"/>
      <w:bookmarkStart w:id="970" w:name="_Toc482101734"/>
      <w:bookmarkStart w:id="971" w:name="_Toc482101559"/>
      <w:bookmarkStart w:id="972" w:name="_Toc482101444"/>
      <w:bookmarkStart w:id="973" w:name="_Toc482101307"/>
      <w:bookmarkStart w:id="974" w:name="_Toc482100881"/>
      <w:bookmarkStart w:id="975" w:name="_Toc482100724"/>
      <w:bookmarkStart w:id="976" w:name="_Toc482099007"/>
      <w:bookmarkStart w:id="977" w:name="_Toc482097909"/>
      <w:bookmarkStart w:id="978" w:name="_Toc482097717"/>
      <w:bookmarkStart w:id="979" w:name="_Toc482097628"/>
      <w:bookmarkStart w:id="980" w:name="_Toc482097539"/>
      <w:bookmarkStart w:id="981" w:name="_Toc482025716"/>
      <w:bookmarkStart w:id="982" w:name="_Toc485218264"/>
      <w:bookmarkStart w:id="983" w:name="_Toc484688828"/>
      <w:bookmarkStart w:id="984" w:name="_Toc484688273"/>
      <w:bookmarkStart w:id="985" w:name="_Toc484605404"/>
      <w:bookmarkStart w:id="986" w:name="_Toc484605280"/>
      <w:bookmarkStart w:id="987" w:name="_Toc484526560"/>
      <w:bookmarkStart w:id="988" w:name="_Toc484449065"/>
      <w:bookmarkStart w:id="989" w:name="_Toc484448941"/>
      <w:bookmarkStart w:id="990" w:name="_Toc484448817"/>
      <w:bookmarkStart w:id="991" w:name="_Toc484448694"/>
      <w:bookmarkStart w:id="992" w:name="_Toc484448570"/>
      <w:bookmarkStart w:id="993" w:name="_Toc484448446"/>
      <w:bookmarkStart w:id="994" w:name="_Toc484448322"/>
      <w:bookmarkStart w:id="995" w:name="_Toc484448198"/>
      <w:bookmarkStart w:id="996" w:name="_Toc484448073"/>
      <w:bookmarkStart w:id="997" w:name="_Toc484440414"/>
      <w:bookmarkStart w:id="998" w:name="_Toc484440054"/>
      <w:bookmarkStart w:id="999" w:name="_Toc484439930"/>
      <w:bookmarkStart w:id="1000" w:name="_Toc484439807"/>
      <w:bookmarkStart w:id="1001" w:name="_Toc484438887"/>
      <w:bookmarkStart w:id="1002" w:name="_Toc484438763"/>
      <w:bookmarkStart w:id="1003" w:name="_Toc484438639"/>
      <w:bookmarkStart w:id="1004" w:name="_Toc484429064"/>
      <w:bookmarkStart w:id="1005" w:name="_Toc484428894"/>
      <w:bookmarkStart w:id="1006" w:name="_Toc484097722"/>
      <w:bookmarkStart w:id="1007" w:name="_Toc484011648"/>
      <w:bookmarkStart w:id="1008" w:name="_Toc484011173"/>
      <w:bookmarkStart w:id="1009" w:name="_Toc484011051"/>
      <w:bookmarkStart w:id="1010" w:name="_Toc484010929"/>
      <w:bookmarkStart w:id="1011" w:name="_Toc484010805"/>
      <w:bookmarkStart w:id="1012" w:name="_Toc484010683"/>
      <w:bookmarkStart w:id="1013" w:name="_Toc483906933"/>
      <w:bookmarkStart w:id="1014" w:name="_Toc483571556"/>
      <w:bookmarkStart w:id="1015" w:name="_Toc483571435"/>
      <w:bookmarkStart w:id="1016" w:name="_Toc483474006"/>
      <w:bookmarkStart w:id="1017" w:name="_Toc483401209"/>
      <w:bookmarkStart w:id="1018" w:name="_Toc483325730"/>
      <w:bookmarkStart w:id="1019" w:name="_Toc483316427"/>
      <w:bookmarkStart w:id="1020" w:name="_Toc483316296"/>
      <w:bookmarkStart w:id="1021" w:name="_Toc483316093"/>
      <w:bookmarkStart w:id="1022" w:name="_Toc483315888"/>
      <w:bookmarkStart w:id="1023" w:name="_Toc483302338"/>
      <w:bookmarkStart w:id="1024" w:name="_Toc483233638"/>
      <w:bookmarkStart w:id="1025" w:name="_Toc482979677"/>
      <w:bookmarkStart w:id="1026" w:name="_Toc482979579"/>
      <w:bookmarkStart w:id="1027" w:name="_Toc482979470"/>
      <w:bookmarkStart w:id="1028" w:name="_Toc482979362"/>
      <w:bookmarkStart w:id="1029" w:name="_Toc482979253"/>
      <w:bookmarkStart w:id="1030" w:name="_Toc482979144"/>
      <w:bookmarkStart w:id="1031" w:name="_Toc482979033"/>
      <w:bookmarkStart w:id="1032" w:name="_Toc482978925"/>
      <w:bookmarkStart w:id="1033" w:name="_Toc482978816"/>
      <w:bookmarkStart w:id="1034" w:name="_Toc482959697"/>
      <w:bookmarkStart w:id="1035" w:name="_Toc482959587"/>
      <w:bookmarkStart w:id="1036" w:name="_Toc482959477"/>
      <w:bookmarkStart w:id="1037" w:name="_Toc482712707"/>
      <w:bookmarkStart w:id="1038" w:name="_Toc482641261"/>
      <w:bookmarkStart w:id="1039" w:name="_Toc482633084"/>
      <w:bookmarkStart w:id="1040" w:name="_Toc482352244"/>
      <w:bookmarkStart w:id="1041" w:name="_Toc482352154"/>
      <w:bookmarkStart w:id="1042" w:name="_Toc482352064"/>
      <w:bookmarkStart w:id="1043" w:name="_Toc482351974"/>
      <w:bookmarkStart w:id="1044" w:name="_Toc482102110"/>
      <w:bookmarkStart w:id="1045" w:name="_Toc482102016"/>
      <w:bookmarkStart w:id="1046" w:name="_Toc482101921"/>
      <w:bookmarkStart w:id="1047" w:name="_Toc482101826"/>
      <w:bookmarkStart w:id="1048" w:name="_Toc482101733"/>
      <w:bookmarkStart w:id="1049" w:name="_Toc482101558"/>
      <w:bookmarkStart w:id="1050" w:name="_Toc482101443"/>
      <w:bookmarkStart w:id="1051" w:name="_Toc482101306"/>
      <w:bookmarkStart w:id="1052" w:name="_Toc482100880"/>
      <w:bookmarkStart w:id="1053" w:name="_Toc482100723"/>
      <w:bookmarkStart w:id="1054" w:name="_Toc482099006"/>
      <w:bookmarkStart w:id="1055" w:name="_Toc482097908"/>
      <w:bookmarkStart w:id="1056" w:name="_Toc482097716"/>
      <w:bookmarkStart w:id="1057" w:name="_Toc482097627"/>
      <w:bookmarkStart w:id="1058" w:name="_Toc482097538"/>
      <w:bookmarkStart w:id="1059" w:name="_Toc482025715"/>
      <w:bookmarkStart w:id="1060" w:name="_Toc485218263"/>
      <w:bookmarkStart w:id="1061" w:name="_Toc484688827"/>
      <w:bookmarkStart w:id="1062" w:name="_Toc484688272"/>
      <w:bookmarkStart w:id="1063" w:name="_Toc484605403"/>
      <w:bookmarkStart w:id="1064" w:name="_Toc484605279"/>
      <w:bookmarkStart w:id="1065" w:name="_Toc484526559"/>
      <w:bookmarkStart w:id="1066" w:name="_Toc484449064"/>
      <w:bookmarkStart w:id="1067" w:name="_Toc484448940"/>
      <w:bookmarkStart w:id="1068" w:name="_Toc484448816"/>
      <w:bookmarkStart w:id="1069" w:name="_Toc484448693"/>
      <w:bookmarkStart w:id="1070" w:name="_Toc484448569"/>
      <w:bookmarkStart w:id="1071" w:name="_Toc484448445"/>
      <w:bookmarkStart w:id="1072" w:name="_Toc484448321"/>
      <w:bookmarkStart w:id="1073" w:name="_Toc484448197"/>
      <w:bookmarkStart w:id="1074" w:name="_Toc484448072"/>
      <w:bookmarkStart w:id="1075" w:name="_Toc484440413"/>
      <w:bookmarkStart w:id="1076" w:name="_Toc484440053"/>
      <w:bookmarkStart w:id="1077" w:name="_Toc484439929"/>
      <w:bookmarkStart w:id="1078" w:name="_Toc484439806"/>
      <w:bookmarkStart w:id="1079" w:name="_Toc484438886"/>
      <w:bookmarkStart w:id="1080" w:name="_Toc484438762"/>
      <w:bookmarkStart w:id="1081" w:name="_Toc484438638"/>
      <w:bookmarkStart w:id="1082" w:name="_Toc484429063"/>
      <w:bookmarkStart w:id="1083" w:name="_Toc484428893"/>
      <w:bookmarkStart w:id="1084" w:name="_Toc484097721"/>
      <w:bookmarkStart w:id="1085" w:name="_Toc484011647"/>
      <w:bookmarkStart w:id="1086" w:name="_Toc484011172"/>
      <w:bookmarkStart w:id="1087" w:name="_Toc484011050"/>
      <w:bookmarkStart w:id="1088" w:name="_Toc484010928"/>
      <w:bookmarkStart w:id="1089" w:name="_Toc484010804"/>
      <w:bookmarkStart w:id="1090" w:name="_Toc484010682"/>
      <w:bookmarkStart w:id="1091" w:name="_Toc483906932"/>
      <w:bookmarkStart w:id="1092" w:name="_Toc483571555"/>
      <w:bookmarkStart w:id="1093" w:name="_Toc483571434"/>
      <w:bookmarkStart w:id="1094" w:name="_Toc483474005"/>
      <w:bookmarkStart w:id="1095" w:name="_Toc483401208"/>
      <w:bookmarkStart w:id="1096" w:name="_Toc483325729"/>
      <w:bookmarkStart w:id="1097" w:name="_Toc483316426"/>
      <w:bookmarkStart w:id="1098" w:name="_Toc483316295"/>
      <w:bookmarkStart w:id="1099" w:name="_Toc483316092"/>
      <w:bookmarkStart w:id="1100" w:name="_Toc483315887"/>
      <w:bookmarkStart w:id="1101" w:name="_Toc483302337"/>
      <w:bookmarkStart w:id="1102" w:name="_Toc483233637"/>
      <w:bookmarkStart w:id="1103" w:name="_Toc482979676"/>
      <w:bookmarkStart w:id="1104" w:name="_Toc482979578"/>
      <w:bookmarkStart w:id="1105" w:name="_Toc482979469"/>
      <w:bookmarkStart w:id="1106" w:name="_Toc482979361"/>
      <w:bookmarkStart w:id="1107" w:name="_Toc482979252"/>
      <w:bookmarkStart w:id="1108" w:name="_Toc482979143"/>
      <w:bookmarkStart w:id="1109" w:name="_Toc482979032"/>
      <w:bookmarkStart w:id="1110" w:name="_Toc482978924"/>
      <w:bookmarkStart w:id="1111" w:name="_Toc482978815"/>
      <w:bookmarkStart w:id="1112" w:name="_Toc482959696"/>
      <w:bookmarkStart w:id="1113" w:name="_Toc482959586"/>
      <w:bookmarkStart w:id="1114" w:name="_Toc482959476"/>
      <w:bookmarkStart w:id="1115" w:name="_Toc482712706"/>
      <w:bookmarkStart w:id="1116" w:name="_Toc482641260"/>
      <w:bookmarkStart w:id="1117" w:name="_Toc482633083"/>
      <w:bookmarkStart w:id="1118" w:name="_Toc482352243"/>
      <w:bookmarkStart w:id="1119" w:name="_Toc482352153"/>
      <w:bookmarkStart w:id="1120" w:name="_Toc482352063"/>
      <w:bookmarkStart w:id="1121" w:name="_Toc482351973"/>
      <w:bookmarkStart w:id="1122" w:name="_Toc482102109"/>
      <w:bookmarkStart w:id="1123" w:name="_Toc482102015"/>
      <w:bookmarkStart w:id="1124" w:name="_Toc482101920"/>
      <w:bookmarkStart w:id="1125" w:name="_Toc482101825"/>
      <w:bookmarkStart w:id="1126" w:name="_Toc482101732"/>
      <w:bookmarkStart w:id="1127" w:name="_Toc482101557"/>
      <w:bookmarkStart w:id="1128" w:name="_Toc482101442"/>
      <w:bookmarkStart w:id="1129" w:name="_Toc482101305"/>
      <w:bookmarkStart w:id="1130" w:name="_Toc482100879"/>
      <w:bookmarkStart w:id="1131" w:name="_Toc482100722"/>
      <w:bookmarkStart w:id="1132" w:name="_Toc482099005"/>
      <w:bookmarkStart w:id="1133" w:name="_Toc482097907"/>
      <w:bookmarkStart w:id="1134" w:name="_Toc482097715"/>
      <w:bookmarkStart w:id="1135" w:name="_Toc482097626"/>
      <w:bookmarkStart w:id="1136" w:name="_Toc482097537"/>
      <w:bookmarkStart w:id="1137" w:name="_Toc482025714"/>
      <w:bookmarkStart w:id="1138" w:name="_Toc485218262"/>
      <w:bookmarkStart w:id="1139" w:name="_Toc484688826"/>
      <w:bookmarkStart w:id="1140" w:name="_Toc484688271"/>
      <w:bookmarkStart w:id="1141" w:name="_Toc484605402"/>
      <w:bookmarkStart w:id="1142" w:name="_Toc484605278"/>
      <w:bookmarkStart w:id="1143" w:name="_Toc484526558"/>
      <w:bookmarkStart w:id="1144" w:name="_Toc484449063"/>
      <w:bookmarkStart w:id="1145" w:name="_Toc484448939"/>
      <w:bookmarkStart w:id="1146" w:name="_Toc484448815"/>
      <w:bookmarkStart w:id="1147" w:name="_Toc484448692"/>
      <w:bookmarkStart w:id="1148" w:name="_Toc484448568"/>
      <w:bookmarkStart w:id="1149" w:name="_Toc484448444"/>
      <w:bookmarkStart w:id="1150" w:name="_Toc484448320"/>
      <w:bookmarkStart w:id="1151" w:name="_Toc484448196"/>
      <w:bookmarkStart w:id="1152" w:name="_Toc484448071"/>
      <w:bookmarkStart w:id="1153" w:name="_Toc484440412"/>
      <w:bookmarkStart w:id="1154" w:name="_Toc484440052"/>
      <w:bookmarkStart w:id="1155" w:name="_Toc484439928"/>
      <w:bookmarkStart w:id="1156" w:name="_Toc484439805"/>
      <w:bookmarkStart w:id="1157" w:name="_Toc484438885"/>
      <w:bookmarkStart w:id="1158" w:name="_Toc484438761"/>
      <w:bookmarkStart w:id="1159" w:name="_Toc484438637"/>
      <w:bookmarkStart w:id="1160" w:name="_Toc484429062"/>
      <w:bookmarkStart w:id="1161" w:name="_Toc484428892"/>
      <w:bookmarkStart w:id="1162" w:name="_Toc484097720"/>
      <w:bookmarkStart w:id="1163" w:name="_Toc484011646"/>
      <w:bookmarkStart w:id="1164" w:name="_Toc484011171"/>
      <w:bookmarkStart w:id="1165" w:name="_Toc484011049"/>
      <w:bookmarkStart w:id="1166" w:name="_Toc484010927"/>
      <w:bookmarkStart w:id="1167" w:name="_Toc484010803"/>
      <w:bookmarkStart w:id="1168" w:name="_Toc484010681"/>
      <w:bookmarkStart w:id="1169" w:name="_Toc483906931"/>
      <w:bookmarkStart w:id="1170" w:name="_Toc483571554"/>
      <w:bookmarkStart w:id="1171" w:name="_Toc483571433"/>
      <w:bookmarkStart w:id="1172" w:name="_Toc483474004"/>
      <w:bookmarkStart w:id="1173" w:name="_Toc483401207"/>
      <w:bookmarkStart w:id="1174" w:name="_Toc483325728"/>
      <w:bookmarkStart w:id="1175" w:name="_Toc483316425"/>
      <w:bookmarkStart w:id="1176" w:name="_Toc483316294"/>
      <w:bookmarkStart w:id="1177" w:name="_Toc483316091"/>
      <w:bookmarkStart w:id="1178" w:name="_Toc483315886"/>
      <w:bookmarkStart w:id="1179" w:name="_Toc483302336"/>
      <w:bookmarkStart w:id="1180" w:name="_Toc483233636"/>
      <w:bookmarkStart w:id="1181" w:name="_Toc482979675"/>
      <w:bookmarkStart w:id="1182" w:name="_Toc482979577"/>
      <w:bookmarkStart w:id="1183" w:name="_Toc482979468"/>
      <w:bookmarkStart w:id="1184" w:name="_Toc482979360"/>
      <w:bookmarkStart w:id="1185" w:name="_Toc482979251"/>
      <w:bookmarkStart w:id="1186" w:name="_Toc482979142"/>
      <w:bookmarkStart w:id="1187" w:name="_Toc482979031"/>
      <w:bookmarkStart w:id="1188" w:name="_Toc482978923"/>
      <w:bookmarkStart w:id="1189" w:name="_Toc482978814"/>
      <w:bookmarkStart w:id="1190" w:name="_Toc482959695"/>
      <w:bookmarkStart w:id="1191" w:name="_Toc482959585"/>
      <w:bookmarkStart w:id="1192" w:name="_Toc482959475"/>
      <w:bookmarkStart w:id="1193" w:name="_Toc482712705"/>
      <w:bookmarkStart w:id="1194" w:name="_Toc482641259"/>
      <w:bookmarkStart w:id="1195" w:name="_Toc482633082"/>
      <w:bookmarkStart w:id="1196" w:name="_Toc482352242"/>
      <w:bookmarkStart w:id="1197" w:name="_Toc482352152"/>
      <w:bookmarkStart w:id="1198" w:name="_Toc482352062"/>
      <w:bookmarkStart w:id="1199" w:name="_Toc482351972"/>
      <w:bookmarkStart w:id="1200" w:name="_Toc482102108"/>
      <w:bookmarkStart w:id="1201" w:name="_Toc482102014"/>
      <w:bookmarkStart w:id="1202" w:name="_Toc482101919"/>
      <w:bookmarkStart w:id="1203" w:name="_Toc482101824"/>
      <w:bookmarkStart w:id="1204" w:name="_Toc482101731"/>
      <w:bookmarkStart w:id="1205" w:name="_Toc482101556"/>
      <w:bookmarkStart w:id="1206" w:name="_Toc482101441"/>
      <w:bookmarkStart w:id="1207" w:name="_Toc482101304"/>
      <w:bookmarkStart w:id="1208" w:name="_Toc482100878"/>
      <w:bookmarkStart w:id="1209" w:name="_Toc482100721"/>
      <w:bookmarkStart w:id="1210" w:name="_Toc482099004"/>
      <w:bookmarkStart w:id="1211" w:name="_Toc482097906"/>
      <w:bookmarkStart w:id="1212" w:name="_Toc482097714"/>
      <w:bookmarkStart w:id="1213" w:name="_Toc482097625"/>
      <w:bookmarkStart w:id="1214" w:name="_Toc482097536"/>
      <w:bookmarkStart w:id="1215" w:name="_Toc482025713"/>
      <w:bookmarkStart w:id="1216" w:name="_Toc485218261"/>
      <w:bookmarkStart w:id="1217" w:name="_Toc484688825"/>
      <w:bookmarkStart w:id="1218" w:name="_Toc484688270"/>
      <w:bookmarkStart w:id="1219" w:name="_Toc484605401"/>
      <w:bookmarkStart w:id="1220" w:name="_Toc484605277"/>
      <w:bookmarkStart w:id="1221" w:name="_Toc484526557"/>
      <w:bookmarkStart w:id="1222" w:name="_Toc484449062"/>
      <w:bookmarkStart w:id="1223" w:name="_Toc484448938"/>
      <w:bookmarkStart w:id="1224" w:name="_Toc484448814"/>
      <w:bookmarkStart w:id="1225" w:name="_Toc484448691"/>
      <w:bookmarkStart w:id="1226" w:name="_Toc484448567"/>
      <w:bookmarkStart w:id="1227" w:name="_Toc484448443"/>
      <w:bookmarkStart w:id="1228" w:name="_Toc484448319"/>
      <w:bookmarkStart w:id="1229" w:name="_Toc484448195"/>
      <w:bookmarkStart w:id="1230" w:name="_Toc484448070"/>
      <w:bookmarkStart w:id="1231" w:name="_Toc484440411"/>
      <w:bookmarkStart w:id="1232" w:name="_Toc484440051"/>
      <w:bookmarkStart w:id="1233" w:name="_Toc484439927"/>
      <w:bookmarkStart w:id="1234" w:name="_Toc484439804"/>
      <w:bookmarkStart w:id="1235" w:name="_Toc484438884"/>
      <w:bookmarkStart w:id="1236" w:name="_Toc484438760"/>
      <w:bookmarkStart w:id="1237" w:name="_Toc484438636"/>
      <w:bookmarkStart w:id="1238" w:name="_Toc484429061"/>
      <w:bookmarkStart w:id="1239" w:name="_Toc484428891"/>
      <w:bookmarkStart w:id="1240" w:name="_Toc484097719"/>
      <w:bookmarkStart w:id="1241" w:name="_Toc484011645"/>
      <w:bookmarkStart w:id="1242" w:name="_Toc484011170"/>
      <w:bookmarkStart w:id="1243" w:name="_Toc484011048"/>
      <w:bookmarkStart w:id="1244" w:name="_Toc484010926"/>
      <w:bookmarkStart w:id="1245" w:name="_Toc484010802"/>
      <w:bookmarkStart w:id="1246" w:name="_Toc484010680"/>
      <w:bookmarkStart w:id="1247" w:name="_Toc483906930"/>
      <w:bookmarkStart w:id="1248" w:name="_Toc483571553"/>
      <w:bookmarkStart w:id="1249" w:name="_Toc483571432"/>
      <w:bookmarkStart w:id="1250" w:name="_Toc483474003"/>
      <w:bookmarkStart w:id="1251" w:name="_Toc483401206"/>
      <w:bookmarkStart w:id="1252" w:name="_Toc483325727"/>
      <w:bookmarkStart w:id="1253" w:name="_Toc483316424"/>
      <w:bookmarkStart w:id="1254" w:name="_Toc483316293"/>
      <w:bookmarkStart w:id="1255" w:name="_Toc483316090"/>
      <w:bookmarkStart w:id="1256" w:name="_Toc483315885"/>
      <w:bookmarkStart w:id="1257" w:name="_Toc483302335"/>
      <w:bookmarkStart w:id="1258" w:name="_Toc483233635"/>
      <w:bookmarkStart w:id="1259" w:name="_Toc482979674"/>
      <w:bookmarkStart w:id="1260" w:name="_Toc482979576"/>
      <w:bookmarkStart w:id="1261" w:name="_Toc482979467"/>
      <w:bookmarkStart w:id="1262" w:name="_Toc482979359"/>
      <w:bookmarkStart w:id="1263" w:name="_Toc482979250"/>
      <w:bookmarkStart w:id="1264" w:name="_Toc482979141"/>
      <w:bookmarkStart w:id="1265" w:name="_Toc482979030"/>
      <w:bookmarkStart w:id="1266" w:name="_Toc482978922"/>
      <w:bookmarkStart w:id="1267" w:name="_Toc482978813"/>
      <w:bookmarkStart w:id="1268" w:name="_Toc482959694"/>
      <w:bookmarkStart w:id="1269" w:name="_Toc482959584"/>
      <w:bookmarkStart w:id="1270" w:name="_Toc482959474"/>
      <w:bookmarkStart w:id="1271" w:name="_Toc482712704"/>
      <w:bookmarkStart w:id="1272" w:name="_Toc482641258"/>
      <w:bookmarkStart w:id="1273" w:name="_Toc482633081"/>
      <w:bookmarkStart w:id="1274" w:name="_Toc482352241"/>
      <w:bookmarkStart w:id="1275" w:name="_Toc482352151"/>
      <w:bookmarkStart w:id="1276" w:name="_Toc482352061"/>
      <w:bookmarkStart w:id="1277" w:name="_Toc482351971"/>
      <w:bookmarkStart w:id="1278" w:name="_Toc482102107"/>
      <w:bookmarkStart w:id="1279" w:name="_Toc482102013"/>
      <w:bookmarkStart w:id="1280" w:name="_Toc482101918"/>
      <w:bookmarkStart w:id="1281" w:name="_Toc482101823"/>
      <w:bookmarkStart w:id="1282" w:name="_Toc482101730"/>
      <w:bookmarkStart w:id="1283" w:name="_Toc482101555"/>
      <w:bookmarkStart w:id="1284" w:name="_Toc482101440"/>
      <w:bookmarkStart w:id="1285" w:name="_Toc482101303"/>
      <w:bookmarkStart w:id="1286" w:name="_Toc482100877"/>
      <w:bookmarkStart w:id="1287" w:name="_Toc482100720"/>
      <w:bookmarkStart w:id="1288" w:name="_Toc482099003"/>
      <w:bookmarkStart w:id="1289" w:name="_Toc482097905"/>
      <w:bookmarkStart w:id="1290" w:name="_Toc482097713"/>
      <w:bookmarkStart w:id="1291" w:name="_Toc482097624"/>
      <w:bookmarkStart w:id="1292" w:name="_Toc482097535"/>
      <w:bookmarkStart w:id="1293" w:name="_Toc482025712"/>
      <w:bookmarkStart w:id="1294" w:name="_Toc416423357"/>
      <w:bookmarkStart w:id="1295" w:name="_Toc406754172"/>
      <w:bookmarkStart w:id="1296" w:name="_Ref531184613"/>
      <w:bookmarkStart w:id="1297" w:name="_Ref128477566"/>
      <w:bookmarkStart w:id="1298" w:name="_Toc178251206"/>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r w:rsidRPr="006C4036">
        <w:rPr>
          <w:rFonts w:asciiTheme="minorHAnsi" w:hAnsiTheme="minorHAnsi" w:cstheme="minorHAnsi"/>
          <w:sz w:val="22"/>
          <w:szCs w:val="22"/>
        </w:rPr>
        <w:t>REQUISITI</w:t>
      </w:r>
      <w:r w:rsidR="00375678" w:rsidRPr="006C4036">
        <w:rPr>
          <w:rFonts w:asciiTheme="minorHAnsi" w:hAnsiTheme="minorHAnsi" w:cstheme="minorHAnsi"/>
          <w:sz w:val="22"/>
          <w:szCs w:val="22"/>
          <w:lang w:val="it-IT"/>
        </w:rPr>
        <w:t xml:space="preserve"> DI ORDINE GENERALE</w:t>
      </w:r>
      <w:bookmarkEnd w:id="1296"/>
      <w:bookmarkEnd w:id="1297"/>
      <w:r w:rsidR="00BC51C4" w:rsidRPr="006C4036">
        <w:rPr>
          <w:rFonts w:asciiTheme="minorHAnsi" w:hAnsiTheme="minorHAnsi" w:cstheme="minorHAnsi"/>
          <w:sz w:val="22"/>
          <w:szCs w:val="22"/>
          <w:lang w:val="it-IT"/>
        </w:rPr>
        <w:t xml:space="preserve"> E ALTRE CAUSE DI ESCLUSIONE</w:t>
      </w:r>
      <w:bookmarkEnd w:id="1298"/>
    </w:p>
    <w:p w14:paraId="4C1779DC" w14:textId="62F4A51E" w:rsidR="008D614D" w:rsidRPr="006C4036" w:rsidRDefault="008D614D" w:rsidP="006266B8">
      <w:pPr>
        <w:spacing w:before="60"/>
        <w:rPr>
          <w:rFonts w:asciiTheme="minorHAnsi" w:hAnsiTheme="minorHAnsi" w:cstheme="minorHAnsi"/>
          <w:sz w:val="22"/>
        </w:rPr>
      </w:pPr>
      <w:r w:rsidRPr="006C4036">
        <w:rPr>
          <w:rFonts w:asciiTheme="minorHAnsi" w:hAnsiTheme="minorHAnsi" w:cstheme="minorHAnsi"/>
          <w:sz w:val="22"/>
        </w:rPr>
        <w:t>I concorrenti devono essere in possesso, a pena di esclusione, dei requisiti di ordine generale previsti dal Codice nonché degli ulteriori requisiti indicati nel presente articolo.</w:t>
      </w:r>
    </w:p>
    <w:p w14:paraId="5E6F5B32" w14:textId="0C146E2A" w:rsidR="00871272" w:rsidRPr="006C4036" w:rsidRDefault="00871272" w:rsidP="006266B8">
      <w:pPr>
        <w:spacing w:before="60"/>
        <w:rPr>
          <w:rFonts w:asciiTheme="minorHAnsi" w:hAnsiTheme="minorHAnsi" w:cstheme="minorHAnsi"/>
          <w:sz w:val="22"/>
        </w:rPr>
      </w:pPr>
      <w:r w:rsidRPr="006C4036">
        <w:rPr>
          <w:rFonts w:asciiTheme="minorHAnsi" w:hAnsiTheme="minorHAnsi" w:cstheme="minorHAnsi"/>
          <w:sz w:val="22"/>
        </w:rPr>
        <w:t xml:space="preserve">La stazione appaltante verifica il possesso dei requisiti di ordine </w:t>
      </w:r>
      <w:r w:rsidR="00D95E6D" w:rsidRPr="006C4036">
        <w:rPr>
          <w:rFonts w:asciiTheme="minorHAnsi" w:hAnsiTheme="minorHAnsi" w:cstheme="minorHAnsi"/>
          <w:sz w:val="22"/>
        </w:rPr>
        <w:t>generale</w:t>
      </w:r>
      <w:r w:rsidRPr="006C4036">
        <w:rPr>
          <w:rFonts w:asciiTheme="minorHAnsi" w:hAnsiTheme="minorHAnsi" w:cstheme="minorHAnsi"/>
          <w:sz w:val="22"/>
        </w:rPr>
        <w:t xml:space="preserve"> accedendo al fascicolo virtuale dell’operatore economico (di seguito: FVOE).</w:t>
      </w:r>
    </w:p>
    <w:p w14:paraId="1E19B391" w14:textId="17FD1E0F" w:rsidR="006266B8" w:rsidRPr="006C4036" w:rsidRDefault="006266B8" w:rsidP="006266B8">
      <w:pPr>
        <w:spacing w:before="60"/>
        <w:rPr>
          <w:rFonts w:asciiTheme="minorHAnsi" w:hAnsiTheme="minorHAnsi" w:cstheme="minorHAnsi"/>
          <w:sz w:val="22"/>
        </w:rPr>
      </w:pPr>
      <w:r w:rsidRPr="006C4036">
        <w:rPr>
          <w:rFonts w:asciiTheme="minorHAnsi" w:hAnsiTheme="minorHAnsi" w:cstheme="minorHAnsi"/>
          <w:sz w:val="22"/>
        </w:rPr>
        <w:lastRenderedPageBreak/>
        <w:t>L</w:t>
      </w:r>
      <w:r w:rsidR="00607E91" w:rsidRPr="006C4036">
        <w:rPr>
          <w:rFonts w:asciiTheme="minorHAnsi" w:hAnsiTheme="minorHAnsi" w:cstheme="minorHAnsi"/>
          <w:sz w:val="22"/>
        </w:rPr>
        <w:t xml:space="preserve">e circostanze </w:t>
      </w:r>
      <w:r w:rsidRPr="006C4036">
        <w:rPr>
          <w:rFonts w:asciiTheme="minorHAnsi" w:hAnsiTheme="minorHAnsi" w:cstheme="minorHAnsi"/>
          <w:sz w:val="22"/>
        </w:rPr>
        <w:t xml:space="preserve">di cui all’articolo 94 </w:t>
      </w:r>
      <w:r w:rsidR="008A1ED8" w:rsidRPr="006C4036">
        <w:rPr>
          <w:rFonts w:asciiTheme="minorHAnsi" w:hAnsiTheme="minorHAnsi" w:cstheme="minorHAnsi"/>
          <w:sz w:val="22"/>
        </w:rPr>
        <w:t xml:space="preserve">del Codice </w:t>
      </w:r>
      <w:r w:rsidR="00607E91" w:rsidRPr="006C4036">
        <w:rPr>
          <w:rFonts w:asciiTheme="minorHAnsi" w:hAnsiTheme="minorHAnsi" w:cstheme="minorHAnsi"/>
          <w:sz w:val="22"/>
        </w:rPr>
        <w:t>sono cause di esclusione automatica.</w:t>
      </w:r>
      <w:r w:rsidR="00856DEF" w:rsidRPr="006C4036">
        <w:rPr>
          <w:rFonts w:asciiTheme="minorHAnsi" w:hAnsiTheme="minorHAnsi" w:cstheme="minorHAnsi"/>
          <w:sz w:val="22"/>
        </w:rPr>
        <w:t xml:space="preserve"> </w:t>
      </w:r>
      <w:r w:rsidR="00607E91" w:rsidRPr="006C4036">
        <w:rPr>
          <w:rFonts w:asciiTheme="minorHAnsi" w:hAnsiTheme="minorHAnsi" w:cstheme="minorHAnsi"/>
          <w:sz w:val="22"/>
        </w:rPr>
        <w:t xml:space="preserve">La </w:t>
      </w:r>
      <w:r w:rsidRPr="006C4036">
        <w:rPr>
          <w:rFonts w:asciiTheme="minorHAnsi" w:hAnsiTheme="minorHAnsi" w:cstheme="minorHAnsi"/>
          <w:sz w:val="22"/>
        </w:rPr>
        <w:t>sussistenza</w:t>
      </w:r>
      <w:r w:rsidR="00856DEF" w:rsidRPr="006C4036">
        <w:rPr>
          <w:rFonts w:asciiTheme="minorHAnsi" w:hAnsiTheme="minorHAnsi" w:cstheme="minorHAnsi"/>
          <w:sz w:val="22"/>
        </w:rPr>
        <w:t xml:space="preserve"> </w:t>
      </w:r>
      <w:r w:rsidRPr="006C4036">
        <w:rPr>
          <w:rFonts w:asciiTheme="minorHAnsi" w:hAnsiTheme="minorHAnsi" w:cstheme="minorHAnsi"/>
          <w:sz w:val="22"/>
        </w:rPr>
        <w:t>delle</w:t>
      </w:r>
      <w:r w:rsidR="00607E91" w:rsidRPr="006C4036">
        <w:rPr>
          <w:rFonts w:asciiTheme="minorHAnsi" w:hAnsiTheme="minorHAnsi" w:cstheme="minorHAnsi"/>
          <w:sz w:val="22"/>
        </w:rPr>
        <w:t xml:space="preserve"> circostanze</w:t>
      </w:r>
      <w:r w:rsidRPr="006C4036">
        <w:rPr>
          <w:rFonts w:asciiTheme="minorHAnsi" w:hAnsiTheme="minorHAnsi" w:cstheme="minorHAnsi"/>
          <w:sz w:val="22"/>
        </w:rPr>
        <w:t xml:space="preserve"> di cui all’articolo 95</w:t>
      </w:r>
      <w:r w:rsidR="008A1ED8" w:rsidRPr="006C4036">
        <w:rPr>
          <w:rFonts w:asciiTheme="minorHAnsi" w:hAnsiTheme="minorHAnsi" w:cstheme="minorHAnsi"/>
          <w:sz w:val="22"/>
        </w:rPr>
        <w:t xml:space="preserve"> del Codice</w:t>
      </w:r>
      <w:r w:rsidRPr="006C4036">
        <w:rPr>
          <w:rFonts w:asciiTheme="minorHAnsi" w:hAnsiTheme="minorHAnsi" w:cstheme="minorHAnsi"/>
          <w:sz w:val="22"/>
        </w:rPr>
        <w:t xml:space="preserve"> </w:t>
      </w:r>
      <w:r w:rsidR="00607E91" w:rsidRPr="006C4036">
        <w:rPr>
          <w:rFonts w:asciiTheme="minorHAnsi" w:hAnsiTheme="minorHAnsi" w:cstheme="minorHAnsi"/>
          <w:sz w:val="22"/>
        </w:rPr>
        <w:t>è</w:t>
      </w:r>
      <w:r w:rsidRPr="006C4036">
        <w:rPr>
          <w:rFonts w:asciiTheme="minorHAnsi" w:hAnsiTheme="minorHAnsi" w:cstheme="minorHAnsi"/>
          <w:sz w:val="22"/>
        </w:rPr>
        <w:t xml:space="preserve"> accertata previo contraddittorio con l’operatore economico.</w:t>
      </w:r>
    </w:p>
    <w:p w14:paraId="7D0A30D1" w14:textId="5D0D8358" w:rsidR="0062004E" w:rsidRPr="006C4036" w:rsidRDefault="0062004E" w:rsidP="0062004E">
      <w:pPr>
        <w:spacing w:before="60"/>
        <w:rPr>
          <w:rFonts w:asciiTheme="minorHAnsi" w:hAnsiTheme="minorHAnsi" w:cstheme="minorHAnsi"/>
          <w:sz w:val="22"/>
        </w:rPr>
      </w:pPr>
      <w:r w:rsidRPr="006C4036">
        <w:rPr>
          <w:rFonts w:asciiTheme="minorHAnsi" w:hAnsiTheme="minorHAnsi" w:cstheme="minorHAnsi"/>
          <w:sz w:val="22"/>
        </w:rPr>
        <w:t>In caso di partecipazione di consorzi di cui all’articolo 65, comma 2, lettere b) e c) del Codice</w:t>
      </w:r>
      <w:r w:rsidR="008A1ED8" w:rsidRPr="006C4036">
        <w:rPr>
          <w:rFonts w:asciiTheme="minorHAnsi" w:hAnsiTheme="minorHAnsi" w:cstheme="minorHAnsi"/>
          <w:sz w:val="22"/>
        </w:rPr>
        <w:t>,</w:t>
      </w:r>
      <w:r w:rsidRPr="006C4036">
        <w:rPr>
          <w:rFonts w:asciiTheme="minorHAnsi" w:hAnsiTheme="minorHAnsi" w:cstheme="minorHAnsi"/>
          <w:sz w:val="22"/>
        </w:rPr>
        <w:t xml:space="preserve"> i requisiti di cui al punto 5 </w:t>
      </w:r>
      <w:r w:rsidR="00607E91" w:rsidRPr="006C4036">
        <w:rPr>
          <w:rFonts w:asciiTheme="minorHAnsi" w:hAnsiTheme="minorHAnsi" w:cstheme="minorHAnsi"/>
          <w:sz w:val="22"/>
        </w:rPr>
        <w:t>sono</w:t>
      </w:r>
      <w:r w:rsidRPr="006C4036">
        <w:rPr>
          <w:rFonts w:asciiTheme="minorHAnsi" w:hAnsiTheme="minorHAnsi" w:cstheme="minorHAnsi"/>
          <w:sz w:val="22"/>
        </w:rPr>
        <w:t xml:space="preserve"> posseduti dal consorzio e dalle consorziate indicate quali esecutrici.</w:t>
      </w:r>
    </w:p>
    <w:p w14:paraId="622A9298" w14:textId="602EDC73" w:rsidR="0062004E" w:rsidRPr="006C4036" w:rsidRDefault="0062004E" w:rsidP="0062004E">
      <w:pPr>
        <w:spacing w:before="60"/>
        <w:rPr>
          <w:rFonts w:asciiTheme="minorHAnsi" w:hAnsiTheme="minorHAnsi" w:cstheme="minorHAnsi"/>
          <w:sz w:val="22"/>
        </w:rPr>
      </w:pPr>
      <w:r w:rsidRPr="006C4036">
        <w:rPr>
          <w:rFonts w:asciiTheme="minorHAnsi" w:hAnsiTheme="minorHAnsi" w:cstheme="minorHAnsi"/>
          <w:sz w:val="22"/>
        </w:rPr>
        <w:t>In caso di partecipazione di consorzi stabili di cui all’articolo 65, comma 2, lett. d) del Codice</w:t>
      </w:r>
      <w:r w:rsidR="008A1ED8" w:rsidRPr="006C4036">
        <w:rPr>
          <w:rFonts w:asciiTheme="minorHAnsi" w:hAnsiTheme="minorHAnsi" w:cstheme="minorHAnsi"/>
          <w:sz w:val="22"/>
        </w:rPr>
        <w:t>,</w:t>
      </w:r>
      <w:r w:rsidRPr="006C4036">
        <w:rPr>
          <w:rFonts w:asciiTheme="minorHAnsi" w:hAnsiTheme="minorHAnsi" w:cstheme="minorHAnsi"/>
          <w:sz w:val="22"/>
        </w:rPr>
        <w:t xml:space="preserve"> i requisiti di cui al punto 5 </w:t>
      </w:r>
      <w:r w:rsidR="00607E91" w:rsidRPr="006C4036">
        <w:rPr>
          <w:rFonts w:asciiTheme="minorHAnsi" w:hAnsiTheme="minorHAnsi" w:cstheme="minorHAnsi"/>
          <w:sz w:val="22"/>
        </w:rPr>
        <w:t>sono</w:t>
      </w:r>
      <w:r w:rsidRPr="006C4036">
        <w:rPr>
          <w:rFonts w:asciiTheme="minorHAnsi" w:hAnsiTheme="minorHAnsi" w:cstheme="minorHAnsi"/>
          <w:sz w:val="22"/>
        </w:rPr>
        <w:t xml:space="preserve"> posseduti dal consorzio, dalle consorziate indicate quali esecutrici e dalle consorziate che prestano i requisiti.</w:t>
      </w:r>
    </w:p>
    <w:p w14:paraId="161EFD66" w14:textId="108D7109" w:rsidR="004176CD" w:rsidRPr="006C4036" w:rsidRDefault="004176CD" w:rsidP="00052FD6">
      <w:pPr>
        <w:spacing w:before="60"/>
        <w:rPr>
          <w:rFonts w:asciiTheme="minorHAnsi" w:hAnsiTheme="minorHAnsi" w:cstheme="minorHAnsi"/>
          <w:b/>
          <w:bCs/>
          <w:sz w:val="22"/>
        </w:rPr>
      </w:pPr>
    </w:p>
    <w:p w14:paraId="4595A915" w14:textId="77777777" w:rsidR="00503001" w:rsidRPr="006C4036" w:rsidRDefault="00503001" w:rsidP="00503001">
      <w:pPr>
        <w:spacing w:before="60"/>
        <w:rPr>
          <w:rFonts w:asciiTheme="minorHAnsi" w:hAnsiTheme="minorHAnsi" w:cstheme="minorHAnsi"/>
          <w:b/>
          <w:bCs/>
          <w:sz w:val="22"/>
        </w:rPr>
      </w:pPr>
      <w:r w:rsidRPr="006C4036">
        <w:rPr>
          <w:rFonts w:asciiTheme="minorHAnsi" w:hAnsiTheme="minorHAnsi" w:cstheme="minorHAnsi"/>
          <w:b/>
          <w:bCs/>
          <w:sz w:val="22"/>
        </w:rPr>
        <w:t>Self cleaning</w:t>
      </w:r>
    </w:p>
    <w:p w14:paraId="17D71505" w14:textId="3B540A19" w:rsidR="001A23C2" w:rsidRPr="006C4036" w:rsidRDefault="00503001" w:rsidP="00503001">
      <w:pPr>
        <w:spacing w:before="60"/>
        <w:rPr>
          <w:rFonts w:asciiTheme="minorHAnsi" w:hAnsiTheme="minorHAnsi" w:cstheme="minorHAnsi"/>
          <w:sz w:val="22"/>
        </w:rPr>
      </w:pPr>
      <w:r w:rsidRPr="006C4036">
        <w:rPr>
          <w:rFonts w:asciiTheme="minorHAnsi" w:hAnsiTheme="minorHAnsi" w:cstheme="minorHAnsi"/>
          <w:sz w:val="22"/>
        </w:rPr>
        <w:t>Un operatore economico che si trovi in una delle situazioni di cui agli articoli 94 e 95</w:t>
      </w:r>
      <w:r w:rsidR="008A1ED8" w:rsidRPr="006C4036">
        <w:rPr>
          <w:rFonts w:asciiTheme="minorHAnsi" w:hAnsiTheme="minorHAnsi" w:cstheme="minorHAnsi"/>
          <w:sz w:val="22"/>
        </w:rPr>
        <w:t xml:space="preserve"> del Codice</w:t>
      </w:r>
      <w:r w:rsidRPr="006C4036">
        <w:rPr>
          <w:rFonts w:asciiTheme="minorHAnsi" w:hAnsiTheme="minorHAnsi" w:cstheme="minorHAnsi"/>
          <w:sz w:val="22"/>
        </w:rPr>
        <w:t xml:space="preserve">, ad eccezione delle irregolarità contributive e fiscali definitivamente e non definitivamente accertate, può fornire prova di aver adottato misure (c.d. self cleaning) sufficienti a dimostrare la sua affidabilità. </w:t>
      </w:r>
    </w:p>
    <w:p w14:paraId="1426DA9B" w14:textId="77777777" w:rsidR="003A4D3D" w:rsidRPr="006C4036" w:rsidRDefault="00434E4B" w:rsidP="00503001">
      <w:pPr>
        <w:spacing w:before="60"/>
        <w:rPr>
          <w:rFonts w:asciiTheme="minorHAnsi" w:hAnsiTheme="minorHAnsi" w:cstheme="minorHAnsi"/>
          <w:sz w:val="22"/>
        </w:rPr>
      </w:pPr>
      <w:r w:rsidRPr="006C4036">
        <w:rPr>
          <w:rFonts w:asciiTheme="minorHAnsi" w:hAnsiTheme="minorHAnsi" w:cstheme="minorHAnsi"/>
          <w:sz w:val="22"/>
        </w:rPr>
        <w:t>Se la causa di esclusione si è verificata prima della presentazione dell</w:t>
      </w:r>
      <w:r w:rsidR="00E03124" w:rsidRPr="006C4036">
        <w:rPr>
          <w:rFonts w:asciiTheme="minorHAnsi" w:hAnsiTheme="minorHAnsi" w:cstheme="minorHAnsi"/>
          <w:sz w:val="22"/>
        </w:rPr>
        <w:t>’offerta, l’operatore economico indica nel DGUE la causa ostativa e</w:t>
      </w:r>
      <w:r w:rsidR="003A4D3D" w:rsidRPr="006C4036">
        <w:rPr>
          <w:rFonts w:asciiTheme="minorHAnsi" w:hAnsiTheme="minorHAnsi" w:cstheme="minorHAnsi"/>
          <w:sz w:val="22"/>
        </w:rPr>
        <w:t>, alternativamente:</w:t>
      </w:r>
    </w:p>
    <w:p w14:paraId="42BFD19E" w14:textId="762434D8" w:rsidR="003A4D3D" w:rsidRPr="006C4036" w:rsidRDefault="003A4D3D" w:rsidP="00503001">
      <w:pPr>
        <w:spacing w:before="60"/>
        <w:rPr>
          <w:rFonts w:asciiTheme="minorHAnsi" w:hAnsiTheme="minorHAnsi" w:cstheme="minorHAnsi"/>
          <w:sz w:val="22"/>
        </w:rPr>
      </w:pPr>
      <w:r w:rsidRPr="006C4036">
        <w:rPr>
          <w:rFonts w:asciiTheme="minorHAnsi" w:hAnsiTheme="minorHAnsi" w:cstheme="minorHAnsi"/>
          <w:sz w:val="22"/>
        </w:rPr>
        <w:t>- descrive le misure</w:t>
      </w:r>
      <w:r w:rsidR="00E03124" w:rsidRPr="006C4036">
        <w:rPr>
          <w:rFonts w:asciiTheme="minorHAnsi" w:hAnsiTheme="minorHAnsi" w:cstheme="minorHAnsi"/>
          <w:sz w:val="22"/>
        </w:rPr>
        <w:t xml:space="preserve"> adottate</w:t>
      </w:r>
      <w:r w:rsidRPr="006C4036">
        <w:rPr>
          <w:rFonts w:asciiTheme="minorHAnsi" w:hAnsiTheme="minorHAnsi" w:cstheme="minorHAnsi"/>
          <w:sz w:val="22"/>
        </w:rPr>
        <w:t xml:space="preserve"> ai sensi dell’articolo 96, comma 6</w:t>
      </w:r>
      <w:r w:rsidR="008A1ED8" w:rsidRPr="006C4036">
        <w:rPr>
          <w:rFonts w:asciiTheme="minorHAnsi" w:hAnsiTheme="minorHAnsi" w:cstheme="minorHAnsi"/>
          <w:sz w:val="22"/>
        </w:rPr>
        <w:t xml:space="preserve"> del Codice</w:t>
      </w:r>
      <w:r w:rsidRPr="006C4036">
        <w:rPr>
          <w:rFonts w:asciiTheme="minorHAnsi" w:hAnsiTheme="minorHAnsi" w:cstheme="minorHAnsi"/>
          <w:sz w:val="22"/>
        </w:rPr>
        <w:t>;</w:t>
      </w:r>
    </w:p>
    <w:p w14:paraId="6846961C" w14:textId="1AAFB782" w:rsidR="00FC4EFD" w:rsidRPr="006C4036" w:rsidRDefault="003A4D3D" w:rsidP="00503001">
      <w:pPr>
        <w:spacing w:before="60"/>
        <w:rPr>
          <w:rFonts w:asciiTheme="minorHAnsi" w:hAnsiTheme="minorHAnsi" w:cstheme="minorHAnsi"/>
          <w:sz w:val="22"/>
        </w:rPr>
      </w:pPr>
      <w:r w:rsidRPr="006C4036">
        <w:rPr>
          <w:rFonts w:asciiTheme="minorHAnsi" w:hAnsiTheme="minorHAnsi" w:cstheme="minorHAnsi"/>
          <w:sz w:val="22"/>
        </w:rPr>
        <w:t>- motiva l’</w:t>
      </w:r>
      <w:r w:rsidR="00E03124" w:rsidRPr="006C4036">
        <w:rPr>
          <w:rFonts w:asciiTheme="minorHAnsi" w:hAnsiTheme="minorHAnsi" w:cstheme="minorHAnsi"/>
          <w:sz w:val="22"/>
        </w:rPr>
        <w:t xml:space="preserve">impossibilità ad adottare </w:t>
      </w:r>
      <w:r w:rsidRPr="006C4036">
        <w:rPr>
          <w:rFonts w:asciiTheme="minorHAnsi" w:hAnsiTheme="minorHAnsi" w:cstheme="minorHAnsi"/>
          <w:sz w:val="22"/>
        </w:rPr>
        <w:t xml:space="preserve">dette misure e si impegna a </w:t>
      </w:r>
      <w:r w:rsidR="00E03124" w:rsidRPr="006C4036">
        <w:rPr>
          <w:rFonts w:asciiTheme="minorHAnsi" w:hAnsiTheme="minorHAnsi" w:cstheme="minorHAnsi"/>
          <w:sz w:val="22"/>
        </w:rPr>
        <w:t>provvede</w:t>
      </w:r>
      <w:r w:rsidRPr="006C4036">
        <w:rPr>
          <w:rFonts w:asciiTheme="minorHAnsi" w:hAnsiTheme="minorHAnsi" w:cstheme="minorHAnsi"/>
          <w:sz w:val="22"/>
        </w:rPr>
        <w:t>re</w:t>
      </w:r>
      <w:r w:rsidR="00E03124" w:rsidRPr="006C4036">
        <w:rPr>
          <w:rFonts w:asciiTheme="minorHAnsi" w:hAnsiTheme="minorHAnsi" w:cstheme="minorHAnsi"/>
          <w:sz w:val="22"/>
        </w:rPr>
        <w:t xml:space="preserve"> successivamente</w:t>
      </w:r>
      <w:r w:rsidRPr="006C4036">
        <w:rPr>
          <w:rFonts w:asciiTheme="minorHAnsi" w:hAnsiTheme="minorHAnsi" w:cstheme="minorHAnsi"/>
          <w:sz w:val="22"/>
        </w:rPr>
        <w:t xml:space="preserve">. L’adozione delle misure è comunicata </w:t>
      </w:r>
      <w:r w:rsidR="00E03124" w:rsidRPr="006C4036">
        <w:rPr>
          <w:rFonts w:asciiTheme="minorHAnsi" w:hAnsiTheme="minorHAnsi" w:cstheme="minorHAnsi"/>
          <w:sz w:val="22"/>
        </w:rPr>
        <w:t>alla stazione appaltante.</w:t>
      </w:r>
      <w:r w:rsidR="00FC4EFD" w:rsidRPr="006C4036">
        <w:rPr>
          <w:rFonts w:asciiTheme="minorHAnsi" w:hAnsiTheme="minorHAnsi" w:cstheme="minorHAnsi"/>
          <w:sz w:val="22"/>
        </w:rPr>
        <w:t xml:space="preserve"> </w:t>
      </w:r>
    </w:p>
    <w:p w14:paraId="13D238C1" w14:textId="5E7C8D09" w:rsidR="00E03124" w:rsidRPr="006C4036" w:rsidRDefault="00E03124" w:rsidP="00503001">
      <w:pPr>
        <w:spacing w:before="60"/>
        <w:rPr>
          <w:rFonts w:asciiTheme="minorHAnsi" w:hAnsiTheme="minorHAnsi" w:cstheme="minorHAnsi"/>
          <w:sz w:val="22"/>
        </w:rPr>
      </w:pPr>
      <w:r w:rsidRPr="006C4036">
        <w:rPr>
          <w:rFonts w:asciiTheme="minorHAnsi" w:hAnsiTheme="minorHAnsi" w:cstheme="minorHAnsi"/>
          <w:sz w:val="22"/>
        </w:rPr>
        <w:t>Se la causa di esclusione si è verificata successivamente alla presentazione dell’offerta, l’operatore economico adotta le misure di cui al comma 6 dell’articolo 96</w:t>
      </w:r>
      <w:r w:rsidR="008A1ED8" w:rsidRPr="006C4036">
        <w:rPr>
          <w:rFonts w:asciiTheme="minorHAnsi" w:hAnsiTheme="minorHAnsi" w:cstheme="minorHAnsi"/>
          <w:sz w:val="22"/>
        </w:rPr>
        <w:t xml:space="preserve"> del Codice</w:t>
      </w:r>
      <w:r w:rsidRPr="006C4036">
        <w:rPr>
          <w:rFonts w:asciiTheme="minorHAnsi" w:hAnsiTheme="minorHAnsi" w:cstheme="minorHAnsi"/>
          <w:sz w:val="22"/>
        </w:rPr>
        <w:t xml:space="preserve"> dandone comunicazione alla stazione appaltante.</w:t>
      </w:r>
    </w:p>
    <w:p w14:paraId="0460202E" w14:textId="77777777" w:rsidR="00503001" w:rsidRPr="006C4036" w:rsidRDefault="00503001" w:rsidP="00503001">
      <w:pPr>
        <w:spacing w:before="60"/>
        <w:rPr>
          <w:rFonts w:asciiTheme="minorHAnsi" w:hAnsiTheme="minorHAnsi" w:cstheme="minorHAnsi"/>
          <w:sz w:val="22"/>
        </w:rPr>
      </w:pPr>
      <w:r w:rsidRPr="006C4036">
        <w:rPr>
          <w:rFonts w:asciiTheme="minorHAnsi" w:hAnsiTheme="minorHAnsi" w:cstheme="minorHAnsi"/>
          <w:sz w:val="22"/>
        </w:rPr>
        <w:t>Sono considerate misure sufficienti il risarcimento o l’impegno a risarcire qualunque danno causato dal reato o dall’illecito, la dimostrazione di aver chiarito i fatti e le circostanze in modo globale collaborando attivamente con le autorità investigative e di aver adottato provvedimenti concreti, di carattere tecnico, organizzativo o relativi al personale idonei a prevenire ulteriori reati o illeciti</w:t>
      </w:r>
    </w:p>
    <w:p w14:paraId="76BF2B39" w14:textId="6D91A726" w:rsidR="00503001" w:rsidRPr="006C4036" w:rsidRDefault="00503001" w:rsidP="00503001">
      <w:pPr>
        <w:spacing w:before="60"/>
        <w:rPr>
          <w:rFonts w:asciiTheme="minorHAnsi" w:hAnsiTheme="minorHAnsi" w:cstheme="minorHAnsi"/>
          <w:sz w:val="22"/>
        </w:rPr>
      </w:pPr>
      <w:r w:rsidRPr="006C4036">
        <w:rPr>
          <w:rFonts w:asciiTheme="minorHAnsi" w:hAnsiTheme="minorHAnsi" w:cstheme="minorHAnsi"/>
          <w:sz w:val="22"/>
        </w:rPr>
        <w:t>Se le misure adottate sono ritenute sufficienti e tempestive, l’operatore economico non è escluso.</w:t>
      </w:r>
      <w:r w:rsidR="00527049" w:rsidRPr="006C4036">
        <w:rPr>
          <w:rFonts w:asciiTheme="minorHAnsi" w:hAnsiTheme="minorHAnsi" w:cstheme="minorHAnsi"/>
          <w:sz w:val="22"/>
        </w:rPr>
        <w:t xml:space="preserve"> </w:t>
      </w:r>
      <w:r w:rsidRPr="006C4036">
        <w:rPr>
          <w:rFonts w:asciiTheme="minorHAnsi" w:hAnsiTheme="minorHAnsi" w:cstheme="minorHAnsi"/>
          <w:sz w:val="22"/>
        </w:rPr>
        <w:t xml:space="preserve">Se dette misure sono ritenute insufficienti e intempestive, la stazione appaltante ne comunica le ragioni all’operatore economico. </w:t>
      </w:r>
    </w:p>
    <w:p w14:paraId="1EEA117C" w14:textId="25A8BE3C" w:rsidR="00503001" w:rsidRPr="006C4036" w:rsidRDefault="00503001" w:rsidP="00503001">
      <w:pPr>
        <w:spacing w:before="60"/>
        <w:rPr>
          <w:rFonts w:asciiTheme="minorHAnsi" w:hAnsiTheme="minorHAnsi" w:cstheme="minorHAnsi"/>
          <w:sz w:val="22"/>
        </w:rPr>
      </w:pPr>
      <w:r w:rsidRPr="006C4036">
        <w:rPr>
          <w:rFonts w:asciiTheme="minorHAnsi" w:hAnsiTheme="minorHAnsi" w:cstheme="minorHAnsi"/>
          <w:sz w:val="22"/>
        </w:rPr>
        <w:t>Non può avvalersi del self-cleaning l’operatore economico escluso con sentenza definitiva dalla partecipazione alle procedure di affidamento o di concessione, nel corso del periodo di esclusione derivante da tale sentenza.</w:t>
      </w:r>
    </w:p>
    <w:p w14:paraId="5E3C3F98" w14:textId="5CC22566" w:rsidR="0009290B" w:rsidRPr="006C4036" w:rsidRDefault="0009290B" w:rsidP="0009290B">
      <w:pPr>
        <w:spacing w:before="60" w:after="60"/>
        <w:rPr>
          <w:rFonts w:asciiTheme="minorHAnsi" w:hAnsiTheme="minorHAnsi" w:cstheme="minorHAnsi"/>
          <w:sz w:val="22"/>
        </w:rPr>
      </w:pPr>
      <w:r w:rsidRPr="006C4036">
        <w:rPr>
          <w:rFonts w:asciiTheme="minorHAnsi" w:hAnsiTheme="minorHAnsi" w:cstheme="minorHAnsi"/>
          <w:sz w:val="22"/>
        </w:rPr>
        <w:t>Nel caso in cui un raggruppamento</w:t>
      </w:r>
      <w:r w:rsidR="00B600D2" w:rsidRPr="006C4036">
        <w:rPr>
          <w:rFonts w:asciiTheme="minorHAnsi" w:hAnsiTheme="minorHAnsi" w:cstheme="minorHAnsi"/>
          <w:sz w:val="22"/>
        </w:rPr>
        <w:t xml:space="preserve">/consorzio </w:t>
      </w:r>
      <w:r w:rsidR="001051E3" w:rsidRPr="006C4036">
        <w:rPr>
          <w:rFonts w:asciiTheme="minorHAnsi" w:hAnsiTheme="minorHAnsi" w:cstheme="minorHAnsi"/>
          <w:sz w:val="22"/>
        </w:rPr>
        <w:t>abbia estromesso o sostituito un partecipante</w:t>
      </w:r>
      <w:r w:rsidR="00B600D2" w:rsidRPr="006C4036">
        <w:rPr>
          <w:rFonts w:asciiTheme="minorHAnsi" w:hAnsiTheme="minorHAnsi" w:cstheme="minorHAnsi"/>
          <w:sz w:val="22"/>
        </w:rPr>
        <w:t>/esecutore</w:t>
      </w:r>
      <w:r w:rsidRPr="006C4036">
        <w:rPr>
          <w:rFonts w:asciiTheme="minorHAnsi" w:hAnsiTheme="minorHAnsi" w:cstheme="minorHAnsi"/>
          <w:sz w:val="22"/>
        </w:rPr>
        <w:t xml:space="preserve"> interessato da una clausola di esclusione di cui agli articoli 94 e 95 del </w:t>
      </w:r>
      <w:r w:rsidR="00B9457F" w:rsidRPr="006C4036">
        <w:rPr>
          <w:rFonts w:asciiTheme="minorHAnsi" w:hAnsiTheme="minorHAnsi" w:cstheme="minorHAnsi"/>
          <w:sz w:val="22"/>
        </w:rPr>
        <w:t>C</w:t>
      </w:r>
      <w:r w:rsidRPr="006C4036">
        <w:rPr>
          <w:rFonts w:asciiTheme="minorHAnsi" w:hAnsiTheme="minorHAnsi" w:cstheme="minorHAnsi"/>
          <w:sz w:val="22"/>
        </w:rPr>
        <w:t xml:space="preserve">odice, </w:t>
      </w:r>
      <w:r w:rsidR="001051E3" w:rsidRPr="006C4036">
        <w:rPr>
          <w:rFonts w:asciiTheme="minorHAnsi" w:hAnsiTheme="minorHAnsi" w:cstheme="minorHAnsi"/>
          <w:sz w:val="22"/>
        </w:rPr>
        <w:t>si</w:t>
      </w:r>
      <w:r w:rsidRPr="006C4036">
        <w:rPr>
          <w:rFonts w:asciiTheme="minorHAnsi" w:hAnsiTheme="minorHAnsi" w:cstheme="minorHAnsi"/>
          <w:sz w:val="22"/>
        </w:rPr>
        <w:t xml:space="preserve"> valuta</w:t>
      </w:r>
      <w:r w:rsidR="001051E3" w:rsidRPr="006C4036">
        <w:rPr>
          <w:rFonts w:asciiTheme="minorHAnsi" w:hAnsiTheme="minorHAnsi" w:cstheme="minorHAnsi"/>
          <w:sz w:val="22"/>
        </w:rPr>
        <w:t>no</w:t>
      </w:r>
      <w:r w:rsidRPr="006C4036">
        <w:rPr>
          <w:rFonts w:asciiTheme="minorHAnsi" w:hAnsiTheme="minorHAnsi" w:cstheme="minorHAnsi"/>
          <w:sz w:val="22"/>
        </w:rPr>
        <w:t xml:space="preserve"> le misure adottate ai sensi dell’art</w:t>
      </w:r>
      <w:r w:rsidR="001051E3" w:rsidRPr="006C4036">
        <w:rPr>
          <w:rFonts w:asciiTheme="minorHAnsi" w:hAnsiTheme="minorHAnsi" w:cstheme="minorHAnsi"/>
          <w:sz w:val="22"/>
        </w:rPr>
        <w:t>icolo</w:t>
      </w:r>
      <w:r w:rsidRPr="006C4036">
        <w:rPr>
          <w:rFonts w:asciiTheme="minorHAnsi" w:hAnsiTheme="minorHAnsi" w:cstheme="minorHAnsi"/>
          <w:sz w:val="22"/>
        </w:rPr>
        <w:t xml:space="preserve"> 97 del Codice al fine di decidere sull’esclusione. </w:t>
      </w:r>
    </w:p>
    <w:p w14:paraId="5596BD7E" w14:textId="77777777" w:rsidR="0009290B" w:rsidRPr="006C4036" w:rsidRDefault="0009290B" w:rsidP="00503001">
      <w:pPr>
        <w:spacing w:before="60"/>
        <w:rPr>
          <w:rFonts w:asciiTheme="minorHAnsi" w:hAnsiTheme="minorHAnsi" w:cstheme="minorHAnsi"/>
          <w:sz w:val="22"/>
        </w:rPr>
      </w:pPr>
    </w:p>
    <w:p w14:paraId="1D781298" w14:textId="3F2127B2" w:rsidR="00503001" w:rsidRPr="006C4036" w:rsidRDefault="00503001" w:rsidP="00052FD6">
      <w:pPr>
        <w:spacing w:before="60"/>
        <w:rPr>
          <w:rFonts w:asciiTheme="minorHAnsi" w:hAnsiTheme="minorHAnsi" w:cstheme="minorHAnsi"/>
          <w:b/>
          <w:bCs/>
          <w:sz w:val="22"/>
        </w:rPr>
      </w:pPr>
      <w:r w:rsidRPr="006C4036">
        <w:rPr>
          <w:rFonts w:asciiTheme="minorHAnsi" w:hAnsiTheme="minorHAnsi" w:cstheme="minorHAnsi"/>
          <w:b/>
          <w:bCs/>
          <w:sz w:val="22"/>
        </w:rPr>
        <w:t>Altre cause di esclusione</w:t>
      </w:r>
    </w:p>
    <w:p w14:paraId="22CA4BC5" w14:textId="5933D131" w:rsidR="00CA40EB" w:rsidRPr="006C4036" w:rsidRDefault="00CA40EB" w:rsidP="00E64307">
      <w:pPr>
        <w:spacing w:before="120" w:after="60"/>
        <w:rPr>
          <w:rFonts w:asciiTheme="minorHAnsi" w:hAnsiTheme="minorHAnsi" w:cstheme="minorHAnsi"/>
          <w:sz w:val="22"/>
        </w:rPr>
      </w:pPr>
      <w:r w:rsidRPr="006C4036">
        <w:rPr>
          <w:rFonts w:asciiTheme="minorHAnsi" w:hAnsiTheme="minorHAnsi" w:cstheme="minorHAnsi"/>
          <w:sz w:val="22"/>
        </w:rPr>
        <w:lastRenderedPageBreak/>
        <w:t>Sono esclusi gli</w:t>
      </w:r>
      <w:r w:rsidRPr="006C4036">
        <w:rPr>
          <w:rFonts w:asciiTheme="minorHAnsi" w:hAnsiTheme="minorHAnsi" w:cstheme="minorHAnsi"/>
          <w:b/>
          <w:sz w:val="22"/>
        </w:rPr>
        <w:t xml:space="preserve"> </w:t>
      </w:r>
      <w:r w:rsidRPr="006C4036">
        <w:rPr>
          <w:rFonts w:asciiTheme="minorHAnsi" w:hAnsiTheme="minorHAnsi" w:cstheme="minorHAnsi"/>
          <w:sz w:val="22"/>
        </w:rPr>
        <w:t xml:space="preserve">operatori economici che abbiano affidato incarichi in violazione dell’articolo 53, comma 16-ter, del decreto legislativo del 2001 n. 165 a soggetti che hanno esercitato, in qualità di dipendenti, poteri autoritativi o negoziali presso l’amministrazione affidante negli ultimi tre anni. </w:t>
      </w:r>
    </w:p>
    <w:p w14:paraId="6147DF0A" w14:textId="2AFA5780" w:rsidR="00CA40EB" w:rsidRPr="00BB6591" w:rsidRDefault="00CA40EB" w:rsidP="00E64307">
      <w:pPr>
        <w:spacing w:before="120" w:after="60"/>
        <w:rPr>
          <w:rFonts w:asciiTheme="minorHAnsi" w:hAnsiTheme="minorHAnsi" w:cstheme="minorHAnsi"/>
          <w:sz w:val="22"/>
        </w:rPr>
      </w:pPr>
      <w:r w:rsidRPr="00BB6591">
        <w:rPr>
          <w:rFonts w:asciiTheme="minorHAnsi" w:hAnsiTheme="minorHAnsi" w:cstheme="minorHAnsi"/>
          <w:sz w:val="22"/>
        </w:rPr>
        <w:t xml:space="preserve">La mancata accettazione delle clausole contenute nel protocollo di legalità </w:t>
      </w:r>
      <w:r w:rsidR="008507E9" w:rsidRPr="00BB6591">
        <w:rPr>
          <w:rFonts w:asciiTheme="minorHAnsi" w:hAnsiTheme="minorHAnsi" w:cstheme="minorHAnsi"/>
          <w:sz w:val="22"/>
        </w:rPr>
        <w:t>costituisce</w:t>
      </w:r>
      <w:r w:rsidRPr="00BB6591">
        <w:rPr>
          <w:rFonts w:asciiTheme="minorHAnsi" w:hAnsiTheme="minorHAnsi" w:cstheme="minorHAnsi"/>
          <w:sz w:val="22"/>
        </w:rPr>
        <w:t xml:space="preserve"> causa di </w:t>
      </w:r>
      <w:r w:rsidRPr="00BB6591">
        <w:rPr>
          <w:rFonts w:asciiTheme="minorHAnsi" w:hAnsiTheme="minorHAnsi" w:cstheme="minorHAnsi"/>
          <w:bCs/>
          <w:sz w:val="22"/>
        </w:rPr>
        <w:t xml:space="preserve">esclusione </w:t>
      </w:r>
      <w:r w:rsidRPr="00BB6591">
        <w:rPr>
          <w:rFonts w:asciiTheme="minorHAnsi" w:hAnsiTheme="minorHAnsi" w:cstheme="minorHAnsi"/>
          <w:sz w:val="22"/>
        </w:rPr>
        <w:t>dalla gara, ai sensi dell’articolo 83</w:t>
      </w:r>
      <w:r w:rsidR="008A1ED8" w:rsidRPr="00BB6591">
        <w:rPr>
          <w:rFonts w:asciiTheme="minorHAnsi" w:hAnsiTheme="minorHAnsi" w:cstheme="minorHAnsi"/>
          <w:sz w:val="22"/>
        </w:rPr>
        <w:t>-</w:t>
      </w:r>
      <w:r w:rsidRPr="00BB6591">
        <w:rPr>
          <w:rFonts w:asciiTheme="minorHAnsi" w:hAnsiTheme="minorHAnsi" w:cstheme="minorHAnsi"/>
          <w:sz w:val="22"/>
        </w:rPr>
        <w:t xml:space="preserve">bis del decreto legislativo n. 159/2011. </w:t>
      </w:r>
    </w:p>
    <w:p w14:paraId="7F6DCDD6" w14:textId="61B55DBC" w:rsidR="004C53A8" w:rsidRPr="006C4036" w:rsidRDefault="00870286" w:rsidP="00BF6270">
      <w:pPr>
        <w:pStyle w:val="Titolo2"/>
        <w:numPr>
          <w:ilvl w:val="0"/>
          <w:numId w:val="3"/>
        </w:numPr>
        <w:ind w:left="357" w:hanging="357"/>
        <w:rPr>
          <w:rFonts w:asciiTheme="minorHAnsi" w:hAnsiTheme="minorHAnsi" w:cstheme="minorHAnsi"/>
          <w:sz w:val="22"/>
          <w:szCs w:val="22"/>
        </w:rPr>
      </w:pPr>
      <w:bookmarkStart w:id="1299" w:name="_Toc86769502"/>
      <w:bookmarkStart w:id="1300" w:name="_Toc87253509"/>
      <w:bookmarkStart w:id="1301" w:name="_Toc87253568"/>
      <w:bookmarkStart w:id="1302" w:name="_Toc86769503"/>
      <w:bookmarkStart w:id="1303" w:name="_Toc87253510"/>
      <w:bookmarkStart w:id="1304" w:name="_Toc87253569"/>
      <w:bookmarkStart w:id="1305" w:name="_Toc86769504"/>
      <w:bookmarkStart w:id="1306" w:name="_Toc87253511"/>
      <w:bookmarkStart w:id="1307" w:name="_Toc87253570"/>
      <w:bookmarkStart w:id="1308" w:name="_Ref497211510"/>
      <w:bookmarkStart w:id="1309" w:name="_Toc178251207"/>
      <w:bookmarkEnd w:id="1299"/>
      <w:bookmarkEnd w:id="1300"/>
      <w:bookmarkEnd w:id="1301"/>
      <w:bookmarkEnd w:id="1302"/>
      <w:bookmarkEnd w:id="1303"/>
      <w:bookmarkEnd w:id="1304"/>
      <w:bookmarkEnd w:id="1305"/>
      <w:bookmarkEnd w:id="1306"/>
      <w:bookmarkEnd w:id="1307"/>
      <w:r w:rsidRPr="006C4036">
        <w:rPr>
          <w:rFonts w:asciiTheme="minorHAnsi" w:hAnsiTheme="minorHAnsi" w:cstheme="minorHAnsi"/>
          <w:sz w:val="22"/>
          <w:szCs w:val="22"/>
        </w:rPr>
        <w:t xml:space="preserve">REQUISITI </w:t>
      </w:r>
      <w:r w:rsidR="00375678" w:rsidRPr="006C4036">
        <w:rPr>
          <w:rFonts w:asciiTheme="minorHAnsi" w:hAnsiTheme="minorHAnsi" w:cstheme="minorHAnsi"/>
          <w:sz w:val="22"/>
          <w:szCs w:val="22"/>
          <w:lang w:val="it-IT"/>
        </w:rPr>
        <w:t>DI ORDINE SPECIALE</w:t>
      </w:r>
      <w:r w:rsidRPr="006C4036">
        <w:rPr>
          <w:rFonts w:asciiTheme="minorHAnsi" w:hAnsiTheme="minorHAnsi" w:cstheme="minorHAnsi"/>
          <w:sz w:val="22"/>
          <w:szCs w:val="22"/>
          <w:lang w:val="it-IT"/>
        </w:rPr>
        <w:t xml:space="preserve"> E </w:t>
      </w:r>
      <w:r w:rsidRPr="006C4036">
        <w:rPr>
          <w:rFonts w:asciiTheme="minorHAnsi" w:hAnsiTheme="minorHAnsi" w:cstheme="minorHAnsi"/>
          <w:caps w:val="0"/>
          <w:sz w:val="22"/>
          <w:szCs w:val="22"/>
          <w:lang w:val="it-IT"/>
        </w:rPr>
        <w:t>MEZZI DI PROVA</w:t>
      </w:r>
      <w:bookmarkEnd w:id="1308"/>
      <w:bookmarkEnd w:id="1309"/>
    </w:p>
    <w:p w14:paraId="4CF6AC93" w14:textId="4A75F004" w:rsidR="0071201D" w:rsidRPr="006C4036" w:rsidRDefault="00870286">
      <w:pPr>
        <w:spacing w:before="60" w:after="60"/>
        <w:rPr>
          <w:rFonts w:asciiTheme="minorHAnsi" w:hAnsiTheme="minorHAnsi" w:cstheme="minorHAnsi"/>
          <w:sz w:val="22"/>
        </w:rPr>
      </w:pPr>
      <w:r w:rsidRPr="006C4036">
        <w:rPr>
          <w:rFonts w:asciiTheme="minorHAnsi" w:hAnsiTheme="minorHAnsi" w:cstheme="minorHAnsi"/>
          <w:sz w:val="22"/>
        </w:rPr>
        <w:t xml:space="preserve">I concorrenti devono </w:t>
      </w:r>
      <w:r w:rsidR="0034138C" w:rsidRPr="006C4036">
        <w:rPr>
          <w:rFonts w:asciiTheme="minorHAnsi" w:hAnsiTheme="minorHAnsi" w:cstheme="minorHAnsi"/>
          <w:sz w:val="22"/>
        </w:rPr>
        <w:t>possedere</w:t>
      </w:r>
      <w:r w:rsidRPr="006C4036">
        <w:rPr>
          <w:rFonts w:asciiTheme="minorHAnsi" w:hAnsiTheme="minorHAnsi" w:cstheme="minorHAnsi"/>
          <w:sz w:val="22"/>
        </w:rPr>
        <w:t xml:space="preserve">, </w:t>
      </w:r>
      <w:r w:rsidRPr="006C4036">
        <w:rPr>
          <w:rFonts w:asciiTheme="minorHAnsi" w:hAnsiTheme="minorHAnsi" w:cstheme="minorHAnsi"/>
          <w:bCs/>
          <w:sz w:val="22"/>
        </w:rPr>
        <w:t>a pena di esclusione</w:t>
      </w:r>
      <w:r w:rsidRPr="006C4036">
        <w:rPr>
          <w:rFonts w:asciiTheme="minorHAnsi" w:hAnsiTheme="minorHAnsi" w:cstheme="minorHAnsi"/>
          <w:sz w:val="22"/>
        </w:rPr>
        <w:t xml:space="preserve">, </w:t>
      </w:r>
      <w:r w:rsidR="0034138C" w:rsidRPr="006C4036">
        <w:rPr>
          <w:rFonts w:asciiTheme="minorHAnsi" w:hAnsiTheme="minorHAnsi" w:cstheme="minorHAnsi"/>
          <w:sz w:val="22"/>
        </w:rPr>
        <w:t>i</w:t>
      </w:r>
      <w:r w:rsidRPr="006C4036">
        <w:rPr>
          <w:rFonts w:asciiTheme="minorHAnsi" w:hAnsiTheme="minorHAnsi" w:cstheme="minorHAnsi"/>
          <w:sz w:val="22"/>
        </w:rPr>
        <w:t xml:space="preserve"> requisiti previsti nei commi seguenti.</w:t>
      </w:r>
      <w:r w:rsidR="00375678" w:rsidRPr="006C4036">
        <w:rPr>
          <w:rFonts w:asciiTheme="minorHAnsi" w:hAnsiTheme="minorHAnsi" w:cstheme="minorHAnsi"/>
          <w:sz w:val="22"/>
        </w:rPr>
        <w:t xml:space="preserve"> </w:t>
      </w:r>
    </w:p>
    <w:p w14:paraId="5C88E1C2" w14:textId="565620E2" w:rsidR="004F42BB" w:rsidRPr="006C4036" w:rsidRDefault="004F42BB" w:rsidP="0071201D">
      <w:pPr>
        <w:spacing w:before="60" w:after="60"/>
        <w:rPr>
          <w:rFonts w:asciiTheme="minorHAnsi" w:hAnsiTheme="minorHAnsi" w:cstheme="minorHAnsi"/>
          <w:sz w:val="22"/>
        </w:rPr>
      </w:pPr>
      <w:r w:rsidRPr="006C4036">
        <w:rPr>
          <w:rFonts w:asciiTheme="minorHAnsi" w:hAnsiTheme="minorHAnsi" w:cstheme="minorHAnsi"/>
          <w:sz w:val="22"/>
        </w:rPr>
        <w:t xml:space="preserve">La stazione appaltante </w:t>
      </w:r>
      <w:r w:rsidR="004552C9" w:rsidRPr="006C4036">
        <w:rPr>
          <w:rFonts w:asciiTheme="minorHAnsi" w:hAnsiTheme="minorHAnsi" w:cstheme="minorHAnsi"/>
          <w:sz w:val="22"/>
        </w:rPr>
        <w:t>verifica</w:t>
      </w:r>
      <w:r w:rsidRPr="006C4036">
        <w:rPr>
          <w:rFonts w:asciiTheme="minorHAnsi" w:hAnsiTheme="minorHAnsi" w:cstheme="minorHAnsi"/>
          <w:sz w:val="22"/>
        </w:rPr>
        <w:t xml:space="preserve"> </w:t>
      </w:r>
      <w:r w:rsidR="004552C9" w:rsidRPr="006C4036">
        <w:rPr>
          <w:rFonts w:asciiTheme="minorHAnsi" w:hAnsiTheme="minorHAnsi" w:cstheme="minorHAnsi"/>
          <w:sz w:val="22"/>
        </w:rPr>
        <w:t xml:space="preserve">il possesso dei requisiti di ordine speciale accedendo </w:t>
      </w:r>
      <w:r w:rsidRPr="006C4036">
        <w:rPr>
          <w:rFonts w:asciiTheme="minorHAnsi" w:hAnsiTheme="minorHAnsi" w:cstheme="minorHAnsi"/>
          <w:sz w:val="22"/>
        </w:rPr>
        <w:t>al fascicolo virtuale dell’operatore economico (FVOE)</w:t>
      </w:r>
      <w:r w:rsidR="00AF2D58" w:rsidRPr="006C4036">
        <w:rPr>
          <w:rFonts w:asciiTheme="minorHAnsi" w:hAnsiTheme="minorHAnsi" w:cstheme="minorHAnsi"/>
          <w:sz w:val="22"/>
        </w:rPr>
        <w:t xml:space="preserve">. </w:t>
      </w:r>
    </w:p>
    <w:p w14:paraId="38CB1883" w14:textId="42E09FD1" w:rsidR="004C53A8" w:rsidRPr="006C4036" w:rsidRDefault="00AF2D58">
      <w:pPr>
        <w:spacing w:before="60" w:after="60"/>
        <w:rPr>
          <w:rFonts w:asciiTheme="minorHAnsi" w:hAnsiTheme="minorHAnsi" w:cstheme="minorHAnsi"/>
          <w:sz w:val="22"/>
        </w:rPr>
      </w:pPr>
      <w:r w:rsidRPr="006C4036">
        <w:rPr>
          <w:rFonts w:asciiTheme="minorHAnsi" w:hAnsiTheme="minorHAnsi" w:cstheme="minorHAnsi"/>
          <w:sz w:val="22"/>
        </w:rPr>
        <w:t xml:space="preserve">L’operatore economico </w:t>
      </w:r>
      <w:r w:rsidR="004F42BB" w:rsidRPr="006C4036">
        <w:rPr>
          <w:rFonts w:asciiTheme="minorHAnsi" w:hAnsiTheme="minorHAnsi" w:cstheme="minorHAnsi"/>
          <w:sz w:val="22"/>
        </w:rPr>
        <w:t>è tenuto ad inserire</w:t>
      </w:r>
      <w:r w:rsidRPr="006C4036">
        <w:rPr>
          <w:rFonts w:asciiTheme="minorHAnsi" w:hAnsiTheme="minorHAnsi" w:cstheme="minorHAnsi"/>
          <w:sz w:val="22"/>
        </w:rPr>
        <w:t xml:space="preserve"> </w:t>
      </w:r>
      <w:r w:rsidR="004F42BB" w:rsidRPr="006C4036">
        <w:rPr>
          <w:rFonts w:asciiTheme="minorHAnsi" w:hAnsiTheme="minorHAnsi" w:cstheme="minorHAnsi"/>
          <w:sz w:val="22"/>
        </w:rPr>
        <w:t>nel FVOE</w:t>
      </w:r>
      <w:r w:rsidR="0071201D" w:rsidRPr="006C4036">
        <w:rPr>
          <w:rFonts w:asciiTheme="minorHAnsi" w:hAnsiTheme="minorHAnsi" w:cstheme="minorHAnsi"/>
          <w:sz w:val="22"/>
        </w:rPr>
        <w:t xml:space="preserve"> i </w:t>
      </w:r>
      <w:r w:rsidRPr="006C4036">
        <w:rPr>
          <w:rFonts w:asciiTheme="minorHAnsi" w:hAnsiTheme="minorHAnsi" w:cstheme="minorHAnsi"/>
          <w:sz w:val="22"/>
        </w:rPr>
        <w:t xml:space="preserve">dati e le informazioni </w:t>
      </w:r>
      <w:r w:rsidR="00C26966" w:rsidRPr="006C4036">
        <w:rPr>
          <w:rFonts w:asciiTheme="minorHAnsi" w:hAnsiTheme="minorHAnsi" w:cstheme="minorHAnsi"/>
          <w:sz w:val="22"/>
        </w:rPr>
        <w:t xml:space="preserve">richiesti per la comprova del requisito, qualora questi </w:t>
      </w:r>
      <w:r w:rsidR="006361A2" w:rsidRPr="006C4036">
        <w:rPr>
          <w:rFonts w:asciiTheme="minorHAnsi" w:hAnsiTheme="minorHAnsi" w:cstheme="minorHAnsi"/>
          <w:sz w:val="22"/>
        </w:rPr>
        <w:t xml:space="preserve">non siano </w:t>
      </w:r>
      <w:r w:rsidR="004F42BB" w:rsidRPr="006C4036">
        <w:rPr>
          <w:rFonts w:asciiTheme="minorHAnsi" w:hAnsiTheme="minorHAnsi" w:cstheme="minorHAnsi"/>
          <w:sz w:val="22"/>
        </w:rPr>
        <w:t xml:space="preserve">già </w:t>
      </w:r>
      <w:r w:rsidRPr="006C4036">
        <w:rPr>
          <w:rFonts w:asciiTheme="minorHAnsi" w:hAnsiTheme="minorHAnsi" w:cstheme="minorHAnsi"/>
          <w:sz w:val="22"/>
        </w:rPr>
        <w:t xml:space="preserve">presenti </w:t>
      </w:r>
      <w:r w:rsidR="004F42BB" w:rsidRPr="006C4036">
        <w:rPr>
          <w:rFonts w:asciiTheme="minorHAnsi" w:hAnsiTheme="minorHAnsi" w:cstheme="minorHAnsi"/>
          <w:sz w:val="22"/>
        </w:rPr>
        <w:t xml:space="preserve">nel fascicolo o </w:t>
      </w:r>
      <w:r w:rsidR="004552C9" w:rsidRPr="006C4036">
        <w:rPr>
          <w:rFonts w:asciiTheme="minorHAnsi" w:hAnsiTheme="minorHAnsi" w:cstheme="minorHAnsi"/>
          <w:sz w:val="22"/>
        </w:rPr>
        <w:t xml:space="preserve">non siano </w:t>
      </w:r>
      <w:r w:rsidRPr="006C4036">
        <w:rPr>
          <w:rFonts w:asciiTheme="minorHAnsi" w:hAnsiTheme="minorHAnsi" w:cstheme="minorHAnsi"/>
          <w:sz w:val="22"/>
        </w:rPr>
        <w:t xml:space="preserve">già in possesso della stazione appaltante e non possano essere </w:t>
      </w:r>
      <w:r w:rsidR="00E73246" w:rsidRPr="006C4036">
        <w:rPr>
          <w:rFonts w:asciiTheme="minorHAnsi" w:hAnsiTheme="minorHAnsi" w:cstheme="minorHAnsi"/>
          <w:sz w:val="22"/>
        </w:rPr>
        <w:t>acquisiti d’ufficio da quest’ultima.</w:t>
      </w:r>
    </w:p>
    <w:p w14:paraId="6D077B02" w14:textId="025891B7" w:rsidR="004C53A8" w:rsidRPr="00751A2A" w:rsidRDefault="004C667D" w:rsidP="00BF6270">
      <w:pPr>
        <w:pStyle w:val="Titolo3"/>
        <w:numPr>
          <w:ilvl w:val="1"/>
          <w:numId w:val="3"/>
        </w:numPr>
        <w:ind w:left="426" w:hanging="426"/>
        <w:rPr>
          <w:rFonts w:asciiTheme="minorHAnsi" w:hAnsiTheme="minorHAnsi" w:cstheme="minorHAnsi"/>
          <w:szCs w:val="22"/>
        </w:rPr>
      </w:pPr>
      <w:bookmarkStart w:id="1310" w:name="_Toc497728144"/>
      <w:bookmarkStart w:id="1311" w:name="_Toc497484946"/>
      <w:bookmarkStart w:id="1312" w:name="_Toc498419731"/>
      <w:bookmarkStart w:id="1313" w:name="_Toc497831539"/>
      <w:bookmarkStart w:id="1314" w:name="_Ref128476563"/>
      <w:bookmarkStart w:id="1315" w:name="_Ref128681470"/>
      <w:bookmarkStart w:id="1316" w:name="_Toc178251208"/>
      <w:bookmarkEnd w:id="1310"/>
      <w:bookmarkEnd w:id="1311"/>
      <w:bookmarkEnd w:id="1312"/>
      <w:bookmarkEnd w:id="1313"/>
      <w:r w:rsidRPr="00751A2A">
        <w:rPr>
          <w:rFonts w:asciiTheme="minorHAnsi" w:hAnsiTheme="minorHAnsi" w:cstheme="minorHAnsi"/>
          <w:caps w:val="0"/>
          <w:szCs w:val="22"/>
          <w:lang w:val="it-IT"/>
        </w:rPr>
        <w:t>R</w:t>
      </w:r>
      <w:r w:rsidRPr="00751A2A">
        <w:rPr>
          <w:rFonts w:asciiTheme="minorHAnsi" w:hAnsiTheme="minorHAnsi" w:cstheme="minorHAnsi"/>
          <w:caps w:val="0"/>
          <w:szCs w:val="22"/>
        </w:rPr>
        <w:t>EQUISITI DI IDONEITÀ</w:t>
      </w:r>
      <w:bookmarkEnd w:id="1314"/>
      <w:r w:rsidR="00CC7383" w:rsidRPr="00751A2A">
        <w:rPr>
          <w:rFonts w:asciiTheme="minorHAnsi" w:hAnsiTheme="minorHAnsi" w:cstheme="minorHAnsi"/>
          <w:caps w:val="0"/>
          <w:szCs w:val="22"/>
          <w:lang w:val="it-IT"/>
        </w:rPr>
        <w:t xml:space="preserve"> PROFESSIONALE</w:t>
      </w:r>
      <w:bookmarkEnd w:id="1315"/>
      <w:bookmarkEnd w:id="1316"/>
    </w:p>
    <w:p w14:paraId="4B1BCC51" w14:textId="677D8E21" w:rsidR="004C53A8" w:rsidRPr="006C4036" w:rsidRDefault="00AC2A43" w:rsidP="00BF6270">
      <w:pPr>
        <w:pStyle w:val="Paragrafoelenco"/>
        <w:numPr>
          <w:ilvl w:val="0"/>
          <w:numId w:val="4"/>
        </w:numPr>
        <w:spacing w:before="60" w:after="60"/>
        <w:ind w:left="284" w:hanging="284"/>
        <w:rPr>
          <w:rFonts w:asciiTheme="minorHAnsi" w:hAnsiTheme="minorHAnsi" w:cstheme="minorHAnsi"/>
          <w:sz w:val="22"/>
        </w:rPr>
      </w:pPr>
      <w:bookmarkStart w:id="1317" w:name="_Ref128681493"/>
      <w:r w:rsidRPr="006C4036">
        <w:rPr>
          <w:rFonts w:asciiTheme="minorHAnsi" w:hAnsiTheme="minorHAnsi" w:cstheme="minorHAnsi"/>
          <w:b/>
          <w:sz w:val="22"/>
        </w:rPr>
        <w:t>I</w:t>
      </w:r>
      <w:r w:rsidR="00870286" w:rsidRPr="006C4036">
        <w:rPr>
          <w:rFonts w:asciiTheme="minorHAnsi" w:hAnsiTheme="minorHAnsi" w:cstheme="minorHAnsi"/>
          <w:b/>
          <w:sz w:val="22"/>
        </w:rPr>
        <w:t>scrizione</w:t>
      </w:r>
      <w:r w:rsidR="00870286" w:rsidRPr="006C4036">
        <w:rPr>
          <w:rFonts w:asciiTheme="minorHAnsi" w:hAnsiTheme="minorHAnsi" w:cstheme="minorHAnsi"/>
          <w:sz w:val="22"/>
        </w:rPr>
        <w:t xml:space="preserve"> nel Registro delle Imprese oppure nell’Albo delle Imprese artigiane</w:t>
      </w:r>
      <w:r w:rsidR="00A55F58" w:rsidRPr="006C4036">
        <w:rPr>
          <w:rFonts w:asciiTheme="minorHAnsi" w:hAnsiTheme="minorHAnsi" w:cstheme="minorHAnsi"/>
          <w:sz w:val="22"/>
        </w:rPr>
        <w:t xml:space="preserve"> </w:t>
      </w:r>
      <w:r w:rsidR="00870286" w:rsidRPr="006C4036">
        <w:rPr>
          <w:rFonts w:asciiTheme="minorHAnsi" w:hAnsiTheme="minorHAnsi" w:cstheme="minorHAnsi"/>
          <w:sz w:val="22"/>
        </w:rPr>
        <w:t xml:space="preserve">per attività </w:t>
      </w:r>
      <w:r w:rsidR="0057633D" w:rsidRPr="006C4036">
        <w:rPr>
          <w:rFonts w:asciiTheme="minorHAnsi" w:hAnsiTheme="minorHAnsi" w:cstheme="minorHAnsi"/>
          <w:sz w:val="22"/>
        </w:rPr>
        <w:t xml:space="preserve">pertinenti </w:t>
      </w:r>
      <w:r w:rsidR="00870286" w:rsidRPr="006C4036">
        <w:rPr>
          <w:rFonts w:asciiTheme="minorHAnsi" w:hAnsiTheme="minorHAnsi" w:cstheme="minorHAnsi"/>
          <w:sz w:val="22"/>
        </w:rPr>
        <w:t>con quelle oggetto della prese</w:t>
      </w:r>
      <w:bookmarkStart w:id="1318" w:name="_Ref495411492"/>
      <w:bookmarkEnd w:id="1318"/>
      <w:r w:rsidR="00870286" w:rsidRPr="006C4036">
        <w:rPr>
          <w:rFonts w:asciiTheme="minorHAnsi" w:hAnsiTheme="minorHAnsi" w:cstheme="minorHAnsi"/>
          <w:sz w:val="22"/>
        </w:rPr>
        <w:t>nte procedura di gara.</w:t>
      </w:r>
      <w:bookmarkEnd w:id="1317"/>
    </w:p>
    <w:p w14:paraId="047A0C9B" w14:textId="3C74C914" w:rsidR="004C53A8" w:rsidRPr="006C4036" w:rsidRDefault="007A77B0">
      <w:pPr>
        <w:spacing w:before="60" w:after="60"/>
        <w:ind w:left="284"/>
        <w:rPr>
          <w:rFonts w:asciiTheme="minorHAnsi" w:hAnsiTheme="minorHAnsi" w:cstheme="minorHAnsi"/>
          <w:sz w:val="22"/>
        </w:rPr>
      </w:pPr>
      <w:r w:rsidRPr="006C4036">
        <w:rPr>
          <w:rFonts w:asciiTheme="minorHAnsi" w:hAnsiTheme="minorHAnsi" w:cstheme="minorHAnsi"/>
          <w:sz w:val="22"/>
        </w:rPr>
        <w:t>Per l’operatore economico di altro Stato membro, non residente in Italia: iscrizione in uno dei registri professionali o commerciali degli altri Stati membri di cui all’allegato II.11</w:t>
      </w:r>
      <w:r w:rsidR="00527049" w:rsidRPr="006C4036">
        <w:rPr>
          <w:rFonts w:asciiTheme="minorHAnsi" w:hAnsiTheme="minorHAnsi" w:cstheme="minorHAnsi"/>
          <w:sz w:val="22"/>
        </w:rPr>
        <w:t xml:space="preserve"> del Codice</w:t>
      </w:r>
      <w:r w:rsidR="00870286" w:rsidRPr="006C4036">
        <w:rPr>
          <w:rFonts w:asciiTheme="minorHAnsi" w:hAnsiTheme="minorHAnsi" w:cstheme="minorHAnsi"/>
          <w:sz w:val="22"/>
        </w:rPr>
        <w:t>;</w:t>
      </w:r>
    </w:p>
    <w:p w14:paraId="1FCDEFA9" w14:textId="75FA2054" w:rsidR="00387BEA" w:rsidRPr="006C4036" w:rsidRDefault="00387BEA" w:rsidP="00751A2A">
      <w:pPr>
        <w:spacing w:before="60" w:after="60"/>
        <w:rPr>
          <w:rFonts w:asciiTheme="minorHAnsi" w:hAnsiTheme="minorHAnsi" w:cstheme="minorHAnsi"/>
          <w:sz w:val="22"/>
        </w:rPr>
      </w:pPr>
      <w:r w:rsidRPr="006C4036">
        <w:rPr>
          <w:rFonts w:asciiTheme="minorHAnsi" w:hAnsiTheme="minorHAnsi" w:cstheme="minorHAnsi"/>
          <w:sz w:val="22"/>
        </w:rPr>
        <w:t>Ai fini della comprova, l’iscrizione nel Registro è acquisita d’ufficio dalla stazione appaltante tramite il FVOE. Gli operatori stabiliti in altri Stati membri caricano nel fascicolo virtuale i dati e le informazioni utili alla comprova del requisito, se disponibili.</w:t>
      </w:r>
    </w:p>
    <w:p w14:paraId="327F1DDB" w14:textId="13C726AF" w:rsidR="004C53A8" w:rsidRPr="006C4036" w:rsidRDefault="004C667D" w:rsidP="00BF6270">
      <w:pPr>
        <w:pStyle w:val="Titolo3"/>
        <w:numPr>
          <w:ilvl w:val="1"/>
          <w:numId w:val="3"/>
        </w:numPr>
        <w:ind w:left="426" w:hanging="426"/>
        <w:rPr>
          <w:rFonts w:asciiTheme="minorHAnsi" w:hAnsiTheme="minorHAnsi" w:cstheme="minorHAnsi"/>
          <w:szCs w:val="22"/>
        </w:rPr>
      </w:pPr>
      <w:bookmarkStart w:id="1319" w:name="_Toc484688287"/>
      <w:bookmarkStart w:id="1320" w:name="_Toc484605418"/>
      <w:bookmarkStart w:id="1321" w:name="_Toc484605294"/>
      <w:bookmarkStart w:id="1322" w:name="_Toc484526574"/>
      <w:bookmarkStart w:id="1323" w:name="_Toc484449079"/>
      <w:bookmarkStart w:id="1324" w:name="_Toc484448955"/>
      <w:bookmarkStart w:id="1325" w:name="_Toc484448831"/>
      <w:bookmarkStart w:id="1326" w:name="_Toc484448708"/>
      <w:bookmarkStart w:id="1327" w:name="_Toc484448584"/>
      <w:bookmarkStart w:id="1328" w:name="_Toc484448460"/>
      <w:bookmarkStart w:id="1329" w:name="_Toc484448336"/>
      <w:bookmarkStart w:id="1330" w:name="_Toc484448212"/>
      <w:bookmarkStart w:id="1331" w:name="_Toc484448087"/>
      <w:bookmarkStart w:id="1332" w:name="_Toc484440428"/>
      <w:bookmarkStart w:id="1333" w:name="_Toc484440068"/>
      <w:bookmarkStart w:id="1334" w:name="_Toc484439944"/>
      <w:bookmarkStart w:id="1335" w:name="_Toc484439821"/>
      <w:bookmarkStart w:id="1336" w:name="_Toc484438901"/>
      <w:bookmarkStart w:id="1337" w:name="_Toc484438777"/>
      <w:bookmarkStart w:id="1338" w:name="_Toc484438653"/>
      <w:bookmarkStart w:id="1339" w:name="_Toc484429078"/>
      <w:bookmarkStart w:id="1340" w:name="_Toc484428908"/>
      <w:bookmarkStart w:id="1341" w:name="_Toc484097736"/>
      <w:bookmarkStart w:id="1342" w:name="_Toc484011662"/>
      <w:bookmarkStart w:id="1343" w:name="_Toc484011187"/>
      <w:bookmarkStart w:id="1344" w:name="_Toc484011065"/>
      <w:bookmarkStart w:id="1345" w:name="_Toc484010943"/>
      <w:bookmarkStart w:id="1346" w:name="_Toc484010819"/>
      <w:bookmarkStart w:id="1347" w:name="_Toc484010697"/>
      <w:bookmarkStart w:id="1348" w:name="_Toc483906947"/>
      <w:bookmarkStart w:id="1349" w:name="_Toc483571570"/>
      <w:bookmarkStart w:id="1350" w:name="_Toc483571449"/>
      <w:bookmarkStart w:id="1351" w:name="_Toc483474020"/>
      <w:bookmarkStart w:id="1352" w:name="_Toc483401223"/>
      <w:bookmarkStart w:id="1353" w:name="_Toc483325744"/>
      <w:bookmarkStart w:id="1354" w:name="_Toc483316441"/>
      <w:bookmarkStart w:id="1355" w:name="_Toc483316310"/>
      <w:bookmarkStart w:id="1356" w:name="_Toc483316107"/>
      <w:bookmarkStart w:id="1357" w:name="_Toc483315902"/>
      <w:bookmarkStart w:id="1358" w:name="_Toc483302352"/>
      <w:bookmarkStart w:id="1359" w:name="_Toc485218278"/>
      <w:bookmarkStart w:id="1360" w:name="_Toc484688842"/>
      <w:bookmarkStart w:id="1361" w:name="_Ref495411575"/>
      <w:bookmarkStart w:id="1362" w:name="_Toc178251209"/>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r w:rsidRPr="006C4036">
        <w:rPr>
          <w:rFonts w:asciiTheme="minorHAnsi" w:hAnsiTheme="minorHAnsi" w:cstheme="minorHAnsi"/>
          <w:caps w:val="0"/>
          <w:szCs w:val="22"/>
          <w:lang w:val="it-IT"/>
        </w:rPr>
        <w:t>R</w:t>
      </w:r>
      <w:r w:rsidRPr="006C4036">
        <w:rPr>
          <w:rFonts w:asciiTheme="minorHAnsi" w:hAnsiTheme="minorHAnsi" w:cstheme="minorHAnsi"/>
          <w:caps w:val="0"/>
          <w:szCs w:val="22"/>
        </w:rPr>
        <w:t>EQUISITI DI CAPACITÀ ECONOMICA E FINANZIARIA</w:t>
      </w:r>
      <w:bookmarkEnd w:id="1361"/>
      <w:bookmarkEnd w:id="1362"/>
      <w:r w:rsidRPr="006C4036">
        <w:rPr>
          <w:rFonts w:asciiTheme="minorHAnsi" w:hAnsiTheme="minorHAnsi" w:cstheme="minorHAnsi"/>
          <w:caps w:val="0"/>
          <w:szCs w:val="22"/>
          <w:lang w:val="it-IT"/>
        </w:rPr>
        <w:t xml:space="preserve"> </w:t>
      </w:r>
    </w:p>
    <w:p w14:paraId="0590E009" w14:textId="34D88203" w:rsidR="007C5ABF" w:rsidRPr="006C4036" w:rsidRDefault="007C5ABF" w:rsidP="00751A2A">
      <w:pPr>
        <w:rPr>
          <w:rFonts w:asciiTheme="minorHAnsi" w:hAnsiTheme="minorHAnsi" w:cstheme="minorHAnsi"/>
          <w:sz w:val="22"/>
        </w:rPr>
      </w:pPr>
      <w:bookmarkStart w:id="1363" w:name="_Hlk144733516"/>
      <w:r w:rsidRPr="00751A2A">
        <w:rPr>
          <w:rFonts w:asciiTheme="minorHAnsi" w:hAnsiTheme="minorHAnsi" w:cstheme="minorHAnsi"/>
          <w:sz w:val="22"/>
        </w:rPr>
        <w:t>La presente procedura di gara non prevede il possesso di requisiti di capacità economica e finanziaria.</w:t>
      </w:r>
      <w:bookmarkEnd w:id="1363"/>
    </w:p>
    <w:p w14:paraId="7FCBF15A" w14:textId="4EF1D350" w:rsidR="004C53A8" w:rsidRPr="006C4036" w:rsidRDefault="004C667D" w:rsidP="00BF6270">
      <w:pPr>
        <w:pStyle w:val="Titolo3"/>
        <w:numPr>
          <w:ilvl w:val="1"/>
          <w:numId w:val="3"/>
        </w:numPr>
        <w:ind w:left="426" w:hanging="426"/>
        <w:rPr>
          <w:rFonts w:asciiTheme="minorHAnsi" w:hAnsiTheme="minorHAnsi" w:cstheme="minorHAnsi"/>
          <w:szCs w:val="22"/>
          <w:lang w:val="it-IT"/>
        </w:rPr>
      </w:pPr>
      <w:bookmarkStart w:id="1364" w:name="_Ref495506173"/>
      <w:bookmarkStart w:id="1365" w:name="_Ref495482790"/>
      <w:bookmarkStart w:id="1366" w:name="_Ref495482769"/>
      <w:bookmarkStart w:id="1367" w:name="_Ref495411584"/>
      <w:bookmarkStart w:id="1368" w:name="_Ref496707577"/>
      <w:bookmarkStart w:id="1369" w:name="_Ref495920623"/>
      <w:bookmarkStart w:id="1370" w:name="_Toc178251210"/>
      <w:r w:rsidRPr="006C4036">
        <w:rPr>
          <w:rFonts w:asciiTheme="minorHAnsi" w:hAnsiTheme="minorHAnsi" w:cstheme="minorHAnsi"/>
          <w:caps w:val="0"/>
          <w:szCs w:val="22"/>
          <w:lang w:val="it-IT"/>
        </w:rPr>
        <w:t>REQUISITI DI CAPACITÀ TECNICA E PROFESSIONALE</w:t>
      </w:r>
      <w:bookmarkEnd w:id="1364"/>
      <w:bookmarkEnd w:id="1365"/>
      <w:bookmarkEnd w:id="1366"/>
      <w:bookmarkEnd w:id="1367"/>
      <w:bookmarkEnd w:id="1368"/>
      <w:bookmarkEnd w:id="1369"/>
      <w:bookmarkEnd w:id="1370"/>
    </w:p>
    <w:p w14:paraId="5E571A5A" w14:textId="48E10E03" w:rsidR="007C5ABF" w:rsidRDefault="007C5ABF" w:rsidP="00751A2A">
      <w:pPr>
        <w:rPr>
          <w:rFonts w:asciiTheme="minorHAnsi" w:hAnsiTheme="minorHAnsi" w:cstheme="minorHAnsi"/>
          <w:sz w:val="22"/>
        </w:rPr>
      </w:pPr>
      <w:r w:rsidRPr="00751A2A">
        <w:rPr>
          <w:rFonts w:asciiTheme="minorHAnsi" w:hAnsiTheme="minorHAnsi" w:cstheme="minorHAnsi"/>
          <w:sz w:val="22"/>
        </w:rPr>
        <w:t>La presente procedura di gara non prevede il possesso di requisiti di capacità tecnica e professionale.</w:t>
      </w:r>
    </w:p>
    <w:p w14:paraId="3A1D98B8" w14:textId="77777777" w:rsidR="00751A2A" w:rsidRPr="006C4036" w:rsidRDefault="00751A2A" w:rsidP="00751A2A">
      <w:pPr>
        <w:rPr>
          <w:rFonts w:asciiTheme="minorHAnsi" w:hAnsiTheme="minorHAnsi" w:cstheme="minorHAnsi"/>
          <w:sz w:val="22"/>
        </w:rPr>
      </w:pPr>
    </w:p>
    <w:p w14:paraId="5170B310" w14:textId="55ABFA8B" w:rsidR="004C53A8" w:rsidRPr="006C4036" w:rsidRDefault="004C667D" w:rsidP="00BF6270">
      <w:pPr>
        <w:pStyle w:val="Titolo3"/>
        <w:numPr>
          <w:ilvl w:val="1"/>
          <w:numId w:val="3"/>
        </w:numPr>
        <w:ind w:left="426" w:hanging="426"/>
        <w:rPr>
          <w:rFonts w:asciiTheme="minorHAnsi" w:hAnsiTheme="minorHAnsi" w:cstheme="minorHAnsi"/>
          <w:caps w:val="0"/>
          <w:szCs w:val="22"/>
          <w:lang w:val="it-IT"/>
        </w:rPr>
      </w:pPr>
      <w:bookmarkStart w:id="1371" w:name="_Toc497728149"/>
      <w:bookmarkStart w:id="1372" w:name="_Toc497484951"/>
      <w:bookmarkStart w:id="1373" w:name="_Toc485218285"/>
      <w:bookmarkStart w:id="1374" w:name="_Toc484688849"/>
      <w:bookmarkStart w:id="1375" w:name="_Toc484688294"/>
      <w:bookmarkStart w:id="1376" w:name="_Toc484605425"/>
      <w:bookmarkStart w:id="1377" w:name="_Toc484605301"/>
      <w:bookmarkStart w:id="1378" w:name="_Toc484526581"/>
      <w:bookmarkStart w:id="1379" w:name="_Toc484449086"/>
      <w:bookmarkStart w:id="1380" w:name="_Toc484448962"/>
      <w:bookmarkStart w:id="1381" w:name="_Toc484448838"/>
      <w:bookmarkStart w:id="1382" w:name="_Toc484448715"/>
      <w:bookmarkStart w:id="1383" w:name="_Toc484448591"/>
      <w:bookmarkStart w:id="1384" w:name="_Toc484448467"/>
      <w:bookmarkStart w:id="1385" w:name="_Toc484448343"/>
      <w:bookmarkStart w:id="1386" w:name="_Toc484448219"/>
      <w:bookmarkStart w:id="1387" w:name="_Toc484448094"/>
      <w:bookmarkStart w:id="1388" w:name="_Toc484440435"/>
      <w:bookmarkStart w:id="1389" w:name="_Toc484440075"/>
      <w:bookmarkStart w:id="1390" w:name="_Toc484439951"/>
      <w:bookmarkStart w:id="1391" w:name="_Toc484439828"/>
      <w:bookmarkStart w:id="1392" w:name="_Toc484438908"/>
      <w:bookmarkStart w:id="1393" w:name="_Toc484438784"/>
      <w:bookmarkStart w:id="1394" w:name="_Toc484438660"/>
      <w:bookmarkStart w:id="1395" w:name="_Toc484429085"/>
      <w:bookmarkStart w:id="1396" w:name="_Toc484428915"/>
      <w:bookmarkStart w:id="1397" w:name="_Toc484097743"/>
      <w:bookmarkStart w:id="1398" w:name="_Toc484011669"/>
      <w:bookmarkStart w:id="1399" w:name="_Toc484011194"/>
      <w:bookmarkStart w:id="1400" w:name="_Toc484011072"/>
      <w:bookmarkStart w:id="1401" w:name="_Toc484010950"/>
      <w:bookmarkStart w:id="1402" w:name="_Toc484010826"/>
      <w:bookmarkStart w:id="1403" w:name="_Toc484010704"/>
      <w:bookmarkStart w:id="1404" w:name="_Toc483906954"/>
      <w:bookmarkStart w:id="1405" w:name="_Toc483571577"/>
      <w:bookmarkStart w:id="1406" w:name="_Toc483571456"/>
      <w:bookmarkStart w:id="1407" w:name="_Toc483474027"/>
      <w:bookmarkStart w:id="1408" w:name="_Toc483401230"/>
      <w:bookmarkStart w:id="1409" w:name="_Toc483325751"/>
      <w:bookmarkStart w:id="1410" w:name="_Toc483316448"/>
      <w:bookmarkStart w:id="1411" w:name="_Toc483316317"/>
      <w:bookmarkStart w:id="1412" w:name="_Toc483316114"/>
      <w:bookmarkStart w:id="1413" w:name="_Toc483315909"/>
      <w:bookmarkStart w:id="1414" w:name="_Toc483302359"/>
      <w:bookmarkStart w:id="1415" w:name="_Toc485218284"/>
      <w:bookmarkStart w:id="1416" w:name="_Toc484688848"/>
      <w:bookmarkStart w:id="1417" w:name="_Toc484688293"/>
      <w:bookmarkStart w:id="1418" w:name="_Toc484605424"/>
      <w:bookmarkStart w:id="1419" w:name="_Toc484605300"/>
      <w:bookmarkStart w:id="1420" w:name="_Toc484526580"/>
      <w:bookmarkStart w:id="1421" w:name="_Toc484449085"/>
      <w:bookmarkStart w:id="1422" w:name="_Toc484448961"/>
      <w:bookmarkStart w:id="1423" w:name="_Toc484448837"/>
      <w:bookmarkStart w:id="1424" w:name="_Toc484448714"/>
      <w:bookmarkStart w:id="1425" w:name="_Toc484448590"/>
      <w:bookmarkStart w:id="1426" w:name="_Toc484448466"/>
      <w:bookmarkStart w:id="1427" w:name="_Toc484448342"/>
      <w:bookmarkStart w:id="1428" w:name="_Toc484448218"/>
      <w:bookmarkStart w:id="1429" w:name="_Toc484448093"/>
      <w:bookmarkStart w:id="1430" w:name="_Toc484440434"/>
      <w:bookmarkStart w:id="1431" w:name="_Toc484440074"/>
      <w:bookmarkStart w:id="1432" w:name="_Toc484439950"/>
      <w:bookmarkStart w:id="1433" w:name="_Toc484439827"/>
      <w:bookmarkStart w:id="1434" w:name="_Toc484438907"/>
      <w:bookmarkStart w:id="1435" w:name="_Toc484438783"/>
      <w:bookmarkStart w:id="1436" w:name="_Toc484438659"/>
      <w:bookmarkStart w:id="1437" w:name="_Toc484429084"/>
      <w:bookmarkStart w:id="1438" w:name="_Toc484428914"/>
      <w:bookmarkStart w:id="1439" w:name="_Toc484097742"/>
      <w:bookmarkStart w:id="1440" w:name="_Toc484011668"/>
      <w:bookmarkStart w:id="1441" w:name="_Toc484011193"/>
      <w:bookmarkStart w:id="1442" w:name="_Toc484011071"/>
      <w:bookmarkStart w:id="1443" w:name="_Toc484010949"/>
      <w:bookmarkStart w:id="1444" w:name="_Toc484010825"/>
      <w:bookmarkStart w:id="1445" w:name="_Toc484010703"/>
      <w:bookmarkStart w:id="1446" w:name="_Toc483906953"/>
      <w:bookmarkStart w:id="1447" w:name="_Toc483571576"/>
      <w:bookmarkStart w:id="1448" w:name="_Toc483571455"/>
      <w:bookmarkStart w:id="1449" w:name="_Toc483474026"/>
      <w:bookmarkStart w:id="1450" w:name="_Toc483401229"/>
      <w:bookmarkStart w:id="1451" w:name="_Toc483325750"/>
      <w:bookmarkStart w:id="1452" w:name="_Toc483316447"/>
      <w:bookmarkStart w:id="1453" w:name="_Toc483316316"/>
      <w:bookmarkStart w:id="1454" w:name="_Toc483316113"/>
      <w:bookmarkStart w:id="1455" w:name="_Toc483315908"/>
      <w:bookmarkStart w:id="1456" w:name="_Toc483302358"/>
      <w:bookmarkStart w:id="1457" w:name="_Toc485218283"/>
      <w:bookmarkStart w:id="1458" w:name="_Toc484688847"/>
      <w:bookmarkStart w:id="1459" w:name="_Toc484688292"/>
      <w:bookmarkStart w:id="1460" w:name="_Toc484605423"/>
      <w:bookmarkStart w:id="1461" w:name="_Toc484605299"/>
      <w:bookmarkStart w:id="1462" w:name="_Toc484526579"/>
      <w:bookmarkStart w:id="1463" w:name="_Toc484449084"/>
      <w:bookmarkStart w:id="1464" w:name="_Toc484448960"/>
      <w:bookmarkStart w:id="1465" w:name="_Toc484448836"/>
      <w:bookmarkStart w:id="1466" w:name="_Toc484448713"/>
      <w:bookmarkStart w:id="1467" w:name="_Toc484448589"/>
      <w:bookmarkStart w:id="1468" w:name="_Toc484448465"/>
      <w:bookmarkStart w:id="1469" w:name="_Toc484448341"/>
      <w:bookmarkStart w:id="1470" w:name="_Toc484448217"/>
      <w:bookmarkStart w:id="1471" w:name="_Toc484448092"/>
      <w:bookmarkStart w:id="1472" w:name="_Toc484440433"/>
      <w:bookmarkStart w:id="1473" w:name="_Toc484440073"/>
      <w:bookmarkStart w:id="1474" w:name="_Toc484439949"/>
      <w:bookmarkStart w:id="1475" w:name="_Toc484439826"/>
      <w:bookmarkStart w:id="1476" w:name="_Toc484438906"/>
      <w:bookmarkStart w:id="1477" w:name="_Toc484438782"/>
      <w:bookmarkStart w:id="1478" w:name="_Toc484438658"/>
      <w:bookmarkStart w:id="1479" w:name="_Toc484429083"/>
      <w:bookmarkStart w:id="1480" w:name="_Toc484428913"/>
      <w:bookmarkStart w:id="1481" w:name="_Toc484097741"/>
      <w:bookmarkStart w:id="1482" w:name="_Toc484011667"/>
      <w:bookmarkStart w:id="1483" w:name="_Toc484011192"/>
      <w:bookmarkStart w:id="1484" w:name="_Toc484011070"/>
      <w:bookmarkStart w:id="1485" w:name="_Toc484010948"/>
      <w:bookmarkStart w:id="1486" w:name="_Toc484010824"/>
      <w:bookmarkStart w:id="1487" w:name="_Toc484010702"/>
      <w:bookmarkStart w:id="1488" w:name="_Toc483906952"/>
      <w:bookmarkStart w:id="1489" w:name="_Toc483571575"/>
      <w:bookmarkStart w:id="1490" w:name="_Toc483571454"/>
      <w:bookmarkStart w:id="1491" w:name="_Toc483474025"/>
      <w:bookmarkStart w:id="1492" w:name="_Toc483401228"/>
      <w:bookmarkStart w:id="1493" w:name="_Toc483325749"/>
      <w:bookmarkStart w:id="1494" w:name="_Toc483316446"/>
      <w:bookmarkStart w:id="1495" w:name="_Toc483316315"/>
      <w:bookmarkStart w:id="1496" w:name="_Toc483316112"/>
      <w:bookmarkStart w:id="1497" w:name="_Toc483315907"/>
      <w:bookmarkStart w:id="1498" w:name="_Toc483302357"/>
      <w:bookmarkStart w:id="1499" w:name="_Toc485218282"/>
      <w:bookmarkStart w:id="1500" w:name="_Toc484688846"/>
      <w:bookmarkStart w:id="1501" w:name="_Toc484688291"/>
      <w:bookmarkStart w:id="1502" w:name="_Toc484605422"/>
      <w:bookmarkStart w:id="1503" w:name="_Toc484605298"/>
      <w:bookmarkStart w:id="1504" w:name="_Toc484526578"/>
      <w:bookmarkStart w:id="1505" w:name="_Toc484449083"/>
      <w:bookmarkStart w:id="1506" w:name="_Toc484448959"/>
      <w:bookmarkStart w:id="1507" w:name="_Toc484448835"/>
      <w:bookmarkStart w:id="1508" w:name="_Toc484448712"/>
      <w:bookmarkStart w:id="1509" w:name="_Toc484448588"/>
      <w:bookmarkStart w:id="1510" w:name="_Toc484448464"/>
      <w:bookmarkStart w:id="1511" w:name="_Toc484448340"/>
      <w:bookmarkStart w:id="1512" w:name="_Toc484448216"/>
      <w:bookmarkStart w:id="1513" w:name="_Toc484448091"/>
      <w:bookmarkStart w:id="1514" w:name="_Toc484440432"/>
      <w:bookmarkStart w:id="1515" w:name="_Toc484440072"/>
      <w:bookmarkStart w:id="1516" w:name="_Toc484439948"/>
      <w:bookmarkStart w:id="1517" w:name="_Toc484439825"/>
      <w:bookmarkStart w:id="1518" w:name="_Toc484438905"/>
      <w:bookmarkStart w:id="1519" w:name="_Toc484438781"/>
      <w:bookmarkStart w:id="1520" w:name="_Toc484438657"/>
      <w:bookmarkStart w:id="1521" w:name="_Toc484429082"/>
      <w:bookmarkStart w:id="1522" w:name="_Toc484428912"/>
      <w:bookmarkStart w:id="1523" w:name="_Toc484097740"/>
      <w:bookmarkStart w:id="1524" w:name="_Toc484011666"/>
      <w:bookmarkStart w:id="1525" w:name="_Toc484011191"/>
      <w:bookmarkStart w:id="1526" w:name="_Toc484011069"/>
      <w:bookmarkStart w:id="1527" w:name="_Toc484010947"/>
      <w:bookmarkStart w:id="1528" w:name="_Toc484010823"/>
      <w:bookmarkStart w:id="1529" w:name="_Toc484010701"/>
      <w:bookmarkStart w:id="1530" w:name="_Toc483906951"/>
      <w:bookmarkStart w:id="1531" w:name="_Toc483571574"/>
      <w:bookmarkStart w:id="1532" w:name="_Toc483571453"/>
      <w:bookmarkStart w:id="1533" w:name="_Toc483474024"/>
      <w:bookmarkStart w:id="1534" w:name="_Toc483401227"/>
      <w:bookmarkStart w:id="1535" w:name="_Toc483325748"/>
      <w:bookmarkStart w:id="1536" w:name="_Toc483316445"/>
      <w:bookmarkStart w:id="1537" w:name="_Toc483316314"/>
      <w:bookmarkStart w:id="1538" w:name="_Toc483316111"/>
      <w:bookmarkStart w:id="1539" w:name="_Toc483315906"/>
      <w:bookmarkStart w:id="1540" w:name="_Toc483302356"/>
      <w:bookmarkStart w:id="1541" w:name="_Toc485218281"/>
      <w:bookmarkStart w:id="1542" w:name="_Toc484688845"/>
      <w:bookmarkStart w:id="1543" w:name="_Toc484688290"/>
      <w:bookmarkStart w:id="1544" w:name="_Toc484605421"/>
      <w:bookmarkStart w:id="1545" w:name="_Toc484605297"/>
      <w:bookmarkStart w:id="1546" w:name="_Toc484526577"/>
      <w:bookmarkStart w:id="1547" w:name="_Toc484449082"/>
      <w:bookmarkStart w:id="1548" w:name="_Toc484448958"/>
      <w:bookmarkStart w:id="1549" w:name="_Toc484448834"/>
      <w:bookmarkStart w:id="1550" w:name="_Toc484448711"/>
      <w:bookmarkStart w:id="1551" w:name="_Toc484448587"/>
      <w:bookmarkStart w:id="1552" w:name="_Toc484448463"/>
      <w:bookmarkStart w:id="1553" w:name="_Toc484448339"/>
      <w:bookmarkStart w:id="1554" w:name="_Toc484448215"/>
      <w:bookmarkStart w:id="1555" w:name="_Toc484448090"/>
      <w:bookmarkStart w:id="1556" w:name="_Toc484440431"/>
      <w:bookmarkStart w:id="1557" w:name="_Toc484440071"/>
      <w:bookmarkStart w:id="1558" w:name="_Toc484439947"/>
      <w:bookmarkStart w:id="1559" w:name="_Toc484439824"/>
      <w:bookmarkStart w:id="1560" w:name="_Toc484438904"/>
      <w:bookmarkStart w:id="1561" w:name="_Toc484438780"/>
      <w:bookmarkStart w:id="1562" w:name="_Toc484438656"/>
      <w:bookmarkStart w:id="1563" w:name="_Toc484429081"/>
      <w:bookmarkStart w:id="1564" w:name="_Toc484428911"/>
      <w:bookmarkStart w:id="1565" w:name="_Toc484097739"/>
      <w:bookmarkStart w:id="1566" w:name="_Toc484011665"/>
      <w:bookmarkStart w:id="1567" w:name="_Toc484011190"/>
      <w:bookmarkStart w:id="1568" w:name="_Toc484011068"/>
      <w:bookmarkStart w:id="1569" w:name="_Toc484010946"/>
      <w:bookmarkStart w:id="1570" w:name="_Toc484010822"/>
      <w:bookmarkStart w:id="1571" w:name="_Toc484010700"/>
      <w:bookmarkStart w:id="1572" w:name="_Toc483906950"/>
      <w:bookmarkStart w:id="1573" w:name="_Toc483571573"/>
      <w:bookmarkStart w:id="1574" w:name="_Toc483571452"/>
      <w:bookmarkStart w:id="1575" w:name="_Toc483474023"/>
      <w:bookmarkStart w:id="1576" w:name="_Toc483401226"/>
      <w:bookmarkStart w:id="1577" w:name="_Toc483325747"/>
      <w:bookmarkStart w:id="1578" w:name="_Toc483316444"/>
      <w:bookmarkStart w:id="1579" w:name="_Toc483316313"/>
      <w:bookmarkStart w:id="1580" w:name="_Toc483316110"/>
      <w:bookmarkStart w:id="1581" w:name="_Toc483315905"/>
      <w:bookmarkStart w:id="1582" w:name="_Toc483302355"/>
      <w:bookmarkStart w:id="1583" w:name="_Toc498419741"/>
      <w:bookmarkStart w:id="1584" w:name="_Toc497831543"/>
      <w:bookmarkStart w:id="1585" w:name="_Toc497728148"/>
      <w:bookmarkStart w:id="1586" w:name="_Toc497484950"/>
      <w:bookmarkStart w:id="1587" w:name="_Toc498419740"/>
      <w:bookmarkStart w:id="1588" w:name="_Toc498419739"/>
      <w:bookmarkStart w:id="1589" w:name="_Toc498419738"/>
      <w:bookmarkStart w:id="1590" w:name="_Toc498419737"/>
      <w:bookmarkStart w:id="1591" w:name="_Toc498419736"/>
      <w:bookmarkStart w:id="1592" w:name="_Toc498419735"/>
      <w:bookmarkStart w:id="1593" w:name="_Toc498419742"/>
      <w:bookmarkStart w:id="1594" w:name="_Toc497831544"/>
      <w:bookmarkStart w:id="1595" w:name="_Toc178251211"/>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r w:rsidRPr="006C4036">
        <w:rPr>
          <w:rFonts w:asciiTheme="minorHAnsi" w:hAnsiTheme="minorHAnsi" w:cstheme="minorHAnsi"/>
          <w:caps w:val="0"/>
          <w:szCs w:val="22"/>
          <w:lang w:val="it-IT"/>
        </w:rPr>
        <w:t xml:space="preserve">INDICAZIONI </w:t>
      </w:r>
      <w:r w:rsidR="000A5602" w:rsidRPr="006C4036">
        <w:rPr>
          <w:rFonts w:asciiTheme="minorHAnsi" w:hAnsiTheme="minorHAnsi" w:cstheme="minorHAnsi"/>
          <w:caps w:val="0"/>
          <w:szCs w:val="22"/>
          <w:lang w:val="it-IT"/>
        </w:rPr>
        <w:t>SUI REQUISITI</w:t>
      </w:r>
      <w:r w:rsidR="001051E3" w:rsidRPr="006C4036">
        <w:rPr>
          <w:rFonts w:asciiTheme="minorHAnsi" w:hAnsiTheme="minorHAnsi" w:cstheme="minorHAnsi"/>
          <w:caps w:val="0"/>
          <w:szCs w:val="22"/>
          <w:lang w:val="it-IT"/>
        </w:rPr>
        <w:t xml:space="preserve"> SPECIALI</w:t>
      </w:r>
      <w:r w:rsidR="00872FA1" w:rsidRPr="006C4036">
        <w:rPr>
          <w:rFonts w:asciiTheme="minorHAnsi" w:hAnsiTheme="minorHAnsi" w:cstheme="minorHAnsi"/>
          <w:caps w:val="0"/>
          <w:szCs w:val="22"/>
          <w:lang w:val="it-IT"/>
        </w:rPr>
        <w:t xml:space="preserve"> NEI</w:t>
      </w:r>
      <w:r w:rsidR="000A5602" w:rsidRPr="006C4036">
        <w:rPr>
          <w:rFonts w:asciiTheme="minorHAnsi" w:hAnsiTheme="minorHAnsi" w:cstheme="minorHAnsi"/>
          <w:caps w:val="0"/>
          <w:szCs w:val="22"/>
          <w:lang w:val="it-IT"/>
        </w:rPr>
        <w:t xml:space="preserve"> </w:t>
      </w:r>
      <w:r w:rsidRPr="006C4036">
        <w:rPr>
          <w:rFonts w:asciiTheme="minorHAnsi" w:hAnsiTheme="minorHAnsi" w:cstheme="minorHAnsi"/>
          <w:caps w:val="0"/>
          <w:szCs w:val="22"/>
          <w:lang w:val="it-IT"/>
        </w:rPr>
        <w:t>RAGGRUPPAMENTI TEMPORANEI, CONSORZI ORDINARI, AGGREGAZIONI DI IMPRESE DI RETE, GEIE</w:t>
      </w:r>
      <w:bookmarkEnd w:id="1595"/>
    </w:p>
    <w:p w14:paraId="1A208961" w14:textId="08423668" w:rsidR="00F35D82" w:rsidRPr="006C4036" w:rsidRDefault="00870286">
      <w:pPr>
        <w:spacing w:before="60" w:after="60"/>
        <w:rPr>
          <w:rFonts w:asciiTheme="minorHAnsi" w:hAnsiTheme="minorHAnsi" w:cstheme="minorHAnsi"/>
          <w:sz w:val="22"/>
        </w:rPr>
      </w:pPr>
      <w:r w:rsidRPr="006C4036">
        <w:rPr>
          <w:rFonts w:asciiTheme="minorHAnsi" w:hAnsiTheme="minorHAnsi" w:cstheme="minorHAnsi"/>
          <w:sz w:val="22"/>
        </w:rPr>
        <w:t xml:space="preserve">I soggetti di cui all’articolo </w:t>
      </w:r>
      <w:r w:rsidR="00B9186C" w:rsidRPr="006C4036">
        <w:rPr>
          <w:rFonts w:asciiTheme="minorHAnsi" w:hAnsiTheme="minorHAnsi" w:cstheme="minorHAnsi"/>
          <w:sz w:val="22"/>
        </w:rPr>
        <w:t>65</w:t>
      </w:r>
      <w:r w:rsidR="001051E3" w:rsidRPr="006C4036">
        <w:rPr>
          <w:rFonts w:asciiTheme="minorHAnsi" w:hAnsiTheme="minorHAnsi" w:cstheme="minorHAnsi"/>
          <w:sz w:val="22"/>
        </w:rPr>
        <w:t xml:space="preserve">, </w:t>
      </w:r>
      <w:r w:rsidRPr="006C4036">
        <w:rPr>
          <w:rFonts w:asciiTheme="minorHAnsi" w:hAnsiTheme="minorHAnsi" w:cstheme="minorHAnsi"/>
          <w:sz w:val="22"/>
        </w:rPr>
        <w:t xml:space="preserve">comma 2, lettera e), f) g) </w:t>
      </w:r>
      <w:r w:rsidR="00B9186C" w:rsidRPr="006C4036">
        <w:rPr>
          <w:rFonts w:asciiTheme="minorHAnsi" w:hAnsiTheme="minorHAnsi" w:cstheme="minorHAnsi"/>
          <w:sz w:val="22"/>
        </w:rPr>
        <w:t xml:space="preserve">e h) </w:t>
      </w:r>
      <w:r w:rsidRPr="006C4036">
        <w:rPr>
          <w:rFonts w:asciiTheme="minorHAnsi" w:hAnsiTheme="minorHAnsi" w:cstheme="minorHAnsi"/>
          <w:sz w:val="22"/>
        </w:rPr>
        <w:t xml:space="preserve">del Codice devono possedere i requisiti di </w:t>
      </w:r>
      <w:r w:rsidR="0034138C" w:rsidRPr="006C4036">
        <w:rPr>
          <w:rFonts w:asciiTheme="minorHAnsi" w:hAnsiTheme="minorHAnsi" w:cstheme="minorHAnsi"/>
          <w:sz w:val="22"/>
        </w:rPr>
        <w:t xml:space="preserve">ordine speciale </w:t>
      </w:r>
      <w:r w:rsidRPr="006C4036">
        <w:rPr>
          <w:rFonts w:asciiTheme="minorHAnsi" w:hAnsiTheme="minorHAnsi" w:cstheme="minorHAnsi"/>
          <w:sz w:val="22"/>
        </w:rPr>
        <w:t xml:space="preserve">nei termini di seguito indicati. </w:t>
      </w:r>
    </w:p>
    <w:p w14:paraId="175AEC24" w14:textId="1660C98B" w:rsidR="004C53A8" w:rsidRPr="006C4036" w:rsidRDefault="00870286">
      <w:pPr>
        <w:spacing w:before="60" w:after="60"/>
        <w:rPr>
          <w:rFonts w:asciiTheme="minorHAnsi" w:hAnsiTheme="minorHAnsi" w:cstheme="minorHAnsi"/>
          <w:sz w:val="22"/>
        </w:rPr>
      </w:pPr>
      <w:r w:rsidRPr="006C4036">
        <w:rPr>
          <w:rFonts w:asciiTheme="minorHAnsi" w:hAnsiTheme="minorHAnsi" w:cstheme="minorHAnsi"/>
          <w:sz w:val="22"/>
        </w:rPr>
        <w:t xml:space="preserve">Alle aggregazioni di retisti, ai consorzi ordinari ed ai GEIE si applica la disciplina prevista per i raggruppamenti temporanei. </w:t>
      </w:r>
    </w:p>
    <w:p w14:paraId="6FB4AB8B" w14:textId="77777777" w:rsidR="00D36EAF" w:rsidRPr="006C4036" w:rsidRDefault="00D36EAF" w:rsidP="0099471A">
      <w:pPr>
        <w:spacing w:before="60" w:after="60"/>
        <w:rPr>
          <w:rFonts w:asciiTheme="minorHAnsi" w:hAnsiTheme="minorHAnsi" w:cstheme="minorHAnsi"/>
          <w:b/>
          <w:iCs/>
          <w:sz w:val="22"/>
        </w:rPr>
      </w:pPr>
    </w:p>
    <w:p w14:paraId="59A3D7CE" w14:textId="4515C85F" w:rsidR="0099471A" w:rsidRPr="006C4036" w:rsidRDefault="0099471A" w:rsidP="0099471A">
      <w:pPr>
        <w:spacing w:before="60" w:after="60"/>
        <w:rPr>
          <w:rFonts w:asciiTheme="minorHAnsi" w:hAnsiTheme="minorHAnsi" w:cstheme="minorHAnsi"/>
          <w:b/>
          <w:iCs/>
          <w:sz w:val="22"/>
        </w:rPr>
      </w:pPr>
      <w:r w:rsidRPr="006C4036">
        <w:rPr>
          <w:rFonts w:asciiTheme="minorHAnsi" w:hAnsiTheme="minorHAnsi" w:cstheme="minorHAnsi"/>
          <w:b/>
          <w:iCs/>
          <w:sz w:val="22"/>
        </w:rPr>
        <w:t>Requisiti di idoneità professionale</w:t>
      </w:r>
    </w:p>
    <w:p w14:paraId="28B908C7" w14:textId="7C67F41F" w:rsidR="0099471A" w:rsidRPr="006C4036" w:rsidRDefault="00870286" w:rsidP="006F3B2D">
      <w:pPr>
        <w:pStyle w:val="Paragrafoelenco"/>
        <w:numPr>
          <w:ilvl w:val="2"/>
          <w:numId w:val="28"/>
        </w:numPr>
        <w:spacing w:before="60" w:after="60"/>
        <w:rPr>
          <w:rFonts w:asciiTheme="minorHAnsi" w:hAnsiTheme="minorHAnsi" w:cstheme="minorHAnsi"/>
          <w:sz w:val="22"/>
        </w:rPr>
      </w:pPr>
      <w:r w:rsidRPr="006C4036">
        <w:rPr>
          <w:rFonts w:asciiTheme="minorHAnsi" w:eastAsia="Times New Roman" w:hAnsiTheme="minorHAnsi" w:cstheme="minorHAnsi"/>
          <w:sz w:val="22"/>
          <w:lang w:eastAsia="en-US"/>
        </w:rPr>
        <w:t xml:space="preserve">Il requisito relativo all’iscrizione nel Registro delle Imprese oppure nell’Albo delle Imprese artigiane di cui </w:t>
      </w:r>
      <w:r w:rsidR="001E2327" w:rsidRPr="006C4036">
        <w:rPr>
          <w:rFonts w:asciiTheme="minorHAnsi" w:eastAsia="Times New Roman" w:hAnsiTheme="minorHAnsi" w:cstheme="minorHAnsi"/>
          <w:sz w:val="22"/>
          <w:lang w:eastAsia="en-US"/>
        </w:rPr>
        <w:t xml:space="preserve">di cui al punto </w:t>
      </w:r>
      <w:r w:rsidR="001E2327" w:rsidRPr="006C4036">
        <w:rPr>
          <w:rFonts w:asciiTheme="minorHAnsi" w:eastAsia="Times New Roman" w:hAnsiTheme="minorHAnsi" w:cstheme="minorHAnsi"/>
          <w:sz w:val="22"/>
          <w:lang w:eastAsia="en-US"/>
        </w:rPr>
        <w:fldChar w:fldCharType="begin"/>
      </w:r>
      <w:r w:rsidR="001E2327" w:rsidRPr="006C4036">
        <w:rPr>
          <w:rFonts w:asciiTheme="minorHAnsi" w:eastAsia="Times New Roman" w:hAnsiTheme="minorHAnsi" w:cstheme="minorHAnsi"/>
          <w:sz w:val="22"/>
          <w:lang w:eastAsia="en-US"/>
        </w:rPr>
        <w:instrText xml:space="preserve"> REF _Ref128681470 \r \h </w:instrText>
      </w:r>
      <w:r w:rsidR="0099471A" w:rsidRPr="006C4036">
        <w:rPr>
          <w:rFonts w:asciiTheme="minorHAnsi" w:eastAsia="Times New Roman" w:hAnsiTheme="minorHAnsi" w:cstheme="minorHAnsi"/>
          <w:sz w:val="22"/>
          <w:lang w:eastAsia="en-US"/>
        </w:rPr>
        <w:instrText xml:space="preserve"> \* MERGEFORMAT </w:instrText>
      </w:r>
      <w:r w:rsidR="001E2327" w:rsidRPr="006C4036">
        <w:rPr>
          <w:rFonts w:asciiTheme="minorHAnsi" w:eastAsia="Times New Roman" w:hAnsiTheme="minorHAnsi" w:cstheme="minorHAnsi"/>
          <w:sz w:val="22"/>
          <w:lang w:eastAsia="en-US"/>
        </w:rPr>
      </w:r>
      <w:r w:rsidR="001E2327" w:rsidRPr="006C4036">
        <w:rPr>
          <w:rFonts w:asciiTheme="minorHAnsi" w:eastAsia="Times New Roman" w:hAnsiTheme="minorHAnsi" w:cstheme="minorHAnsi"/>
          <w:sz w:val="22"/>
          <w:lang w:eastAsia="en-US"/>
        </w:rPr>
        <w:fldChar w:fldCharType="separate"/>
      </w:r>
      <w:r w:rsidR="00A52871">
        <w:rPr>
          <w:rFonts w:asciiTheme="minorHAnsi" w:eastAsia="Times New Roman" w:hAnsiTheme="minorHAnsi" w:cstheme="minorHAnsi"/>
          <w:sz w:val="22"/>
          <w:lang w:eastAsia="en-US"/>
        </w:rPr>
        <w:t>6.1</w:t>
      </w:r>
      <w:r w:rsidR="001E2327" w:rsidRPr="006C4036">
        <w:rPr>
          <w:rFonts w:asciiTheme="minorHAnsi" w:eastAsia="Times New Roman" w:hAnsiTheme="minorHAnsi" w:cstheme="minorHAnsi"/>
          <w:sz w:val="22"/>
          <w:lang w:eastAsia="en-US"/>
        </w:rPr>
        <w:fldChar w:fldCharType="end"/>
      </w:r>
      <w:r w:rsidR="001E2327" w:rsidRPr="006C4036">
        <w:rPr>
          <w:rFonts w:asciiTheme="minorHAnsi" w:eastAsia="Times New Roman" w:hAnsiTheme="minorHAnsi" w:cstheme="minorHAnsi"/>
          <w:sz w:val="22"/>
          <w:lang w:eastAsia="en-US"/>
        </w:rPr>
        <w:t xml:space="preserve"> </w:t>
      </w:r>
      <w:r w:rsidRPr="006C4036">
        <w:rPr>
          <w:rFonts w:asciiTheme="minorHAnsi" w:eastAsia="Times New Roman" w:hAnsiTheme="minorHAnsi" w:cstheme="minorHAnsi"/>
          <w:sz w:val="22"/>
          <w:lang w:eastAsia="en-US"/>
        </w:rPr>
        <w:t>deve essere posseduto</w:t>
      </w:r>
      <w:r w:rsidRPr="006C4036">
        <w:rPr>
          <w:rFonts w:asciiTheme="minorHAnsi" w:hAnsiTheme="minorHAnsi" w:cstheme="minorHAnsi"/>
          <w:sz w:val="22"/>
        </w:rPr>
        <w:t>:</w:t>
      </w:r>
    </w:p>
    <w:p w14:paraId="7EBD3806" w14:textId="77777777" w:rsidR="004C53A8" w:rsidRPr="006C4036" w:rsidRDefault="00870286" w:rsidP="006F3B2D">
      <w:pPr>
        <w:pStyle w:val="Paragrafoelenco"/>
        <w:numPr>
          <w:ilvl w:val="0"/>
          <w:numId w:val="26"/>
        </w:numPr>
        <w:spacing w:before="60" w:after="60"/>
        <w:ind w:left="709"/>
        <w:rPr>
          <w:rFonts w:asciiTheme="minorHAnsi" w:hAnsiTheme="minorHAnsi" w:cstheme="minorHAnsi"/>
          <w:sz w:val="22"/>
        </w:rPr>
      </w:pPr>
      <w:r w:rsidRPr="006C4036">
        <w:rPr>
          <w:rFonts w:asciiTheme="minorHAnsi" w:hAnsiTheme="minorHAnsi" w:cstheme="minorHAnsi"/>
          <w:sz w:val="22"/>
        </w:rPr>
        <w:t>da ciascun componente del raggruppamento/consorzio/GEIE anche da costituire, nonché dal GEIE medesimo;</w:t>
      </w:r>
    </w:p>
    <w:p w14:paraId="3C1B3910" w14:textId="77777777" w:rsidR="004C53A8" w:rsidRPr="006C4036" w:rsidRDefault="00870286" w:rsidP="006F3B2D">
      <w:pPr>
        <w:pStyle w:val="Paragrafoelenco"/>
        <w:numPr>
          <w:ilvl w:val="0"/>
          <w:numId w:val="26"/>
        </w:numPr>
        <w:spacing w:before="60" w:after="60"/>
        <w:ind w:left="709"/>
        <w:rPr>
          <w:rFonts w:asciiTheme="minorHAnsi" w:hAnsiTheme="minorHAnsi" w:cstheme="minorHAnsi"/>
          <w:sz w:val="22"/>
        </w:rPr>
      </w:pPr>
      <w:r w:rsidRPr="006C4036">
        <w:rPr>
          <w:rFonts w:asciiTheme="minorHAnsi" w:hAnsiTheme="minorHAnsi" w:cstheme="minorHAnsi"/>
          <w:sz w:val="22"/>
        </w:rPr>
        <w:t>da ciascun componente dell’aggregazione di rete nonché dall’organo comune nel caso in cui questi abbia soggettività giuridica.</w:t>
      </w:r>
    </w:p>
    <w:p w14:paraId="5392AA75" w14:textId="0A5372A7" w:rsidR="00F35D82" w:rsidRPr="006C4036" w:rsidRDefault="00F35D82" w:rsidP="00B87B2B">
      <w:pPr>
        <w:spacing w:before="60" w:after="60"/>
        <w:rPr>
          <w:rFonts w:asciiTheme="minorHAnsi" w:hAnsiTheme="minorHAnsi" w:cstheme="minorHAnsi"/>
          <w:strike/>
          <w:sz w:val="22"/>
        </w:rPr>
      </w:pPr>
    </w:p>
    <w:p w14:paraId="6DC8E805" w14:textId="18455998" w:rsidR="004C53A8" w:rsidRPr="006C4036" w:rsidRDefault="001051E3" w:rsidP="00BF6270">
      <w:pPr>
        <w:pStyle w:val="Titolo3"/>
        <w:numPr>
          <w:ilvl w:val="1"/>
          <w:numId w:val="3"/>
        </w:numPr>
        <w:ind w:left="426" w:hanging="426"/>
        <w:rPr>
          <w:rFonts w:asciiTheme="minorHAnsi" w:hAnsiTheme="minorHAnsi" w:cstheme="minorHAnsi"/>
          <w:caps w:val="0"/>
          <w:szCs w:val="22"/>
          <w:lang w:val="it-IT"/>
        </w:rPr>
      </w:pPr>
      <w:bookmarkStart w:id="1596" w:name="_Toc497728151"/>
      <w:bookmarkStart w:id="1597" w:name="_Toc497484953"/>
      <w:bookmarkStart w:id="1598" w:name="_Toc494359032"/>
      <w:bookmarkStart w:id="1599" w:name="_Toc494358983"/>
      <w:bookmarkStart w:id="1600" w:name="_Toc498419744"/>
      <w:bookmarkStart w:id="1601" w:name="_Toc497831546"/>
      <w:bookmarkStart w:id="1602" w:name="_Ref496007652"/>
      <w:bookmarkStart w:id="1603" w:name="_Ref496007650"/>
      <w:bookmarkStart w:id="1604" w:name="_Toc178251212"/>
      <w:bookmarkEnd w:id="1596"/>
      <w:bookmarkEnd w:id="1597"/>
      <w:bookmarkEnd w:id="1598"/>
      <w:bookmarkEnd w:id="1599"/>
      <w:bookmarkEnd w:id="1600"/>
      <w:bookmarkEnd w:id="1601"/>
      <w:r w:rsidRPr="006C4036">
        <w:rPr>
          <w:rFonts w:asciiTheme="minorHAnsi" w:hAnsiTheme="minorHAnsi" w:cstheme="minorHAnsi"/>
          <w:caps w:val="0"/>
          <w:szCs w:val="22"/>
          <w:lang w:val="it-IT"/>
        </w:rPr>
        <w:t>I</w:t>
      </w:r>
      <w:r w:rsidR="004C667D" w:rsidRPr="006C4036">
        <w:rPr>
          <w:rFonts w:asciiTheme="minorHAnsi" w:hAnsiTheme="minorHAnsi" w:cstheme="minorHAnsi"/>
          <w:caps w:val="0"/>
          <w:szCs w:val="22"/>
          <w:lang w:val="it-IT"/>
        </w:rPr>
        <w:t xml:space="preserve">NDICAZIONI </w:t>
      </w:r>
      <w:r w:rsidR="00872FA1" w:rsidRPr="006C4036">
        <w:rPr>
          <w:rFonts w:asciiTheme="minorHAnsi" w:hAnsiTheme="minorHAnsi" w:cstheme="minorHAnsi"/>
          <w:caps w:val="0"/>
          <w:szCs w:val="22"/>
          <w:lang w:val="it-IT"/>
        </w:rPr>
        <w:t>SUI REQUISITI</w:t>
      </w:r>
      <w:r w:rsidR="0062004E" w:rsidRPr="006C4036">
        <w:rPr>
          <w:rFonts w:asciiTheme="minorHAnsi" w:hAnsiTheme="minorHAnsi" w:cstheme="minorHAnsi"/>
          <w:caps w:val="0"/>
          <w:szCs w:val="22"/>
          <w:lang w:val="it-IT"/>
        </w:rPr>
        <w:t xml:space="preserve"> SPECIALI</w:t>
      </w:r>
      <w:r w:rsidR="00872FA1" w:rsidRPr="006C4036">
        <w:rPr>
          <w:rFonts w:asciiTheme="minorHAnsi" w:hAnsiTheme="minorHAnsi" w:cstheme="minorHAnsi"/>
          <w:caps w:val="0"/>
          <w:szCs w:val="22"/>
          <w:lang w:val="it-IT"/>
        </w:rPr>
        <w:t xml:space="preserve"> NEI</w:t>
      </w:r>
      <w:r w:rsidR="0062004E" w:rsidRPr="006C4036">
        <w:rPr>
          <w:rFonts w:asciiTheme="minorHAnsi" w:hAnsiTheme="minorHAnsi" w:cstheme="minorHAnsi"/>
          <w:caps w:val="0"/>
          <w:szCs w:val="22"/>
          <w:lang w:val="it-IT"/>
        </w:rPr>
        <w:t xml:space="preserve"> </w:t>
      </w:r>
      <w:r w:rsidR="004C667D" w:rsidRPr="006C4036">
        <w:rPr>
          <w:rFonts w:asciiTheme="minorHAnsi" w:hAnsiTheme="minorHAnsi" w:cstheme="minorHAnsi"/>
          <w:caps w:val="0"/>
          <w:szCs w:val="22"/>
          <w:lang w:val="it-IT"/>
        </w:rPr>
        <w:t>CONSORZI DI COOPERATIVE</w:t>
      </w:r>
      <w:r w:rsidR="005060AD" w:rsidRPr="006C4036">
        <w:rPr>
          <w:rFonts w:asciiTheme="minorHAnsi" w:hAnsiTheme="minorHAnsi" w:cstheme="minorHAnsi"/>
          <w:caps w:val="0"/>
          <w:szCs w:val="22"/>
          <w:lang w:val="it-IT"/>
        </w:rPr>
        <w:t xml:space="preserve">, CONSORZI </w:t>
      </w:r>
      <w:r w:rsidR="004C667D" w:rsidRPr="006C4036">
        <w:rPr>
          <w:rFonts w:asciiTheme="minorHAnsi" w:hAnsiTheme="minorHAnsi" w:cstheme="minorHAnsi"/>
          <w:caps w:val="0"/>
          <w:szCs w:val="22"/>
          <w:lang w:val="it-IT"/>
        </w:rPr>
        <w:t>DI IMPRESE ARTIGIANE</w:t>
      </w:r>
      <w:r w:rsidR="005060AD" w:rsidRPr="006C4036">
        <w:rPr>
          <w:rFonts w:asciiTheme="minorHAnsi" w:hAnsiTheme="minorHAnsi" w:cstheme="minorHAnsi"/>
          <w:caps w:val="0"/>
          <w:szCs w:val="22"/>
          <w:lang w:val="it-IT"/>
        </w:rPr>
        <w:t xml:space="preserve">, </w:t>
      </w:r>
      <w:r w:rsidR="004C667D" w:rsidRPr="006C4036">
        <w:rPr>
          <w:rFonts w:asciiTheme="minorHAnsi" w:hAnsiTheme="minorHAnsi" w:cstheme="minorHAnsi"/>
          <w:caps w:val="0"/>
          <w:szCs w:val="22"/>
          <w:lang w:val="it-IT"/>
        </w:rPr>
        <w:t>CONSORZI STABILI</w:t>
      </w:r>
      <w:bookmarkEnd w:id="1602"/>
      <w:bookmarkEnd w:id="1603"/>
      <w:bookmarkEnd w:id="1604"/>
      <w:r w:rsidR="004C667D" w:rsidRPr="006C4036">
        <w:rPr>
          <w:rFonts w:asciiTheme="minorHAnsi" w:hAnsiTheme="minorHAnsi" w:cstheme="minorHAnsi"/>
          <w:caps w:val="0"/>
          <w:szCs w:val="22"/>
          <w:lang w:val="it-IT"/>
        </w:rPr>
        <w:t xml:space="preserve"> </w:t>
      </w:r>
    </w:p>
    <w:p w14:paraId="034F66AE" w14:textId="4530B0F3" w:rsidR="00270975" w:rsidRPr="006C4036" w:rsidRDefault="00270975" w:rsidP="00270975">
      <w:pPr>
        <w:spacing w:before="60" w:after="60"/>
        <w:rPr>
          <w:rFonts w:asciiTheme="minorHAnsi" w:hAnsiTheme="minorHAnsi" w:cstheme="minorHAnsi"/>
          <w:b/>
          <w:iCs/>
          <w:sz w:val="22"/>
        </w:rPr>
      </w:pPr>
      <w:r w:rsidRPr="006C4036">
        <w:rPr>
          <w:rFonts w:asciiTheme="minorHAnsi" w:hAnsiTheme="minorHAnsi" w:cstheme="minorHAnsi"/>
          <w:b/>
          <w:iCs/>
          <w:sz w:val="22"/>
        </w:rPr>
        <w:t>Requisiti di idoneità professionale</w:t>
      </w:r>
    </w:p>
    <w:p w14:paraId="05AE27B5" w14:textId="077A8F66" w:rsidR="00270975" w:rsidRPr="00A70E9A" w:rsidRDefault="00270975" w:rsidP="006F3B2D">
      <w:pPr>
        <w:pStyle w:val="Paragrafoelenco"/>
        <w:numPr>
          <w:ilvl w:val="2"/>
          <w:numId w:val="29"/>
        </w:numPr>
        <w:spacing w:before="60" w:after="60"/>
        <w:rPr>
          <w:rFonts w:asciiTheme="minorHAnsi" w:hAnsiTheme="minorHAnsi" w:cstheme="minorHAnsi"/>
          <w:sz w:val="22"/>
        </w:rPr>
      </w:pPr>
      <w:r w:rsidRPr="006C4036">
        <w:rPr>
          <w:rFonts w:asciiTheme="minorHAnsi" w:eastAsia="Times New Roman" w:hAnsiTheme="minorHAnsi" w:cstheme="minorHAnsi"/>
          <w:sz w:val="22"/>
          <w:lang w:eastAsia="en-US"/>
        </w:rPr>
        <w:t xml:space="preserve">Il requisito relativo all’iscrizione nel Registro delle Imprese oppure nell’Albo delle Imprese artigiane di cui di cui al punto </w:t>
      </w:r>
      <w:r w:rsidRPr="006C4036">
        <w:rPr>
          <w:rFonts w:asciiTheme="minorHAnsi" w:eastAsia="Times New Roman" w:hAnsiTheme="minorHAnsi" w:cstheme="minorHAnsi"/>
          <w:sz w:val="22"/>
          <w:lang w:eastAsia="en-US"/>
        </w:rPr>
        <w:fldChar w:fldCharType="begin"/>
      </w:r>
      <w:r w:rsidRPr="006C4036">
        <w:rPr>
          <w:rFonts w:asciiTheme="minorHAnsi" w:eastAsia="Times New Roman" w:hAnsiTheme="minorHAnsi" w:cstheme="minorHAnsi"/>
          <w:sz w:val="22"/>
          <w:lang w:eastAsia="en-US"/>
        </w:rPr>
        <w:instrText xml:space="preserve"> REF _Ref128681470 \r \h  \* MERGEFORMAT </w:instrText>
      </w:r>
      <w:r w:rsidRPr="006C4036">
        <w:rPr>
          <w:rFonts w:asciiTheme="minorHAnsi" w:eastAsia="Times New Roman" w:hAnsiTheme="minorHAnsi" w:cstheme="minorHAnsi"/>
          <w:sz w:val="22"/>
          <w:lang w:eastAsia="en-US"/>
        </w:rPr>
      </w:r>
      <w:r w:rsidRPr="006C4036">
        <w:rPr>
          <w:rFonts w:asciiTheme="minorHAnsi" w:eastAsia="Times New Roman" w:hAnsiTheme="minorHAnsi" w:cstheme="minorHAnsi"/>
          <w:sz w:val="22"/>
          <w:lang w:eastAsia="en-US"/>
        </w:rPr>
        <w:fldChar w:fldCharType="separate"/>
      </w:r>
      <w:r w:rsidR="00A52871">
        <w:rPr>
          <w:rFonts w:asciiTheme="minorHAnsi" w:eastAsia="Times New Roman" w:hAnsiTheme="minorHAnsi" w:cstheme="minorHAnsi"/>
          <w:sz w:val="22"/>
          <w:lang w:eastAsia="en-US"/>
        </w:rPr>
        <w:t>6.1</w:t>
      </w:r>
      <w:r w:rsidRPr="006C4036">
        <w:rPr>
          <w:rFonts w:asciiTheme="minorHAnsi" w:eastAsia="Times New Roman" w:hAnsiTheme="minorHAnsi" w:cstheme="minorHAnsi"/>
          <w:sz w:val="22"/>
          <w:lang w:eastAsia="en-US"/>
        </w:rPr>
        <w:fldChar w:fldCharType="end"/>
      </w:r>
      <w:r w:rsidRPr="006C4036">
        <w:rPr>
          <w:rFonts w:asciiTheme="minorHAnsi" w:eastAsia="Times New Roman" w:hAnsiTheme="minorHAnsi" w:cstheme="minorHAnsi"/>
          <w:sz w:val="22"/>
          <w:lang w:eastAsia="en-US"/>
        </w:rPr>
        <w:t xml:space="preserve"> deve essere posseduto </w:t>
      </w:r>
      <w:r w:rsidRPr="006C4036">
        <w:rPr>
          <w:rFonts w:asciiTheme="minorHAnsi" w:hAnsiTheme="minorHAnsi" w:cstheme="minorHAnsi"/>
          <w:sz w:val="22"/>
        </w:rPr>
        <w:t>dal consorzio e dai consorziati indicati come esecutori</w:t>
      </w:r>
    </w:p>
    <w:p w14:paraId="1688A461" w14:textId="77777777" w:rsidR="008507BE" w:rsidRPr="006C4036" w:rsidRDefault="008507BE" w:rsidP="00270975">
      <w:pPr>
        <w:spacing w:before="60" w:after="60"/>
        <w:rPr>
          <w:rFonts w:asciiTheme="minorHAnsi" w:hAnsiTheme="minorHAnsi" w:cstheme="minorHAnsi"/>
          <w:b/>
          <w:iCs/>
          <w:sz w:val="22"/>
        </w:rPr>
      </w:pPr>
    </w:p>
    <w:p w14:paraId="650ACEA5" w14:textId="77777777" w:rsidR="005D0BB2" w:rsidRPr="005D0BB2" w:rsidRDefault="005D0BB2" w:rsidP="005D0BB2">
      <w:pPr>
        <w:pStyle w:val="Titolo2"/>
        <w:numPr>
          <w:ilvl w:val="0"/>
          <w:numId w:val="3"/>
        </w:numPr>
        <w:spacing w:before="120"/>
        <w:ind w:left="357" w:hanging="357"/>
        <w:rPr>
          <w:rFonts w:asciiTheme="minorHAnsi" w:hAnsiTheme="minorHAnsi" w:cstheme="minorHAnsi"/>
          <w:sz w:val="22"/>
          <w:szCs w:val="22"/>
          <w:lang w:val="it-IT"/>
        </w:rPr>
      </w:pPr>
      <w:bookmarkStart w:id="1605" w:name="_Toc178251213"/>
      <w:r w:rsidRPr="005D0BB2">
        <w:rPr>
          <w:rFonts w:asciiTheme="minorHAnsi" w:hAnsiTheme="minorHAnsi" w:cstheme="minorHAnsi"/>
          <w:sz w:val="22"/>
          <w:szCs w:val="22"/>
          <w:lang w:val="it-IT"/>
        </w:rPr>
        <w:t>AVVALIMENTO</w:t>
      </w:r>
      <w:bookmarkEnd w:id="1605"/>
      <w:r w:rsidRPr="005D0BB2">
        <w:rPr>
          <w:rFonts w:asciiTheme="minorHAnsi" w:hAnsiTheme="minorHAnsi" w:cstheme="minorHAnsi"/>
          <w:sz w:val="22"/>
          <w:szCs w:val="22"/>
          <w:lang w:val="it-IT"/>
        </w:rPr>
        <w:t xml:space="preserve"> </w:t>
      </w:r>
    </w:p>
    <w:p w14:paraId="6AA67D1C" w14:textId="26DD2D74" w:rsidR="005D0BB2" w:rsidRPr="006C4036" w:rsidRDefault="005D0BB2" w:rsidP="005D0BB2">
      <w:pPr>
        <w:tabs>
          <w:tab w:val="left" w:pos="0"/>
        </w:tabs>
        <w:spacing w:before="60" w:after="60"/>
        <w:rPr>
          <w:rFonts w:asciiTheme="minorHAnsi" w:hAnsiTheme="minorHAnsi" w:cstheme="minorHAnsi"/>
          <w:sz w:val="22"/>
        </w:rPr>
      </w:pPr>
      <w:r w:rsidRPr="006C4036">
        <w:rPr>
          <w:rFonts w:asciiTheme="minorHAnsi" w:hAnsiTheme="minorHAnsi" w:cstheme="minorHAnsi"/>
          <w:sz w:val="22"/>
        </w:rPr>
        <w:t xml:space="preserve">Il concorrente può avvalersi di dotazioni tecniche, risorse umane e strumentali messe a disposizione da uno o più operatori economici ausiliari per dimostrare il possesso dei requisiti di ordine speciale di cui al punto </w:t>
      </w:r>
      <w:r w:rsidRPr="006C4036">
        <w:rPr>
          <w:rFonts w:asciiTheme="minorHAnsi" w:hAnsiTheme="minorHAnsi" w:cstheme="minorHAnsi"/>
          <w:sz w:val="22"/>
        </w:rPr>
        <w:fldChar w:fldCharType="begin"/>
      </w:r>
      <w:r w:rsidRPr="006C4036">
        <w:rPr>
          <w:rFonts w:asciiTheme="minorHAnsi" w:hAnsiTheme="minorHAnsi" w:cstheme="minorHAnsi"/>
          <w:sz w:val="22"/>
        </w:rPr>
        <w:instrText xml:space="preserve"> REF _Ref497211510 \r \h  \* MERGEFORMAT </w:instrText>
      </w:r>
      <w:r w:rsidRPr="006C4036">
        <w:rPr>
          <w:rFonts w:asciiTheme="minorHAnsi" w:hAnsiTheme="minorHAnsi" w:cstheme="minorHAnsi"/>
          <w:sz w:val="22"/>
        </w:rPr>
      </w:r>
      <w:r w:rsidRPr="006C4036">
        <w:rPr>
          <w:rFonts w:asciiTheme="minorHAnsi" w:hAnsiTheme="minorHAnsi" w:cstheme="minorHAnsi"/>
          <w:sz w:val="22"/>
        </w:rPr>
        <w:fldChar w:fldCharType="separate"/>
      </w:r>
      <w:r w:rsidR="00A52871">
        <w:rPr>
          <w:rFonts w:asciiTheme="minorHAnsi" w:hAnsiTheme="minorHAnsi" w:cstheme="minorHAnsi"/>
          <w:sz w:val="22"/>
        </w:rPr>
        <w:t>6</w:t>
      </w:r>
      <w:r w:rsidRPr="006C4036">
        <w:rPr>
          <w:rFonts w:asciiTheme="minorHAnsi" w:hAnsiTheme="minorHAnsi" w:cstheme="minorHAnsi"/>
          <w:sz w:val="22"/>
        </w:rPr>
        <w:fldChar w:fldCharType="end"/>
      </w:r>
      <w:r w:rsidRPr="006C4036">
        <w:rPr>
          <w:rFonts w:asciiTheme="minorHAnsi" w:hAnsiTheme="minorHAnsi" w:cstheme="minorHAnsi"/>
          <w:sz w:val="22"/>
        </w:rPr>
        <w:t xml:space="preserve"> e/o per migliorare la propria offerta.</w:t>
      </w:r>
    </w:p>
    <w:p w14:paraId="101A8DF7" w14:textId="77777777" w:rsidR="005D0BB2" w:rsidRPr="006C4036" w:rsidRDefault="005D0BB2" w:rsidP="005D0BB2">
      <w:pPr>
        <w:tabs>
          <w:tab w:val="left" w:pos="0"/>
        </w:tabs>
        <w:spacing w:before="60" w:after="60"/>
        <w:rPr>
          <w:rFonts w:asciiTheme="minorHAnsi" w:hAnsiTheme="minorHAnsi" w:cstheme="minorHAnsi"/>
          <w:sz w:val="22"/>
        </w:rPr>
      </w:pPr>
      <w:r w:rsidRPr="006C4036">
        <w:rPr>
          <w:rFonts w:asciiTheme="minorHAnsi" w:hAnsiTheme="minorHAnsi" w:cstheme="minorHAnsi"/>
          <w:sz w:val="22"/>
        </w:rPr>
        <w:t>Nel contratto di avvalimento le parti specificano le risorse strumentali e umane che l’ausiliario mette a disposizione del concorrente e indicano se l’avvalimento è finalizzato ad acquisire un requisito di partecipazione o a migliorare l’offerta del concorrente, o se serve ad entrambe le finalità.</w:t>
      </w:r>
    </w:p>
    <w:p w14:paraId="65C4FAB2" w14:textId="77777777" w:rsidR="005D0BB2" w:rsidRPr="006C4036" w:rsidRDefault="005D0BB2" w:rsidP="005D0BB2">
      <w:pPr>
        <w:spacing w:before="60" w:after="60"/>
        <w:rPr>
          <w:rFonts w:asciiTheme="minorHAnsi" w:hAnsiTheme="minorHAnsi" w:cstheme="minorHAnsi"/>
          <w:sz w:val="22"/>
        </w:rPr>
      </w:pPr>
      <w:r w:rsidRPr="006C4036">
        <w:rPr>
          <w:rFonts w:asciiTheme="minorHAnsi" w:hAnsiTheme="minorHAnsi" w:cstheme="minorHAnsi"/>
          <w:iCs/>
          <w:sz w:val="22"/>
        </w:rPr>
        <w:t>Nei casi in cui l’avvalimento sia finalizzato a migliorare l’offerta, non è consentito che alla stessa gara partecipino sia l’ausiliario che l’operatore che si avvale delle risorse da questo a messe a disposizione, pena l’esclusione di entrambi i soggetti.</w:t>
      </w:r>
    </w:p>
    <w:p w14:paraId="50D260D2" w14:textId="77777777" w:rsidR="005D0BB2" w:rsidRPr="006C4036" w:rsidRDefault="005D0BB2" w:rsidP="005D0BB2">
      <w:pPr>
        <w:tabs>
          <w:tab w:val="left" w:pos="0"/>
        </w:tabs>
        <w:spacing w:before="60" w:after="60"/>
        <w:rPr>
          <w:rFonts w:asciiTheme="minorHAnsi" w:hAnsiTheme="minorHAnsi" w:cstheme="minorHAnsi"/>
          <w:sz w:val="22"/>
        </w:rPr>
      </w:pPr>
      <w:r w:rsidRPr="006C4036">
        <w:rPr>
          <w:rFonts w:asciiTheme="minorHAnsi" w:hAnsiTheme="minorHAnsi" w:cstheme="minorHAnsi"/>
          <w:sz w:val="22"/>
        </w:rPr>
        <w:t>Ai sensi dell’articolo 372, comma 4 del codice della crisi di impresa e dell’insolvenza, per la partecipazione alla presente procedura tra il momento del deposito della domanda di cui all’articolo 40 del succitato codice e il momento del deposito del decreto previsto dall'articolo 47 del codice medesimo è sempre necessario l'avvalimento dei requisiti di un altro soggetto. L’avvalimento non è necessario in caso di ammissione al concordato preventivo.</w:t>
      </w:r>
    </w:p>
    <w:p w14:paraId="31D9302E" w14:textId="77777777" w:rsidR="005D0BB2" w:rsidRPr="006C4036" w:rsidRDefault="005D0BB2" w:rsidP="005D0BB2">
      <w:pPr>
        <w:spacing w:before="60" w:after="60"/>
        <w:rPr>
          <w:rFonts w:asciiTheme="minorHAnsi" w:hAnsiTheme="minorHAnsi" w:cstheme="minorHAnsi"/>
          <w:sz w:val="22"/>
        </w:rPr>
      </w:pPr>
      <w:r w:rsidRPr="006C4036">
        <w:rPr>
          <w:rFonts w:asciiTheme="minorHAnsi" w:hAnsiTheme="minorHAnsi" w:cstheme="minorHAnsi"/>
          <w:sz w:val="22"/>
        </w:rPr>
        <w:t>Il concorrente e l’ausiliario sono responsabili in solido nei confronti della stazione appaltante in relazione alle prestazioni oggetto del contratto.</w:t>
      </w:r>
    </w:p>
    <w:p w14:paraId="5D1989BB" w14:textId="104D3B36" w:rsidR="005D0BB2" w:rsidRPr="006C4036" w:rsidRDefault="005D0BB2" w:rsidP="00A70E9A">
      <w:pPr>
        <w:tabs>
          <w:tab w:val="left" w:pos="0"/>
        </w:tabs>
        <w:spacing w:before="60" w:after="60"/>
        <w:rPr>
          <w:rFonts w:asciiTheme="minorHAnsi" w:hAnsiTheme="minorHAnsi" w:cstheme="minorHAnsi"/>
          <w:sz w:val="22"/>
        </w:rPr>
      </w:pPr>
      <w:r w:rsidRPr="006C4036">
        <w:rPr>
          <w:rFonts w:asciiTheme="minorHAnsi" w:hAnsiTheme="minorHAnsi" w:cstheme="minorHAnsi"/>
          <w:sz w:val="22"/>
        </w:rPr>
        <w:t>Non è consentito l’avvalimento per soddisfare i requisiti di ordine generale e dell’iscrizione alla Camera di commercio.</w:t>
      </w:r>
    </w:p>
    <w:p w14:paraId="37C5A05A" w14:textId="77777777" w:rsidR="005D0BB2" w:rsidRPr="006C4036" w:rsidRDefault="005D0BB2" w:rsidP="005D0BB2">
      <w:pPr>
        <w:spacing w:before="60" w:after="60"/>
        <w:rPr>
          <w:rFonts w:asciiTheme="minorHAnsi" w:hAnsiTheme="minorHAnsi" w:cstheme="minorHAnsi"/>
          <w:sz w:val="22"/>
        </w:rPr>
      </w:pPr>
      <w:r w:rsidRPr="006C4036">
        <w:rPr>
          <w:rFonts w:asciiTheme="minorHAnsi" w:hAnsiTheme="minorHAnsi" w:cstheme="minorHAnsi"/>
          <w:sz w:val="22"/>
        </w:rPr>
        <w:lastRenderedPageBreak/>
        <w:t>L’ausiliario deve:</w:t>
      </w:r>
    </w:p>
    <w:p w14:paraId="33A5793C" w14:textId="4DB54DB3" w:rsidR="005D0BB2" w:rsidRPr="006C4036" w:rsidRDefault="005D0BB2" w:rsidP="006F3B2D">
      <w:pPr>
        <w:pStyle w:val="Paragrafoelenco"/>
        <w:numPr>
          <w:ilvl w:val="2"/>
          <w:numId w:val="13"/>
        </w:numPr>
        <w:spacing w:before="60" w:after="60"/>
        <w:ind w:left="709"/>
        <w:rPr>
          <w:rFonts w:asciiTheme="minorHAnsi" w:hAnsiTheme="minorHAnsi" w:cstheme="minorHAnsi"/>
          <w:sz w:val="22"/>
        </w:rPr>
      </w:pPr>
      <w:r w:rsidRPr="006C4036">
        <w:rPr>
          <w:rFonts w:asciiTheme="minorHAnsi" w:hAnsiTheme="minorHAnsi" w:cstheme="minorHAnsi"/>
          <w:sz w:val="22"/>
        </w:rPr>
        <w:t xml:space="preserve">possedere i requisiti previsti dall’articolo </w:t>
      </w:r>
      <w:r w:rsidRPr="006C4036">
        <w:rPr>
          <w:rFonts w:asciiTheme="minorHAnsi" w:hAnsiTheme="minorHAnsi" w:cstheme="minorHAnsi"/>
          <w:sz w:val="22"/>
        </w:rPr>
        <w:fldChar w:fldCharType="begin"/>
      </w:r>
      <w:r w:rsidRPr="006C4036">
        <w:rPr>
          <w:rFonts w:asciiTheme="minorHAnsi" w:hAnsiTheme="minorHAnsi" w:cstheme="minorHAnsi"/>
          <w:sz w:val="22"/>
        </w:rPr>
        <w:instrText xml:space="preserve"> REF _Ref128477566 \r \h  \* MERGEFORMAT </w:instrText>
      </w:r>
      <w:r w:rsidRPr="006C4036">
        <w:rPr>
          <w:rFonts w:asciiTheme="minorHAnsi" w:hAnsiTheme="minorHAnsi" w:cstheme="minorHAnsi"/>
          <w:sz w:val="22"/>
        </w:rPr>
      </w:r>
      <w:r w:rsidRPr="006C4036">
        <w:rPr>
          <w:rFonts w:asciiTheme="minorHAnsi" w:hAnsiTheme="minorHAnsi" w:cstheme="minorHAnsi"/>
          <w:sz w:val="22"/>
        </w:rPr>
        <w:fldChar w:fldCharType="separate"/>
      </w:r>
      <w:r w:rsidR="00A52871">
        <w:rPr>
          <w:rFonts w:asciiTheme="minorHAnsi" w:hAnsiTheme="minorHAnsi" w:cstheme="minorHAnsi"/>
          <w:sz w:val="22"/>
        </w:rPr>
        <w:t>5</w:t>
      </w:r>
      <w:r w:rsidRPr="006C4036">
        <w:rPr>
          <w:rFonts w:asciiTheme="minorHAnsi" w:hAnsiTheme="minorHAnsi" w:cstheme="minorHAnsi"/>
          <w:sz w:val="22"/>
        </w:rPr>
        <w:fldChar w:fldCharType="end"/>
      </w:r>
      <w:r w:rsidRPr="006C4036">
        <w:rPr>
          <w:rFonts w:asciiTheme="minorHAnsi" w:hAnsiTheme="minorHAnsi" w:cstheme="minorHAnsi"/>
          <w:sz w:val="22"/>
        </w:rPr>
        <w:t xml:space="preserve"> e dichiararli presentando un proprio DGUE, da compilare nelle parti pertinenti;</w:t>
      </w:r>
    </w:p>
    <w:p w14:paraId="6E28B2C8" w14:textId="77777777" w:rsidR="005D0BB2" w:rsidRPr="006C4036" w:rsidRDefault="005D0BB2" w:rsidP="006F3B2D">
      <w:pPr>
        <w:pStyle w:val="Paragrafoelenco"/>
        <w:numPr>
          <w:ilvl w:val="2"/>
          <w:numId w:val="13"/>
        </w:numPr>
        <w:spacing w:before="60" w:after="60"/>
        <w:ind w:left="709"/>
        <w:rPr>
          <w:rFonts w:asciiTheme="minorHAnsi" w:hAnsiTheme="minorHAnsi" w:cstheme="minorHAnsi"/>
          <w:sz w:val="22"/>
        </w:rPr>
      </w:pPr>
      <w:r w:rsidRPr="006C4036">
        <w:rPr>
          <w:rFonts w:asciiTheme="minorHAnsi" w:hAnsiTheme="minorHAnsi" w:cstheme="minorHAnsi"/>
          <w:sz w:val="22"/>
        </w:rPr>
        <w:t xml:space="preserve">possedere i requisiti i di cui all’articolo 6 oggetto di avvalimento e dichiararli nel proprio DGUE, da compilare nelle parti pertinenti; </w:t>
      </w:r>
    </w:p>
    <w:p w14:paraId="2A5FA781" w14:textId="77777777" w:rsidR="005D0BB2" w:rsidRPr="006C4036" w:rsidRDefault="005D0BB2" w:rsidP="006F3B2D">
      <w:pPr>
        <w:pStyle w:val="Paragrafoelenco"/>
        <w:numPr>
          <w:ilvl w:val="2"/>
          <w:numId w:val="13"/>
        </w:numPr>
        <w:spacing w:before="60" w:after="60"/>
        <w:ind w:left="709"/>
        <w:rPr>
          <w:rFonts w:asciiTheme="minorHAnsi" w:hAnsiTheme="minorHAnsi" w:cstheme="minorHAnsi"/>
          <w:sz w:val="22"/>
        </w:rPr>
      </w:pPr>
      <w:r w:rsidRPr="006C4036">
        <w:rPr>
          <w:rFonts w:asciiTheme="minorHAnsi" w:hAnsiTheme="minorHAnsi" w:cstheme="minorHAnsi"/>
          <w:sz w:val="22"/>
        </w:rPr>
        <w:t xml:space="preserve">impegnarsi, verso il concorrente che si avvale e verso la stazione appaltante, a mettere a disposizione, per tutta la durata dell’appalto, le risorse (riferite a requisiti di partecipazione e/o premiali) oggetto di avvalimento </w:t>
      </w:r>
    </w:p>
    <w:p w14:paraId="32A9DBA7" w14:textId="77777777" w:rsidR="005D0BB2" w:rsidRPr="006C4036" w:rsidRDefault="005D0BB2" w:rsidP="005D0BB2">
      <w:pPr>
        <w:spacing w:before="60" w:after="60"/>
        <w:rPr>
          <w:rFonts w:asciiTheme="minorHAnsi" w:hAnsiTheme="minorHAnsi" w:cstheme="minorHAnsi"/>
          <w:sz w:val="22"/>
          <w:highlight w:val="yellow"/>
        </w:rPr>
      </w:pPr>
    </w:p>
    <w:p w14:paraId="2EA5E819" w14:textId="77777777" w:rsidR="00044EAA" w:rsidRDefault="00A70E9A" w:rsidP="00A70E9A">
      <w:pPr>
        <w:spacing w:before="60" w:after="60"/>
        <w:rPr>
          <w:rFonts w:asciiTheme="minorHAnsi" w:hAnsiTheme="minorHAnsi" w:cstheme="minorHAnsi"/>
          <w:sz w:val="22"/>
        </w:rPr>
      </w:pPr>
      <w:r w:rsidRPr="00A70E9A">
        <w:rPr>
          <w:rFonts w:asciiTheme="minorHAnsi" w:hAnsiTheme="minorHAnsi" w:cstheme="minorHAnsi"/>
          <w:sz w:val="22"/>
        </w:rPr>
        <w:t>Il concorrente inserisce le dichiarazioni di avvalimento nella domanda di partecipazione</w:t>
      </w:r>
      <w:r w:rsidR="00044EAA">
        <w:rPr>
          <w:rFonts w:asciiTheme="minorHAnsi" w:hAnsiTheme="minorHAnsi" w:cstheme="minorHAnsi"/>
          <w:sz w:val="22"/>
        </w:rPr>
        <w:t>.</w:t>
      </w:r>
    </w:p>
    <w:p w14:paraId="7FDC0849" w14:textId="103DBAB3" w:rsidR="00A70E9A" w:rsidRDefault="00044EAA" w:rsidP="00A70E9A">
      <w:pPr>
        <w:spacing w:before="60" w:after="60"/>
        <w:rPr>
          <w:rFonts w:asciiTheme="minorHAnsi" w:hAnsiTheme="minorHAnsi" w:cstheme="minorHAnsi"/>
          <w:sz w:val="22"/>
        </w:rPr>
      </w:pPr>
      <w:r>
        <w:rPr>
          <w:rFonts w:asciiTheme="minorHAnsi" w:hAnsiTheme="minorHAnsi" w:cstheme="minorHAnsi"/>
          <w:sz w:val="22"/>
        </w:rPr>
        <w:t xml:space="preserve">Il </w:t>
      </w:r>
      <w:r w:rsidR="00A70E9A" w:rsidRPr="00A70E9A">
        <w:rPr>
          <w:rFonts w:asciiTheme="minorHAnsi" w:hAnsiTheme="minorHAnsi" w:cstheme="minorHAnsi"/>
          <w:sz w:val="22"/>
        </w:rPr>
        <w:t xml:space="preserve">contratto di avvalimento, che deve essere nativo digitale e firmato digitalmente dalle parti </w:t>
      </w:r>
      <w:r w:rsidRPr="00A70E9A">
        <w:rPr>
          <w:rFonts w:asciiTheme="minorHAnsi" w:hAnsiTheme="minorHAnsi" w:cstheme="minorHAnsi" w:hint="eastAsia"/>
          <w:sz w:val="22"/>
          <w:u w:val="single"/>
        </w:rPr>
        <w:t>è</w:t>
      </w:r>
      <w:r w:rsidRPr="00A70E9A">
        <w:rPr>
          <w:rFonts w:asciiTheme="minorHAnsi" w:hAnsiTheme="minorHAnsi" w:cstheme="minorHAnsi"/>
          <w:sz w:val="22"/>
          <w:u w:val="single"/>
        </w:rPr>
        <w:t xml:space="preserve"> presentato</w:t>
      </w:r>
      <w:r>
        <w:rPr>
          <w:rFonts w:asciiTheme="minorHAnsi" w:hAnsiTheme="minorHAnsi" w:cstheme="minorHAnsi"/>
          <w:sz w:val="22"/>
          <w:u w:val="single"/>
        </w:rPr>
        <w:t xml:space="preserve"> </w:t>
      </w:r>
      <w:r w:rsidRPr="00A70E9A">
        <w:rPr>
          <w:rFonts w:asciiTheme="minorHAnsi" w:hAnsiTheme="minorHAnsi" w:cstheme="minorHAnsi"/>
          <w:sz w:val="22"/>
          <w:u w:val="single"/>
        </w:rPr>
        <w:t>nell</w:t>
      </w:r>
      <w:r w:rsidRPr="00A70E9A">
        <w:rPr>
          <w:rFonts w:asciiTheme="minorHAnsi" w:hAnsiTheme="minorHAnsi" w:cstheme="minorHAnsi" w:hint="eastAsia"/>
          <w:sz w:val="22"/>
          <w:u w:val="single"/>
        </w:rPr>
        <w:t>’</w:t>
      </w:r>
      <w:r w:rsidRPr="00A70E9A">
        <w:rPr>
          <w:rFonts w:asciiTheme="minorHAnsi" w:hAnsiTheme="minorHAnsi" w:cstheme="minorHAnsi"/>
          <w:sz w:val="22"/>
          <w:u w:val="single"/>
        </w:rPr>
        <w:t>offerta tecnica</w:t>
      </w:r>
      <w:r>
        <w:rPr>
          <w:rFonts w:asciiTheme="minorHAnsi" w:hAnsiTheme="minorHAnsi" w:cstheme="minorHAnsi"/>
          <w:sz w:val="22"/>
        </w:rPr>
        <w:t xml:space="preserve">, </w:t>
      </w:r>
      <w:r w:rsidR="00A70E9A" w:rsidRPr="00A70E9A">
        <w:rPr>
          <w:rFonts w:asciiTheme="minorHAnsi" w:hAnsiTheme="minorHAnsi" w:cstheme="minorHAnsi"/>
          <w:sz w:val="22"/>
          <w:u w:val="single"/>
        </w:rPr>
        <w:t>nel caso di</w:t>
      </w:r>
      <w:r>
        <w:rPr>
          <w:rFonts w:asciiTheme="minorHAnsi" w:hAnsiTheme="minorHAnsi" w:cstheme="minorHAnsi"/>
          <w:sz w:val="22"/>
        </w:rPr>
        <w:t xml:space="preserve"> </w:t>
      </w:r>
      <w:r w:rsidR="00A70E9A" w:rsidRPr="00A70E9A">
        <w:rPr>
          <w:rFonts w:asciiTheme="minorHAnsi" w:hAnsiTheme="minorHAnsi" w:cstheme="minorHAnsi"/>
          <w:sz w:val="22"/>
          <w:u w:val="single"/>
        </w:rPr>
        <w:t>avvalimento finalizzato al miglioramento dell</w:t>
      </w:r>
      <w:r w:rsidR="00A70E9A" w:rsidRPr="00A70E9A">
        <w:rPr>
          <w:rFonts w:asciiTheme="minorHAnsi" w:hAnsiTheme="minorHAnsi" w:cstheme="minorHAnsi" w:hint="eastAsia"/>
          <w:sz w:val="22"/>
          <w:u w:val="single"/>
        </w:rPr>
        <w:t>’</w:t>
      </w:r>
      <w:r w:rsidR="00A70E9A" w:rsidRPr="00A70E9A">
        <w:rPr>
          <w:rFonts w:asciiTheme="minorHAnsi" w:hAnsiTheme="minorHAnsi" w:cstheme="minorHAnsi"/>
          <w:sz w:val="22"/>
          <w:u w:val="single"/>
        </w:rPr>
        <w:t>offerta</w:t>
      </w:r>
      <w:r>
        <w:rPr>
          <w:rFonts w:asciiTheme="minorHAnsi" w:hAnsiTheme="minorHAnsi" w:cstheme="minorHAnsi"/>
          <w:sz w:val="22"/>
          <w:u w:val="single"/>
        </w:rPr>
        <w:t>.</w:t>
      </w:r>
    </w:p>
    <w:p w14:paraId="275D205C" w14:textId="6A37F5C2" w:rsidR="005D0BB2" w:rsidRPr="00A70E9A" w:rsidRDefault="005D0BB2" w:rsidP="00A70E9A">
      <w:pPr>
        <w:spacing w:before="60" w:after="60"/>
        <w:jc w:val="left"/>
        <w:rPr>
          <w:rFonts w:asciiTheme="minorHAnsi" w:hAnsiTheme="minorHAnsi" w:cstheme="minorHAnsi"/>
          <w:sz w:val="22"/>
          <w:u w:val="single"/>
        </w:rPr>
      </w:pPr>
      <w:r w:rsidRPr="006C4036">
        <w:rPr>
          <w:rFonts w:asciiTheme="minorHAnsi" w:hAnsiTheme="minorHAnsi" w:cstheme="minorHAnsi"/>
          <w:sz w:val="22"/>
        </w:rPr>
        <w:t>È sanabile, mediante soccorso istruttorio, la mancata produzione delle dichiarazioni dell’ausiliario.</w:t>
      </w:r>
    </w:p>
    <w:p w14:paraId="3AAF4163" w14:textId="77777777" w:rsidR="005D0BB2" w:rsidRPr="006C4036" w:rsidRDefault="005D0BB2" w:rsidP="005D0BB2">
      <w:pPr>
        <w:spacing w:before="60" w:after="60"/>
        <w:rPr>
          <w:rFonts w:asciiTheme="minorHAnsi" w:hAnsiTheme="minorHAnsi" w:cstheme="minorHAnsi"/>
          <w:sz w:val="22"/>
        </w:rPr>
      </w:pPr>
      <w:r w:rsidRPr="006C4036">
        <w:rPr>
          <w:rFonts w:asciiTheme="minorHAnsi" w:hAnsiTheme="minorHAnsi" w:cstheme="minorHAnsi"/>
          <w:sz w:val="22"/>
        </w:rPr>
        <w:t>È sanabile, mediante soccorso istruttorio, la mancata produzione del contratto di avvalimento a condizione che il contratto sia stato stipulato prima del termine di presentazione dell’offerta e che tale circostanza sia comprovabile con data certa.</w:t>
      </w:r>
    </w:p>
    <w:p w14:paraId="706C563E" w14:textId="77777777" w:rsidR="005D0BB2" w:rsidRPr="006C4036" w:rsidRDefault="005D0BB2" w:rsidP="005D0BB2">
      <w:pPr>
        <w:tabs>
          <w:tab w:val="left" w:pos="0"/>
        </w:tabs>
        <w:spacing w:before="60" w:after="60"/>
        <w:rPr>
          <w:rFonts w:asciiTheme="minorHAnsi" w:hAnsiTheme="minorHAnsi" w:cstheme="minorHAnsi"/>
          <w:sz w:val="22"/>
        </w:rPr>
      </w:pPr>
      <w:r w:rsidRPr="006C4036">
        <w:rPr>
          <w:rFonts w:asciiTheme="minorHAnsi" w:hAnsiTheme="minorHAnsi" w:cstheme="minorHAnsi"/>
          <w:sz w:val="22"/>
        </w:rPr>
        <w:t>Non è sanabile la mancata indicazione delle risorse messe a disposizione dall’ausiliario in quanto causa di nullità del contratto di avvalimento.</w:t>
      </w:r>
    </w:p>
    <w:p w14:paraId="07357C37" w14:textId="18B85573" w:rsidR="005D0BB2" w:rsidRPr="006C4036" w:rsidRDefault="005D0BB2" w:rsidP="005D0BB2">
      <w:pPr>
        <w:spacing w:before="60" w:after="60"/>
        <w:rPr>
          <w:rFonts w:asciiTheme="minorHAnsi" w:hAnsiTheme="minorHAnsi" w:cstheme="minorHAnsi"/>
          <w:sz w:val="22"/>
        </w:rPr>
      </w:pPr>
      <w:r w:rsidRPr="006C4036">
        <w:rPr>
          <w:rFonts w:asciiTheme="minorHAnsi" w:hAnsiTheme="minorHAnsi" w:cstheme="minorHAnsi"/>
          <w:sz w:val="22"/>
        </w:rPr>
        <w:t xml:space="preserve">Qualora per l’ausiliario sussistano motivi di esclusione o laddove esso non soddisfi i requisiti di ordine speciale, il concorrente sostituisce l’ausiliario entro </w:t>
      </w:r>
      <w:r w:rsidR="00A70E9A">
        <w:rPr>
          <w:rFonts w:asciiTheme="minorHAnsi" w:hAnsiTheme="minorHAnsi" w:cstheme="minorHAnsi"/>
          <w:sz w:val="22"/>
        </w:rPr>
        <w:t xml:space="preserve">10 </w:t>
      </w:r>
      <w:r w:rsidRPr="006C4036">
        <w:rPr>
          <w:rFonts w:asciiTheme="minorHAnsi" w:hAnsiTheme="minorHAnsi" w:cstheme="minorHAnsi"/>
          <w:sz w:val="22"/>
        </w:rPr>
        <w:t xml:space="preserve">giorni decorrenti dal ricevimento della richiesta da parte della stazione appaltante. Contestualmente il concorrente produce i documenti richiesti per l’avvalimento. </w:t>
      </w:r>
    </w:p>
    <w:p w14:paraId="29EB0ED7" w14:textId="77777777" w:rsidR="005D0BB2" w:rsidRPr="006C4036" w:rsidRDefault="005D0BB2" w:rsidP="005D0BB2">
      <w:pPr>
        <w:tabs>
          <w:tab w:val="left" w:pos="0"/>
        </w:tabs>
        <w:spacing w:before="60" w:after="60"/>
        <w:rPr>
          <w:rFonts w:asciiTheme="minorHAnsi" w:hAnsiTheme="minorHAnsi" w:cstheme="minorHAnsi"/>
          <w:sz w:val="22"/>
        </w:rPr>
      </w:pPr>
      <w:r w:rsidRPr="006C4036">
        <w:rPr>
          <w:rFonts w:asciiTheme="minorHAnsi" w:hAnsiTheme="minorHAnsi" w:cstheme="minorHAnsi"/>
          <w:sz w:val="22"/>
        </w:rPr>
        <w:t>Nel caso in cui l’ausiliario si sia reso responsabile di una falsa dichiarazione sul possesso dei requisiti, la stazione appaltante procede a segnalare all’Autorità nazionale anticorruzione il comportamento tenuto dall’ausiliario per consentire le valutazioni di cui all’articolo 96, comma 15, del Codice. L’operatore economico può indicare un altro ausiliario nel termine di dieci giorni, pena l’esclusione dalla gara. La sostituzione può essere effettuata soltanto nel caso in cui non conduca a una modifica sostanziale dell’offerta. Il mancato rispetto del termine assegnato per la sostituzione comporta l’esclusione del concorrente.</w:t>
      </w:r>
    </w:p>
    <w:p w14:paraId="5D933A30" w14:textId="59325D8D" w:rsidR="004C53A8" w:rsidRPr="00006A34" w:rsidRDefault="00870286" w:rsidP="00BF6270">
      <w:pPr>
        <w:pStyle w:val="Titolo2"/>
        <w:numPr>
          <w:ilvl w:val="0"/>
          <w:numId w:val="3"/>
        </w:numPr>
        <w:ind w:left="357" w:hanging="357"/>
        <w:rPr>
          <w:rFonts w:asciiTheme="minorHAnsi" w:hAnsiTheme="minorHAnsi" w:cstheme="minorHAnsi"/>
          <w:sz w:val="22"/>
          <w:szCs w:val="22"/>
        </w:rPr>
      </w:pPr>
      <w:bookmarkStart w:id="1606" w:name="_Toc406058375"/>
      <w:bookmarkStart w:id="1607" w:name="_Toc403471269"/>
      <w:bookmarkStart w:id="1608" w:name="_Toc397422862"/>
      <w:bookmarkStart w:id="1609" w:name="_Toc397346821"/>
      <w:bookmarkStart w:id="1610" w:name="_Toc393706906"/>
      <w:bookmarkStart w:id="1611" w:name="_Toc393700833"/>
      <w:bookmarkStart w:id="1612" w:name="_Toc393283174"/>
      <w:bookmarkStart w:id="1613" w:name="_Toc393272658"/>
      <w:bookmarkStart w:id="1614" w:name="_Toc393272600"/>
      <w:bookmarkStart w:id="1615" w:name="_Toc393187844"/>
      <w:bookmarkStart w:id="1616" w:name="_Toc393112127"/>
      <w:bookmarkStart w:id="1617" w:name="_Toc393110563"/>
      <w:bookmarkStart w:id="1618" w:name="_Toc392577496"/>
      <w:bookmarkStart w:id="1619" w:name="_Toc391036055"/>
      <w:bookmarkStart w:id="1620" w:name="_Toc391035982"/>
      <w:bookmarkStart w:id="1621" w:name="_Toc380501869"/>
      <w:bookmarkStart w:id="1622" w:name="_Toc354038180"/>
      <w:bookmarkStart w:id="1623" w:name="_Toc416423361"/>
      <w:bookmarkStart w:id="1624" w:name="_Toc406754176"/>
      <w:bookmarkStart w:id="1625" w:name="_Toc178251214"/>
      <w:r w:rsidRPr="00006A34">
        <w:rPr>
          <w:rFonts w:asciiTheme="minorHAnsi" w:hAnsiTheme="minorHAnsi" w:cstheme="minorHAnsi"/>
          <w:sz w:val="22"/>
          <w:szCs w:val="22"/>
        </w:rPr>
        <w:t>SUBAPPALTO</w:t>
      </w:r>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p>
    <w:p w14:paraId="06DE2331" w14:textId="1537AD5A" w:rsidR="00502577" w:rsidRPr="006C4036" w:rsidRDefault="00502577" w:rsidP="00502577">
      <w:pPr>
        <w:spacing w:before="60" w:after="60"/>
        <w:rPr>
          <w:rFonts w:asciiTheme="minorHAnsi" w:hAnsiTheme="minorHAnsi" w:cstheme="minorHAnsi"/>
          <w:sz w:val="22"/>
        </w:rPr>
      </w:pPr>
      <w:bookmarkStart w:id="1626" w:name="_Hlk147919532"/>
      <w:r w:rsidRPr="006C4036">
        <w:rPr>
          <w:rFonts w:asciiTheme="minorHAnsi" w:hAnsiTheme="minorHAnsi" w:cstheme="minorHAnsi"/>
          <w:sz w:val="22"/>
        </w:rPr>
        <w:t xml:space="preserve">Il concorrente indica le prestazioni che intende subappaltare o concedere in cottimo. In caso di mancata indicazione il subappalto è vietato. </w:t>
      </w:r>
    </w:p>
    <w:p w14:paraId="1E210A07" w14:textId="708FE3C3" w:rsidR="00D4022F" w:rsidRPr="006C4036" w:rsidRDefault="00870286" w:rsidP="00D4022F">
      <w:pPr>
        <w:spacing w:before="60" w:after="60"/>
        <w:rPr>
          <w:rFonts w:asciiTheme="minorHAnsi" w:hAnsiTheme="minorHAnsi" w:cstheme="minorHAnsi"/>
          <w:sz w:val="22"/>
        </w:rPr>
      </w:pPr>
      <w:r w:rsidRPr="006C4036">
        <w:rPr>
          <w:rFonts w:asciiTheme="minorHAnsi" w:hAnsiTheme="minorHAnsi" w:cstheme="minorHAnsi"/>
          <w:sz w:val="22"/>
        </w:rPr>
        <w:t>Non può essere affidata in subappalto l’integrale esecuzione del</w:t>
      </w:r>
      <w:r w:rsidR="002B60EA" w:rsidRPr="006C4036">
        <w:rPr>
          <w:rFonts w:asciiTheme="minorHAnsi" w:hAnsiTheme="minorHAnsi" w:cstheme="minorHAnsi"/>
          <w:sz w:val="22"/>
        </w:rPr>
        <w:t>le p</w:t>
      </w:r>
      <w:r w:rsidR="00612D7A" w:rsidRPr="006C4036">
        <w:rPr>
          <w:rFonts w:asciiTheme="minorHAnsi" w:hAnsiTheme="minorHAnsi" w:cstheme="minorHAnsi"/>
          <w:sz w:val="22"/>
        </w:rPr>
        <w:t>restazioni oggetto del</w:t>
      </w:r>
      <w:r w:rsidRPr="006C4036">
        <w:rPr>
          <w:rFonts w:asciiTheme="minorHAnsi" w:hAnsiTheme="minorHAnsi" w:cstheme="minorHAnsi"/>
          <w:sz w:val="22"/>
        </w:rPr>
        <w:t xml:space="preserve"> contratto</w:t>
      </w:r>
      <w:r w:rsidR="00A70E9A">
        <w:rPr>
          <w:rFonts w:asciiTheme="minorHAnsi" w:hAnsiTheme="minorHAnsi" w:cstheme="minorHAnsi"/>
          <w:sz w:val="22"/>
        </w:rPr>
        <w:t>.</w:t>
      </w:r>
    </w:p>
    <w:p w14:paraId="337489E3" w14:textId="77777777" w:rsidR="00A70E9A" w:rsidRDefault="00A70E9A">
      <w:pPr>
        <w:rPr>
          <w:rFonts w:asciiTheme="minorHAnsi" w:hAnsiTheme="minorHAnsi" w:cstheme="minorHAnsi"/>
          <w:sz w:val="22"/>
        </w:rPr>
      </w:pPr>
    </w:p>
    <w:p w14:paraId="62D36FB9" w14:textId="5B219C42" w:rsidR="004C53A8" w:rsidRPr="006C4036" w:rsidRDefault="00870286">
      <w:pPr>
        <w:rPr>
          <w:rFonts w:asciiTheme="minorHAnsi" w:hAnsiTheme="minorHAnsi" w:cstheme="minorHAnsi"/>
          <w:sz w:val="22"/>
        </w:rPr>
      </w:pPr>
      <w:r w:rsidRPr="006C4036">
        <w:rPr>
          <w:rFonts w:asciiTheme="minorHAnsi" w:hAnsiTheme="minorHAnsi" w:cstheme="minorHAnsi"/>
          <w:sz w:val="22"/>
        </w:rPr>
        <w:lastRenderedPageBreak/>
        <w:t>L’aggiudicatario e il subappaltatore sono responsabili in solido nei confronti della stazione appaltante dell’esecuzione delle prestazioni oggetto del contratto di subappalto</w:t>
      </w:r>
      <w:r w:rsidR="003069C1" w:rsidRPr="006C4036">
        <w:rPr>
          <w:rFonts w:asciiTheme="minorHAnsi" w:hAnsiTheme="minorHAnsi" w:cstheme="minorHAnsi"/>
          <w:sz w:val="22"/>
        </w:rPr>
        <w:t>.</w:t>
      </w:r>
    </w:p>
    <w:p w14:paraId="642F26DD" w14:textId="43C24919" w:rsidR="00D90974" w:rsidRPr="006C4036" w:rsidRDefault="00D90974" w:rsidP="00BF6270">
      <w:pPr>
        <w:pStyle w:val="Titolo2"/>
        <w:numPr>
          <w:ilvl w:val="0"/>
          <w:numId w:val="3"/>
        </w:numPr>
        <w:ind w:left="357" w:hanging="357"/>
        <w:rPr>
          <w:rFonts w:asciiTheme="minorHAnsi" w:hAnsiTheme="minorHAnsi" w:cstheme="minorHAnsi"/>
          <w:sz w:val="22"/>
          <w:szCs w:val="22"/>
          <w:lang w:val="it-IT"/>
        </w:rPr>
      </w:pPr>
      <w:bookmarkStart w:id="1627" w:name="_Ref132050689"/>
      <w:bookmarkStart w:id="1628" w:name="_Toc178251215"/>
      <w:bookmarkStart w:id="1629" w:name="_Ref531264739"/>
      <w:bookmarkStart w:id="1630" w:name="_Ref531346857"/>
      <w:bookmarkStart w:id="1631" w:name="_Ref531346843"/>
      <w:bookmarkEnd w:id="1626"/>
      <w:r w:rsidRPr="006C4036">
        <w:rPr>
          <w:rFonts w:asciiTheme="minorHAnsi" w:hAnsiTheme="minorHAnsi" w:cstheme="minorHAnsi"/>
          <w:sz w:val="22"/>
          <w:szCs w:val="22"/>
          <w:lang w:val="it-IT"/>
        </w:rPr>
        <w:t xml:space="preserve">REQUISITI DI PARTECIPAZIONE E/O CONDIZIONI DI </w:t>
      </w:r>
      <w:bookmarkEnd w:id="1627"/>
      <w:r w:rsidR="00B25D54" w:rsidRPr="006C4036">
        <w:rPr>
          <w:rFonts w:asciiTheme="minorHAnsi" w:hAnsiTheme="minorHAnsi" w:cstheme="minorHAnsi"/>
          <w:sz w:val="22"/>
          <w:szCs w:val="22"/>
          <w:lang w:val="it-IT"/>
        </w:rPr>
        <w:t>ESECUZIONE</w:t>
      </w:r>
      <w:bookmarkEnd w:id="1628"/>
    </w:p>
    <w:p w14:paraId="3C7A2441" w14:textId="3CA8BFCA" w:rsidR="00242CC2" w:rsidRPr="006C4036" w:rsidRDefault="00242CC2" w:rsidP="00242CC2">
      <w:pPr>
        <w:spacing w:before="60" w:after="60"/>
        <w:rPr>
          <w:rFonts w:asciiTheme="minorHAnsi" w:hAnsiTheme="minorHAnsi" w:cstheme="minorHAnsi"/>
          <w:sz w:val="22"/>
        </w:rPr>
      </w:pPr>
      <w:bookmarkStart w:id="1632" w:name="_Toc483571518"/>
      <w:bookmarkStart w:id="1633" w:name="_Toc483474087"/>
      <w:bookmarkStart w:id="1634" w:name="_Toc483401291"/>
      <w:bookmarkStart w:id="1635" w:name="_Toc483325813"/>
      <w:bookmarkStart w:id="1636" w:name="_Toc483316520"/>
      <w:bookmarkStart w:id="1637" w:name="_Toc483316389"/>
      <w:bookmarkStart w:id="1638" w:name="_Toc483316257"/>
      <w:bookmarkStart w:id="1639" w:name="_Toc483316052"/>
      <w:bookmarkStart w:id="1640" w:name="_Toc483302431"/>
      <w:bookmarkStart w:id="1641" w:name="_Toc483233704"/>
      <w:bookmarkStart w:id="1642" w:name="_Toc482979744"/>
      <w:bookmarkStart w:id="1643" w:name="_Toc482979646"/>
      <w:bookmarkStart w:id="1644" w:name="_Toc482979548"/>
      <w:bookmarkStart w:id="1645" w:name="_Toc482979440"/>
      <w:bookmarkStart w:id="1646" w:name="_Toc482979331"/>
      <w:bookmarkStart w:id="1647" w:name="_Toc482979222"/>
      <w:bookmarkStart w:id="1648" w:name="_Toc482979111"/>
      <w:bookmarkStart w:id="1649" w:name="_Toc482979003"/>
      <w:bookmarkStart w:id="1650" w:name="_Toc482978894"/>
      <w:bookmarkStart w:id="1651" w:name="_Toc482959775"/>
      <w:bookmarkStart w:id="1652" w:name="_Toc482959665"/>
      <w:bookmarkStart w:id="1653" w:name="_Toc482959555"/>
      <w:bookmarkStart w:id="1654" w:name="_Toc482712767"/>
      <w:bookmarkStart w:id="1655" w:name="_Toc482641321"/>
      <w:bookmarkStart w:id="1656" w:name="_Toc483907018"/>
      <w:bookmarkStart w:id="1657" w:name="_Toc483571640"/>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r w:rsidRPr="00A70E9A">
        <w:rPr>
          <w:rFonts w:asciiTheme="minorHAnsi" w:hAnsiTheme="minorHAnsi" w:cstheme="minorHAnsi"/>
          <w:sz w:val="22"/>
        </w:rPr>
        <w:t>Trattandosi di una fornitura senza posa in opera</w:t>
      </w:r>
      <w:r w:rsidR="00C712F6" w:rsidRPr="00A70E9A">
        <w:rPr>
          <w:rFonts w:asciiTheme="minorHAnsi" w:hAnsiTheme="minorHAnsi" w:cstheme="minorHAnsi"/>
          <w:sz w:val="22"/>
        </w:rPr>
        <w:t>/servizio di natura intellettuale</w:t>
      </w:r>
      <w:r w:rsidRPr="00A70E9A">
        <w:rPr>
          <w:rFonts w:asciiTheme="minorHAnsi" w:hAnsiTheme="minorHAnsi" w:cstheme="minorHAnsi"/>
          <w:sz w:val="22"/>
        </w:rPr>
        <w:t>, la presente procedura non prevede particolari requisiti di natura sociale.</w:t>
      </w:r>
    </w:p>
    <w:p w14:paraId="3F492AEC" w14:textId="0F415ECF" w:rsidR="00242CC2" w:rsidRPr="006C4036" w:rsidRDefault="00242CC2" w:rsidP="00DB6ACC">
      <w:pPr>
        <w:spacing w:before="60" w:after="60"/>
        <w:rPr>
          <w:rFonts w:asciiTheme="minorHAnsi" w:hAnsiTheme="minorHAnsi" w:cstheme="minorHAnsi"/>
          <w:i/>
          <w:iCs/>
          <w:sz w:val="22"/>
        </w:rPr>
      </w:pPr>
    </w:p>
    <w:p w14:paraId="6471EB4A" w14:textId="28714E3C" w:rsidR="004C53A8" w:rsidRPr="005A19C8" w:rsidRDefault="00870286" w:rsidP="00BF6270">
      <w:pPr>
        <w:pStyle w:val="Titolo2"/>
        <w:numPr>
          <w:ilvl w:val="0"/>
          <w:numId w:val="3"/>
        </w:numPr>
        <w:spacing w:before="120"/>
        <w:ind w:left="357" w:hanging="357"/>
        <w:rPr>
          <w:rFonts w:asciiTheme="minorHAnsi" w:hAnsiTheme="minorHAnsi" w:cstheme="minorHAnsi"/>
          <w:sz w:val="22"/>
          <w:szCs w:val="22"/>
        </w:rPr>
      </w:pPr>
      <w:bookmarkStart w:id="1658" w:name="_Toc178251216"/>
      <w:r w:rsidRPr="005A19C8">
        <w:rPr>
          <w:rFonts w:asciiTheme="minorHAnsi" w:hAnsiTheme="minorHAnsi" w:cstheme="minorHAnsi"/>
          <w:sz w:val="22"/>
          <w:szCs w:val="22"/>
          <w:lang w:val="it-IT"/>
        </w:rPr>
        <w:t>GARANZIA PROVVISOR</w:t>
      </w:r>
      <w:r w:rsidRPr="005A19C8">
        <w:rPr>
          <w:rFonts w:asciiTheme="minorHAnsi" w:hAnsiTheme="minorHAnsi" w:cstheme="minorHAnsi"/>
          <w:sz w:val="22"/>
          <w:szCs w:val="22"/>
        </w:rPr>
        <w:t>IA</w:t>
      </w:r>
      <w:bookmarkEnd w:id="1629"/>
      <w:bookmarkEnd w:id="1630"/>
      <w:bookmarkEnd w:id="1631"/>
      <w:bookmarkEnd w:id="1658"/>
    </w:p>
    <w:p w14:paraId="40E24D64" w14:textId="24C081B9" w:rsidR="0069673E" w:rsidRDefault="00870286" w:rsidP="000E7F3A">
      <w:pPr>
        <w:spacing w:before="60" w:after="60"/>
        <w:rPr>
          <w:rFonts w:asciiTheme="minorHAnsi" w:hAnsiTheme="minorHAnsi" w:cstheme="minorHAnsi"/>
          <w:sz w:val="22"/>
        </w:rPr>
      </w:pPr>
      <w:r w:rsidRPr="005A19C8">
        <w:rPr>
          <w:rFonts w:asciiTheme="minorHAnsi" w:hAnsiTheme="minorHAnsi" w:cstheme="minorHAnsi"/>
          <w:sz w:val="22"/>
        </w:rPr>
        <w:t>L’offerta è corredata, a pena di esclusione,</w:t>
      </w:r>
      <w:r w:rsidRPr="005A19C8">
        <w:rPr>
          <w:rFonts w:asciiTheme="minorHAnsi" w:hAnsiTheme="minorHAnsi" w:cstheme="minorHAnsi"/>
          <w:b/>
          <w:sz w:val="22"/>
        </w:rPr>
        <w:t xml:space="preserve"> </w:t>
      </w:r>
      <w:r w:rsidRPr="005A19C8">
        <w:rPr>
          <w:rFonts w:asciiTheme="minorHAnsi" w:hAnsiTheme="minorHAnsi" w:cstheme="minorHAnsi"/>
          <w:sz w:val="22"/>
        </w:rPr>
        <w:t>da</w:t>
      </w:r>
      <w:r w:rsidR="000E7F3A" w:rsidRPr="005A19C8">
        <w:rPr>
          <w:rFonts w:asciiTheme="minorHAnsi" w:hAnsiTheme="minorHAnsi" w:cstheme="minorHAnsi"/>
          <w:sz w:val="22"/>
        </w:rPr>
        <w:t xml:space="preserve"> </w:t>
      </w:r>
      <w:r w:rsidRPr="005A19C8">
        <w:rPr>
          <w:rFonts w:asciiTheme="minorHAnsi" w:hAnsiTheme="minorHAnsi" w:cstheme="minorHAnsi"/>
          <w:sz w:val="22"/>
        </w:rPr>
        <w:t xml:space="preserve">una garanzia provvisoria pari </w:t>
      </w:r>
      <w:r w:rsidR="00782D63" w:rsidRPr="005A19C8">
        <w:rPr>
          <w:rFonts w:asciiTheme="minorHAnsi" w:hAnsiTheme="minorHAnsi" w:cstheme="minorHAnsi"/>
          <w:sz w:val="22"/>
        </w:rPr>
        <w:t xml:space="preserve">al </w:t>
      </w:r>
      <w:r w:rsidRPr="005A19C8">
        <w:rPr>
          <w:rFonts w:asciiTheme="minorHAnsi" w:hAnsiTheme="minorHAnsi" w:cstheme="minorHAnsi"/>
          <w:sz w:val="22"/>
        </w:rPr>
        <w:t xml:space="preserve">2% del </w:t>
      </w:r>
      <w:r w:rsidR="0084248D" w:rsidRPr="005A19C8">
        <w:rPr>
          <w:rFonts w:asciiTheme="minorHAnsi" w:hAnsiTheme="minorHAnsi" w:cstheme="minorHAnsi"/>
          <w:sz w:val="22"/>
        </w:rPr>
        <w:t xml:space="preserve">valore complessivo </w:t>
      </w:r>
      <w:r w:rsidRPr="005A19C8">
        <w:rPr>
          <w:rFonts w:asciiTheme="minorHAnsi" w:hAnsiTheme="minorHAnsi" w:cstheme="minorHAnsi"/>
          <w:sz w:val="22"/>
        </w:rPr>
        <w:t>dell’appalto</w:t>
      </w:r>
      <w:r w:rsidR="00A70E9A" w:rsidRPr="005A19C8">
        <w:rPr>
          <w:rFonts w:asciiTheme="minorHAnsi" w:hAnsiTheme="minorHAnsi" w:cstheme="minorHAnsi"/>
          <w:sz w:val="22"/>
        </w:rPr>
        <w:t xml:space="preserve"> </w:t>
      </w:r>
      <w:r w:rsidRPr="005A19C8">
        <w:rPr>
          <w:rFonts w:asciiTheme="minorHAnsi" w:hAnsiTheme="minorHAnsi" w:cstheme="minorHAnsi"/>
          <w:sz w:val="22"/>
        </w:rPr>
        <w:t xml:space="preserve">e precisamente di importo pari ad </w:t>
      </w:r>
      <w:r w:rsidRPr="005A19C8">
        <w:rPr>
          <w:rFonts w:asciiTheme="minorHAnsi" w:hAnsiTheme="minorHAnsi" w:cstheme="minorHAnsi"/>
          <w:b/>
          <w:sz w:val="22"/>
        </w:rPr>
        <w:t xml:space="preserve">€ </w:t>
      </w:r>
      <w:r w:rsidR="005A19C8" w:rsidRPr="005A19C8">
        <w:rPr>
          <w:rFonts w:asciiTheme="minorHAnsi" w:hAnsiTheme="minorHAnsi" w:cstheme="minorHAnsi"/>
          <w:b/>
          <w:sz w:val="22"/>
        </w:rPr>
        <w:t>1</w:t>
      </w:r>
      <w:r w:rsidR="004423B0">
        <w:rPr>
          <w:rFonts w:asciiTheme="minorHAnsi" w:hAnsiTheme="minorHAnsi" w:cstheme="minorHAnsi"/>
          <w:b/>
          <w:sz w:val="22"/>
        </w:rPr>
        <w:t>1</w:t>
      </w:r>
      <w:r w:rsidR="005A19C8" w:rsidRPr="005A19C8">
        <w:rPr>
          <w:rFonts w:asciiTheme="minorHAnsi" w:hAnsiTheme="minorHAnsi" w:cstheme="minorHAnsi"/>
          <w:b/>
          <w:sz w:val="22"/>
        </w:rPr>
        <w:t>.</w:t>
      </w:r>
      <w:r w:rsidR="004423B0">
        <w:rPr>
          <w:rFonts w:asciiTheme="minorHAnsi" w:hAnsiTheme="minorHAnsi" w:cstheme="minorHAnsi"/>
          <w:b/>
          <w:sz w:val="22"/>
        </w:rPr>
        <w:t>5</w:t>
      </w:r>
      <w:r w:rsidR="005A19C8" w:rsidRPr="005A19C8">
        <w:rPr>
          <w:rFonts w:asciiTheme="minorHAnsi" w:hAnsiTheme="minorHAnsi" w:cstheme="minorHAnsi"/>
          <w:b/>
          <w:sz w:val="22"/>
        </w:rPr>
        <w:t>25</w:t>
      </w:r>
      <w:r w:rsidR="00782D63" w:rsidRPr="005A19C8">
        <w:rPr>
          <w:rFonts w:asciiTheme="minorHAnsi" w:hAnsiTheme="minorHAnsi" w:cstheme="minorHAnsi"/>
          <w:b/>
          <w:sz w:val="22"/>
        </w:rPr>
        <w:t>,00.</w:t>
      </w:r>
      <w:r w:rsidR="00782D63">
        <w:rPr>
          <w:rFonts w:asciiTheme="minorHAnsi" w:hAnsiTheme="minorHAnsi" w:cstheme="minorHAnsi"/>
          <w:sz w:val="22"/>
        </w:rPr>
        <w:t xml:space="preserve"> </w:t>
      </w:r>
    </w:p>
    <w:p w14:paraId="504DFCA4" w14:textId="078CD55F" w:rsidR="004C53A8" w:rsidRPr="00782D63" w:rsidRDefault="00291685" w:rsidP="000E7F3A">
      <w:pPr>
        <w:spacing w:before="60" w:after="60"/>
        <w:rPr>
          <w:rFonts w:asciiTheme="minorHAnsi" w:hAnsiTheme="minorHAnsi" w:cstheme="minorHAnsi"/>
          <w:sz w:val="22"/>
        </w:rPr>
      </w:pPr>
      <w:r w:rsidRPr="006C4036">
        <w:rPr>
          <w:rFonts w:asciiTheme="minorHAnsi" w:hAnsiTheme="minorHAnsi" w:cstheme="minorHAnsi"/>
          <w:sz w:val="22"/>
        </w:rPr>
        <w:t>Si applicano le riduzioni di cui all’articolo</w:t>
      </w:r>
      <w:r w:rsidR="00870286" w:rsidRPr="006C4036">
        <w:rPr>
          <w:rFonts w:asciiTheme="minorHAnsi" w:hAnsiTheme="minorHAnsi" w:cstheme="minorHAnsi"/>
          <w:sz w:val="22"/>
        </w:rPr>
        <w:t xml:space="preserve"> </w:t>
      </w:r>
      <w:r w:rsidR="000E7F3A" w:rsidRPr="006C4036">
        <w:rPr>
          <w:rFonts w:asciiTheme="minorHAnsi" w:hAnsiTheme="minorHAnsi" w:cstheme="minorHAnsi"/>
          <w:sz w:val="22"/>
        </w:rPr>
        <w:t>106</w:t>
      </w:r>
      <w:r w:rsidR="00870286" w:rsidRPr="006C4036">
        <w:rPr>
          <w:rFonts w:asciiTheme="minorHAnsi" w:hAnsiTheme="minorHAnsi" w:cstheme="minorHAnsi"/>
          <w:sz w:val="22"/>
        </w:rPr>
        <w:t xml:space="preserve">, comma </w:t>
      </w:r>
      <w:r w:rsidR="000E7F3A" w:rsidRPr="006C4036">
        <w:rPr>
          <w:rFonts w:asciiTheme="minorHAnsi" w:hAnsiTheme="minorHAnsi" w:cstheme="minorHAnsi"/>
          <w:sz w:val="22"/>
        </w:rPr>
        <w:t>8</w:t>
      </w:r>
      <w:r w:rsidR="00870286" w:rsidRPr="006C4036">
        <w:rPr>
          <w:rFonts w:asciiTheme="minorHAnsi" w:hAnsiTheme="minorHAnsi" w:cstheme="minorHAnsi"/>
          <w:sz w:val="22"/>
        </w:rPr>
        <w:t xml:space="preserve"> del Codice</w:t>
      </w:r>
      <w:r w:rsidR="00207D3F" w:rsidRPr="006C4036">
        <w:rPr>
          <w:rFonts w:asciiTheme="minorHAnsi" w:hAnsiTheme="minorHAnsi" w:cstheme="minorHAnsi"/>
          <w:sz w:val="22"/>
        </w:rPr>
        <w:t>.</w:t>
      </w:r>
    </w:p>
    <w:p w14:paraId="050EAE81" w14:textId="6A7FC337" w:rsidR="004C53A8" w:rsidRPr="006C4036" w:rsidRDefault="00870286">
      <w:pPr>
        <w:spacing w:before="120" w:after="60"/>
        <w:ind w:left="425" w:hanging="425"/>
        <w:rPr>
          <w:rFonts w:asciiTheme="minorHAnsi" w:hAnsiTheme="minorHAnsi" w:cstheme="minorHAnsi"/>
          <w:sz w:val="22"/>
        </w:rPr>
      </w:pPr>
      <w:r w:rsidRPr="006C4036">
        <w:rPr>
          <w:rFonts w:asciiTheme="minorHAnsi" w:hAnsiTheme="minorHAnsi" w:cstheme="minorHAnsi"/>
          <w:sz w:val="22"/>
        </w:rPr>
        <w:t>La garanzia provvisoria è costituita, a scelta del concorrente</w:t>
      </w:r>
      <w:r w:rsidR="00F6778C" w:rsidRPr="006C4036">
        <w:rPr>
          <w:rFonts w:asciiTheme="minorHAnsi" w:hAnsiTheme="minorHAnsi" w:cstheme="minorHAnsi"/>
          <w:sz w:val="22"/>
        </w:rPr>
        <w:t xml:space="preserve"> sotto forma di cauzione o di fideiussione</w:t>
      </w:r>
      <w:r w:rsidRPr="006C4036">
        <w:rPr>
          <w:rFonts w:asciiTheme="minorHAnsi" w:hAnsiTheme="minorHAnsi" w:cstheme="minorHAnsi"/>
          <w:sz w:val="22"/>
        </w:rPr>
        <w:t>:</w:t>
      </w:r>
    </w:p>
    <w:p w14:paraId="56EF4C87" w14:textId="66B3BB0E" w:rsidR="004C53A8" w:rsidRPr="006C4036" w:rsidRDefault="00F6778C" w:rsidP="00F6778C">
      <w:pPr>
        <w:spacing w:before="60" w:after="60"/>
        <w:rPr>
          <w:rFonts w:asciiTheme="minorHAnsi" w:hAnsiTheme="minorHAnsi" w:cstheme="minorHAnsi"/>
          <w:sz w:val="22"/>
        </w:rPr>
      </w:pPr>
      <w:r w:rsidRPr="006C4036">
        <w:rPr>
          <w:rFonts w:asciiTheme="minorHAnsi" w:hAnsiTheme="minorHAnsi" w:cstheme="minorHAnsi"/>
          <w:sz w:val="22"/>
        </w:rPr>
        <w:t xml:space="preserve">La cauzione </w:t>
      </w:r>
      <w:r w:rsidR="006020A6" w:rsidRPr="006C4036">
        <w:rPr>
          <w:rFonts w:asciiTheme="minorHAnsi" w:hAnsiTheme="minorHAnsi" w:cstheme="minorHAnsi"/>
          <w:sz w:val="22"/>
        </w:rPr>
        <w:t xml:space="preserve">è </w:t>
      </w:r>
      <w:r w:rsidRPr="006C4036">
        <w:rPr>
          <w:rFonts w:asciiTheme="minorHAnsi" w:hAnsiTheme="minorHAnsi" w:cstheme="minorHAnsi"/>
          <w:sz w:val="22"/>
        </w:rPr>
        <w:t>costituita</w:t>
      </w:r>
      <w:r w:rsidR="006020A6" w:rsidRPr="006C4036">
        <w:rPr>
          <w:rFonts w:asciiTheme="minorHAnsi" w:hAnsiTheme="minorHAnsi" w:cstheme="minorHAnsi"/>
          <w:sz w:val="22"/>
        </w:rPr>
        <w:t xml:space="preserve"> mediante accredito</w:t>
      </w:r>
      <w:r w:rsidRPr="006C4036">
        <w:rPr>
          <w:rFonts w:asciiTheme="minorHAnsi" w:hAnsiTheme="minorHAnsi" w:cstheme="minorHAnsi"/>
          <w:sz w:val="22"/>
        </w:rPr>
        <w:t xml:space="preserve">, </w:t>
      </w:r>
      <w:r w:rsidR="0065511E" w:rsidRPr="006C4036">
        <w:rPr>
          <w:rFonts w:asciiTheme="minorHAnsi" w:hAnsiTheme="minorHAnsi" w:cstheme="minorHAnsi"/>
          <w:sz w:val="22"/>
        </w:rPr>
        <w:t>con</w:t>
      </w:r>
      <w:r w:rsidR="00EC088D" w:rsidRPr="006C4036">
        <w:rPr>
          <w:rFonts w:asciiTheme="minorHAnsi" w:hAnsiTheme="minorHAnsi" w:cstheme="minorHAnsi"/>
          <w:sz w:val="22"/>
        </w:rPr>
        <w:t xml:space="preserve"> bonifico </w:t>
      </w:r>
      <w:r w:rsidR="006020A6" w:rsidRPr="006C4036">
        <w:rPr>
          <w:rFonts w:asciiTheme="minorHAnsi" w:hAnsiTheme="minorHAnsi" w:cstheme="minorHAnsi"/>
          <w:sz w:val="22"/>
        </w:rPr>
        <w:t xml:space="preserve">o con altri strumenti e canali di pagamento elettronici, </w:t>
      </w:r>
      <w:r w:rsidR="0065511E" w:rsidRPr="006C4036">
        <w:rPr>
          <w:rFonts w:asciiTheme="minorHAnsi" w:hAnsiTheme="minorHAnsi" w:cstheme="minorHAnsi"/>
          <w:sz w:val="22"/>
        </w:rPr>
        <w:t xml:space="preserve">presso </w:t>
      </w:r>
      <w:r w:rsidR="006020A6" w:rsidRPr="006C4036">
        <w:rPr>
          <w:rFonts w:asciiTheme="minorHAnsi" w:hAnsiTheme="minorHAnsi" w:cstheme="minorHAnsi"/>
          <w:sz w:val="22"/>
        </w:rPr>
        <w:t>il</w:t>
      </w:r>
      <w:r w:rsidR="00CA3F4B" w:rsidRPr="006C4036">
        <w:rPr>
          <w:rFonts w:asciiTheme="minorHAnsi" w:hAnsiTheme="minorHAnsi" w:cstheme="minorHAnsi"/>
          <w:sz w:val="22"/>
        </w:rPr>
        <w:t xml:space="preserve"> </w:t>
      </w:r>
      <w:r w:rsidR="00CA3F4B" w:rsidRPr="006C4036">
        <w:rPr>
          <w:rFonts w:asciiTheme="minorHAnsi" w:hAnsiTheme="minorHAnsi" w:cstheme="minorHAnsi"/>
          <w:sz w:val="22"/>
          <w:u w:val="single"/>
        </w:rPr>
        <w:t>Tesoriere dell’Azienda Unità Sanitaria Locale di Bologna</w:t>
      </w:r>
      <w:r w:rsidR="00CA3F4B" w:rsidRPr="006C4036">
        <w:rPr>
          <w:rFonts w:asciiTheme="minorHAnsi" w:hAnsiTheme="minorHAnsi" w:cstheme="minorHAnsi"/>
          <w:sz w:val="22"/>
        </w:rPr>
        <w:t xml:space="preserve"> – Intesa San Paolo spa</w:t>
      </w:r>
      <w:r w:rsidR="00CA3F4B" w:rsidRPr="006C4036">
        <w:rPr>
          <w:rStyle w:val="Enfasigrassetto"/>
          <w:rFonts w:asciiTheme="minorHAnsi" w:hAnsiTheme="minorHAnsi" w:cstheme="minorHAnsi"/>
          <w:b w:val="0"/>
          <w:sz w:val="22"/>
        </w:rPr>
        <w:t>:</w:t>
      </w:r>
      <w:r w:rsidR="00CA3F4B" w:rsidRPr="006C4036">
        <w:rPr>
          <w:rFonts w:asciiTheme="minorHAnsi" w:hAnsiTheme="minorHAnsi" w:cstheme="minorHAnsi"/>
          <w:sz w:val="22"/>
        </w:rPr>
        <w:t xml:space="preserve"> codice IBAN IT96D0306902520100000046027.</w:t>
      </w:r>
    </w:p>
    <w:p w14:paraId="02AE1C24" w14:textId="2A1BF522" w:rsidR="008B5E53" w:rsidRPr="006C4036" w:rsidRDefault="008B5E53" w:rsidP="008B5E53">
      <w:pPr>
        <w:spacing w:before="120" w:after="60"/>
        <w:rPr>
          <w:rFonts w:asciiTheme="minorHAnsi" w:hAnsiTheme="minorHAnsi" w:cstheme="minorHAnsi"/>
          <w:sz w:val="22"/>
        </w:rPr>
      </w:pPr>
      <w:r w:rsidRPr="006C4036">
        <w:rPr>
          <w:rFonts w:asciiTheme="minorHAnsi" w:hAnsiTheme="minorHAnsi" w:cstheme="minorHAnsi"/>
          <w:sz w:val="22"/>
        </w:rPr>
        <w:t xml:space="preserve">Per depositi cauzionali il codice Ente assegnato all’Azienda da parte del Tesoriere è il 1040039 con sottoconto IT29S0306902520100000300028 collegato al codice IBAN indicato.     </w:t>
      </w:r>
    </w:p>
    <w:p w14:paraId="181BEF0A" w14:textId="11670F56" w:rsidR="008B5E53" w:rsidRPr="006C4036" w:rsidRDefault="008B5E53" w:rsidP="00A70E9A">
      <w:pPr>
        <w:spacing w:before="120" w:after="60"/>
        <w:ind w:left="425" w:hanging="425"/>
        <w:rPr>
          <w:rFonts w:asciiTheme="minorHAnsi" w:hAnsiTheme="minorHAnsi" w:cstheme="minorHAnsi"/>
          <w:sz w:val="22"/>
        </w:rPr>
      </w:pPr>
      <w:r w:rsidRPr="006C4036">
        <w:rPr>
          <w:rFonts w:asciiTheme="minorHAnsi" w:hAnsiTheme="minorHAnsi" w:cstheme="minorHAnsi"/>
          <w:sz w:val="22"/>
        </w:rPr>
        <w:t>Per pagamenti provenienti dall’estero, Codice BIC: BCITITMM.</w:t>
      </w:r>
    </w:p>
    <w:p w14:paraId="267104B2" w14:textId="5F71BD09" w:rsidR="0065511E" w:rsidRPr="006C4036" w:rsidRDefault="0065511E" w:rsidP="00903622">
      <w:pPr>
        <w:spacing w:before="60" w:after="60"/>
        <w:rPr>
          <w:rFonts w:asciiTheme="minorHAnsi" w:hAnsiTheme="minorHAnsi" w:cstheme="minorHAnsi"/>
          <w:sz w:val="22"/>
        </w:rPr>
      </w:pPr>
      <w:r w:rsidRPr="006C4036">
        <w:rPr>
          <w:rFonts w:asciiTheme="minorHAnsi" w:hAnsiTheme="minorHAnsi" w:cstheme="minorHAnsi"/>
          <w:sz w:val="22"/>
        </w:rPr>
        <w:t xml:space="preserve">La fideiussione </w:t>
      </w:r>
      <w:r w:rsidR="00F131CC" w:rsidRPr="006C4036">
        <w:rPr>
          <w:rFonts w:asciiTheme="minorHAnsi" w:hAnsiTheme="minorHAnsi" w:cstheme="minorHAnsi"/>
          <w:sz w:val="22"/>
        </w:rPr>
        <w:t>può essere</w:t>
      </w:r>
      <w:r w:rsidRPr="006C4036">
        <w:rPr>
          <w:rFonts w:asciiTheme="minorHAnsi" w:hAnsiTheme="minorHAnsi" w:cstheme="minorHAnsi"/>
          <w:sz w:val="22"/>
        </w:rPr>
        <w:t xml:space="preserve"> r</w:t>
      </w:r>
      <w:r w:rsidR="00870286" w:rsidRPr="006C4036">
        <w:rPr>
          <w:rFonts w:asciiTheme="minorHAnsi" w:hAnsiTheme="minorHAnsi" w:cstheme="minorHAnsi"/>
          <w:sz w:val="22"/>
        </w:rPr>
        <w:t>ilasciata</w:t>
      </w:r>
      <w:r w:rsidRPr="006C4036">
        <w:rPr>
          <w:rFonts w:asciiTheme="minorHAnsi" w:hAnsiTheme="minorHAnsi" w:cstheme="minorHAnsi"/>
          <w:sz w:val="22"/>
        </w:rPr>
        <w:t>:</w:t>
      </w:r>
    </w:p>
    <w:p w14:paraId="5C4CD9FF" w14:textId="3DF7C333" w:rsidR="0065511E" w:rsidRPr="006C4036" w:rsidRDefault="00870286" w:rsidP="006F3B2D">
      <w:pPr>
        <w:pStyle w:val="Paragrafoelenco"/>
        <w:numPr>
          <w:ilvl w:val="1"/>
          <w:numId w:val="13"/>
        </w:numPr>
        <w:spacing w:before="60" w:after="60"/>
        <w:ind w:left="426"/>
        <w:rPr>
          <w:rFonts w:asciiTheme="minorHAnsi" w:hAnsiTheme="minorHAnsi" w:cstheme="minorHAnsi"/>
          <w:sz w:val="22"/>
        </w:rPr>
      </w:pPr>
      <w:r w:rsidRPr="006C4036">
        <w:rPr>
          <w:rFonts w:asciiTheme="minorHAnsi" w:hAnsiTheme="minorHAnsi" w:cstheme="minorHAnsi"/>
          <w:sz w:val="22"/>
        </w:rPr>
        <w:t>da imprese bancarie o assicurative che rispond</w:t>
      </w:r>
      <w:r w:rsidR="0065511E" w:rsidRPr="006C4036">
        <w:rPr>
          <w:rFonts w:asciiTheme="minorHAnsi" w:hAnsiTheme="minorHAnsi" w:cstheme="minorHAnsi"/>
          <w:sz w:val="22"/>
        </w:rPr>
        <w:t>ono</w:t>
      </w:r>
      <w:r w:rsidRPr="006C4036">
        <w:rPr>
          <w:rFonts w:asciiTheme="minorHAnsi" w:hAnsiTheme="minorHAnsi" w:cstheme="minorHAnsi"/>
          <w:sz w:val="22"/>
        </w:rPr>
        <w:t xml:space="preserve"> ai requisiti di solvibilità previsti dalle leggi che ne disciplinano le rispettive attività</w:t>
      </w:r>
      <w:r w:rsidR="00260794" w:rsidRPr="006C4036">
        <w:rPr>
          <w:rFonts w:asciiTheme="minorHAnsi" w:hAnsiTheme="minorHAnsi" w:cstheme="minorHAnsi"/>
          <w:sz w:val="22"/>
        </w:rPr>
        <w:t>;</w:t>
      </w:r>
    </w:p>
    <w:p w14:paraId="369BEF98" w14:textId="03FC9D38" w:rsidR="00A42183" w:rsidRPr="006C4036" w:rsidRDefault="00870286" w:rsidP="006F3B2D">
      <w:pPr>
        <w:pStyle w:val="Paragrafoelenco"/>
        <w:numPr>
          <w:ilvl w:val="1"/>
          <w:numId w:val="13"/>
        </w:numPr>
        <w:spacing w:before="60" w:after="60"/>
        <w:ind w:left="426"/>
        <w:rPr>
          <w:rFonts w:asciiTheme="minorHAnsi" w:hAnsiTheme="minorHAnsi" w:cstheme="minorHAnsi"/>
          <w:sz w:val="22"/>
        </w:rPr>
      </w:pPr>
      <w:r w:rsidRPr="006C4036">
        <w:rPr>
          <w:rFonts w:asciiTheme="minorHAnsi" w:hAnsiTheme="minorHAnsi" w:cstheme="minorHAnsi"/>
          <w:sz w:val="22"/>
        </w:rPr>
        <w:t>da un intermediario finanziario iscritto nell'albo di cui all'</w:t>
      </w:r>
      <w:hyperlink r:id="rId17" w:anchor="107" w:history="1">
        <w:r w:rsidRPr="006C4036">
          <w:rPr>
            <w:rFonts w:asciiTheme="minorHAnsi" w:hAnsiTheme="minorHAnsi" w:cstheme="minorHAnsi"/>
            <w:sz w:val="22"/>
          </w:rPr>
          <w:t>articolo 106 del decreto legislativo 1 settembre 1993, n. 385</w:t>
        </w:r>
      </w:hyperlink>
      <w:r w:rsidR="0065511E" w:rsidRPr="006C4036">
        <w:rPr>
          <w:rFonts w:asciiTheme="minorHAnsi" w:hAnsiTheme="minorHAnsi" w:cstheme="minorHAnsi"/>
          <w:sz w:val="22"/>
        </w:rPr>
        <w:t>, che</w:t>
      </w:r>
      <w:r w:rsidRPr="006C4036">
        <w:rPr>
          <w:rFonts w:asciiTheme="minorHAnsi" w:hAnsiTheme="minorHAnsi" w:cstheme="minorHAnsi"/>
          <w:sz w:val="22"/>
        </w:rPr>
        <w:t xml:space="preserve"> svolge in via esclusiva o prevalente attività di rilascio di garanzie</w:t>
      </w:r>
      <w:r w:rsidR="00865266" w:rsidRPr="006C4036">
        <w:rPr>
          <w:rFonts w:asciiTheme="minorHAnsi" w:hAnsiTheme="minorHAnsi" w:cstheme="minorHAnsi"/>
          <w:sz w:val="22"/>
        </w:rPr>
        <w:t>, che</w:t>
      </w:r>
      <w:r w:rsidRPr="006C4036">
        <w:rPr>
          <w:rFonts w:asciiTheme="minorHAnsi" w:hAnsiTheme="minorHAnsi" w:cstheme="minorHAnsi"/>
          <w:sz w:val="22"/>
        </w:rPr>
        <w:t xml:space="preserve"> è sottopost</w:t>
      </w:r>
      <w:r w:rsidR="00865266" w:rsidRPr="006C4036">
        <w:rPr>
          <w:rFonts w:asciiTheme="minorHAnsi" w:hAnsiTheme="minorHAnsi" w:cstheme="minorHAnsi"/>
          <w:sz w:val="22"/>
        </w:rPr>
        <w:t>o</w:t>
      </w:r>
      <w:r w:rsidRPr="006C4036">
        <w:rPr>
          <w:rFonts w:asciiTheme="minorHAnsi" w:hAnsiTheme="minorHAnsi" w:cstheme="minorHAnsi"/>
          <w:sz w:val="22"/>
        </w:rPr>
        <w:t xml:space="preserve"> a revisione contabile da parte di una società di revisione iscritta nell'albo previsto dall'articolo 161 del decreto legi</w:t>
      </w:r>
      <w:r w:rsidR="005F328F" w:rsidRPr="006C4036">
        <w:rPr>
          <w:rFonts w:asciiTheme="minorHAnsi" w:hAnsiTheme="minorHAnsi" w:cstheme="minorHAnsi"/>
          <w:sz w:val="22"/>
        </w:rPr>
        <w:t>slativo 24 febbraio 1998, n. 58</w:t>
      </w:r>
      <w:r w:rsidRPr="006C4036">
        <w:rPr>
          <w:rFonts w:asciiTheme="minorHAnsi" w:hAnsiTheme="minorHAnsi" w:cstheme="minorHAnsi"/>
          <w:sz w:val="22"/>
        </w:rPr>
        <w:t>;</w:t>
      </w:r>
      <w:r w:rsidR="00865266" w:rsidRPr="006C4036">
        <w:rPr>
          <w:rFonts w:asciiTheme="minorHAnsi" w:hAnsiTheme="minorHAnsi" w:cstheme="minorHAnsi"/>
          <w:sz w:val="22"/>
        </w:rPr>
        <w:t xml:space="preserve"> e che abbia </w:t>
      </w:r>
      <w:r w:rsidRPr="006C4036">
        <w:rPr>
          <w:rFonts w:asciiTheme="minorHAnsi" w:hAnsiTheme="minorHAnsi" w:cstheme="minorHAnsi"/>
          <w:sz w:val="22"/>
        </w:rPr>
        <w:t>i requisiti minimi di solvibilità richiesti dalla vigente normativa bancaria assicurativa</w:t>
      </w:r>
      <w:r w:rsidR="00865266" w:rsidRPr="006C4036">
        <w:rPr>
          <w:rFonts w:asciiTheme="minorHAnsi" w:hAnsiTheme="minorHAnsi" w:cstheme="minorHAnsi"/>
          <w:sz w:val="22"/>
        </w:rPr>
        <w:t>.</w:t>
      </w:r>
    </w:p>
    <w:p w14:paraId="5CF3B4CD" w14:textId="77777777" w:rsidR="001A5D7F" w:rsidRPr="006C4036" w:rsidRDefault="001A5D7F" w:rsidP="00D164F6">
      <w:pPr>
        <w:spacing w:before="60" w:after="60"/>
        <w:rPr>
          <w:rFonts w:asciiTheme="minorHAnsi" w:hAnsiTheme="minorHAnsi" w:cstheme="minorHAnsi"/>
          <w:sz w:val="22"/>
        </w:rPr>
      </w:pPr>
    </w:p>
    <w:p w14:paraId="42349621" w14:textId="6DBBE958" w:rsidR="00D164F6" w:rsidRPr="006C4036" w:rsidRDefault="00D164F6" w:rsidP="00D164F6">
      <w:pPr>
        <w:spacing w:before="60" w:after="60"/>
        <w:rPr>
          <w:rFonts w:asciiTheme="minorHAnsi" w:hAnsiTheme="minorHAnsi" w:cstheme="minorHAnsi"/>
          <w:sz w:val="22"/>
        </w:rPr>
      </w:pPr>
      <w:r w:rsidRPr="006C4036">
        <w:rPr>
          <w:rFonts w:asciiTheme="minorHAnsi" w:hAnsiTheme="minorHAnsi" w:cstheme="minorHAnsi"/>
          <w:sz w:val="22"/>
        </w:rPr>
        <w:t>Gli operatori economici, prima di procedere alla sottoscrizione della garanzia, sono tenuti a verificare che il soggetto garante sia in possesso dell’autorizzazione al rilascio di garanzie mediante accesso ai seguenti siti internet:</w:t>
      </w:r>
    </w:p>
    <w:p w14:paraId="76705AE8" w14:textId="77777777" w:rsidR="00D164F6" w:rsidRPr="006C4036" w:rsidRDefault="00A52871" w:rsidP="00D164F6">
      <w:pPr>
        <w:pStyle w:val="Paragrafoelenco"/>
        <w:spacing w:before="60" w:after="60"/>
        <w:ind w:left="0"/>
        <w:rPr>
          <w:rFonts w:asciiTheme="minorHAnsi" w:hAnsiTheme="minorHAnsi" w:cstheme="minorHAnsi"/>
          <w:sz w:val="22"/>
        </w:rPr>
      </w:pPr>
      <w:hyperlink r:id="rId18" w:history="1">
        <w:r w:rsidR="00D164F6" w:rsidRPr="006C4036">
          <w:rPr>
            <w:rStyle w:val="Collegamentoipertestuale"/>
            <w:rFonts w:asciiTheme="minorHAnsi" w:hAnsiTheme="minorHAnsi" w:cstheme="minorHAnsi"/>
            <w:sz w:val="22"/>
          </w:rPr>
          <w:t>http://www.bancaditalia.it/compiti/vigilanza/intermediari/index.html</w:t>
        </w:r>
      </w:hyperlink>
    </w:p>
    <w:p w14:paraId="4F5C7E33" w14:textId="77777777" w:rsidR="00D164F6" w:rsidRPr="006C4036" w:rsidRDefault="00A52871" w:rsidP="00D164F6">
      <w:pPr>
        <w:spacing w:before="60" w:after="60"/>
        <w:rPr>
          <w:rFonts w:asciiTheme="minorHAnsi" w:hAnsiTheme="minorHAnsi" w:cstheme="minorHAnsi"/>
          <w:sz w:val="22"/>
        </w:rPr>
      </w:pPr>
      <w:hyperlink r:id="rId19" w:history="1">
        <w:r w:rsidR="00D164F6" w:rsidRPr="006C4036">
          <w:rPr>
            <w:rStyle w:val="Collegamentoipertestuale"/>
            <w:rFonts w:asciiTheme="minorHAnsi" w:hAnsiTheme="minorHAnsi" w:cstheme="minorHAnsi"/>
            <w:sz w:val="22"/>
          </w:rPr>
          <w:t>http://www.bancaditalia.it/compiti/vigilanza/avvisi-pub/garanzie-finanziarie/</w:t>
        </w:r>
      </w:hyperlink>
    </w:p>
    <w:p w14:paraId="19C57AB7" w14:textId="77777777" w:rsidR="00D164F6" w:rsidRPr="006C4036" w:rsidRDefault="00A52871" w:rsidP="00D164F6">
      <w:pPr>
        <w:pStyle w:val="Paragrafoelenco"/>
        <w:spacing w:before="60" w:after="60"/>
        <w:ind w:left="0"/>
        <w:rPr>
          <w:rStyle w:val="Collegamentoipertestuale"/>
          <w:rFonts w:asciiTheme="minorHAnsi" w:hAnsiTheme="minorHAnsi" w:cstheme="minorHAnsi"/>
          <w:sz w:val="22"/>
        </w:rPr>
      </w:pPr>
      <w:hyperlink r:id="rId20" w:history="1">
        <w:r w:rsidR="00D164F6" w:rsidRPr="006C4036">
          <w:rPr>
            <w:rStyle w:val="Collegamentoipertestuale"/>
            <w:rFonts w:asciiTheme="minorHAnsi" w:hAnsiTheme="minorHAnsi" w:cstheme="minorHAnsi"/>
            <w:sz w:val="22"/>
          </w:rPr>
          <w:t>http://www.ivass.it/ivass/imprese_jsp/HomePage.jsp</w:t>
        </w:r>
      </w:hyperlink>
    </w:p>
    <w:p w14:paraId="7FFE6680" w14:textId="77777777" w:rsidR="00B25D54" w:rsidRPr="006C4036" w:rsidRDefault="00B25D54" w:rsidP="00D164F6">
      <w:pPr>
        <w:pStyle w:val="Paragrafoelenco"/>
        <w:spacing w:before="60" w:after="60"/>
        <w:ind w:left="0"/>
        <w:rPr>
          <w:rStyle w:val="Collegamentoipertestuale"/>
          <w:rFonts w:asciiTheme="minorHAnsi" w:hAnsiTheme="minorHAnsi" w:cstheme="minorHAnsi"/>
          <w:sz w:val="22"/>
        </w:rPr>
      </w:pPr>
    </w:p>
    <w:p w14:paraId="77B6F138" w14:textId="77777777" w:rsidR="0079408A" w:rsidRPr="006C4036" w:rsidRDefault="0079408A" w:rsidP="0079408A">
      <w:pPr>
        <w:pBdr>
          <w:top w:val="single" w:sz="4" w:space="1" w:color="auto"/>
          <w:left w:val="single" w:sz="4" w:space="4" w:color="auto"/>
          <w:bottom w:val="single" w:sz="4" w:space="1" w:color="auto"/>
          <w:right w:val="single" w:sz="4" w:space="4" w:color="auto"/>
        </w:pBdr>
        <w:spacing w:before="60" w:after="60"/>
        <w:jc w:val="left"/>
        <w:rPr>
          <w:rFonts w:asciiTheme="minorHAnsi" w:hAnsiTheme="minorHAnsi" w:cstheme="minorHAnsi"/>
          <w:i/>
          <w:sz w:val="22"/>
        </w:rPr>
      </w:pPr>
      <w:r w:rsidRPr="006C4036">
        <w:rPr>
          <w:rFonts w:asciiTheme="minorHAnsi" w:hAnsiTheme="minorHAnsi" w:cstheme="minorHAnsi"/>
          <w:i/>
          <w:sz w:val="22"/>
        </w:rPr>
        <w:t xml:space="preserve">N.B.: Si raccomanda di prendere visione del documento denominato </w:t>
      </w:r>
      <w:hyperlink r:id="rId21" w:history="1">
        <w:r w:rsidRPr="006C4036">
          <w:rPr>
            <w:rStyle w:val="Collegamentoipertestuale"/>
            <w:rFonts w:asciiTheme="minorHAnsi" w:hAnsiTheme="minorHAnsi" w:cstheme="minorHAnsi"/>
            <w:i/>
            <w:sz w:val="22"/>
          </w:rPr>
          <w:t>https://www.anticorruzione.it/-/garanzie-finanziarie</w:t>
        </w:r>
      </w:hyperlink>
    </w:p>
    <w:p w14:paraId="7A896E55" w14:textId="77777777" w:rsidR="00364DF1" w:rsidRPr="006C4036" w:rsidRDefault="00364DF1" w:rsidP="00364DF1">
      <w:pPr>
        <w:spacing w:before="60" w:after="60"/>
        <w:ind w:left="66"/>
        <w:rPr>
          <w:rFonts w:asciiTheme="minorHAnsi" w:hAnsiTheme="minorHAnsi" w:cstheme="minorHAnsi"/>
          <w:sz w:val="22"/>
        </w:rPr>
      </w:pPr>
    </w:p>
    <w:p w14:paraId="09BFAEFE" w14:textId="39C421B2" w:rsidR="00D164F6" w:rsidRPr="006C4036" w:rsidRDefault="00D164F6" w:rsidP="00D164F6">
      <w:pPr>
        <w:spacing w:before="60" w:after="60"/>
        <w:ind w:left="66"/>
        <w:rPr>
          <w:rFonts w:asciiTheme="minorHAnsi" w:hAnsiTheme="minorHAnsi" w:cstheme="minorHAnsi"/>
          <w:sz w:val="22"/>
        </w:rPr>
      </w:pPr>
      <w:r w:rsidRPr="006C4036">
        <w:rPr>
          <w:rFonts w:asciiTheme="minorHAnsi" w:hAnsiTheme="minorHAnsi" w:cstheme="minorHAnsi"/>
          <w:sz w:val="22"/>
        </w:rPr>
        <w:t xml:space="preserve">La garanzia fideiussoria deve essere emessa e firmata digitalmente da un soggetto in possesso dei poteri necessari per impegnare il garante. </w:t>
      </w:r>
    </w:p>
    <w:p w14:paraId="4FD7605D" w14:textId="0B2D7BB1" w:rsidR="00533FCD" w:rsidRPr="006C4036" w:rsidRDefault="00F44937" w:rsidP="0079408A">
      <w:pPr>
        <w:spacing w:before="60" w:after="60"/>
        <w:ind w:left="66"/>
        <w:rPr>
          <w:rFonts w:asciiTheme="minorHAnsi" w:hAnsiTheme="minorHAnsi" w:cstheme="minorHAnsi"/>
          <w:sz w:val="22"/>
        </w:rPr>
      </w:pPr>
      <w:r w:rsidRPr="006C4036">
        <w:rPr>
          <w:rFonts w:asciiTheme="minorHAnsi" w:hAnsiTheme="minorHAnsi" w:cstheme="minorHAnsi"/>
          <w:sz w:val="22"/>
        </w:rPr>
        <w:t xml:space="preserve">L’operatore economico presenta una garanzia fideiussoria verificabile telematicamente presso l’emittente, indicando nella domanda il sito internet presso il quale è possibile verificare la garanzia. </w:t>
      </w:r>
    </w:p>
    <w:p w14:paraId="0E90DF97" w14:textId="77777777" w:rsidR="007E5F58" w:rsidRPr="006C4036" w:rsidRDefault="007E5F58" w:rsidP="00865266">
      <w:pPr>
        <w:spacing w:before="60" w:after="60"/>
        <w:rPr>
          <w:rFonts w:asciiTheme="minorHAnsi" w:hAnsiTheme="minorHAnsi" w:cstheme="minorHAnsi"/>
          <w:sz w:val="22"/>
        </w:rPr>
      </w:pPr>
    </w:p>
    <w:p w14:paraId="1FBCDBE9" w14:textId="1112854F" w:rsidR="004C53A8" w:rsidRPr="006C4036" w:rsidRDefault="002507BD" w:rsidP="00865266">
      <w:pPr>
        <w:spacing w:before="60" w:after="60"/>
        <w:rPr>
          <w:rFonts w:asciiTheme="minorHAnsi" w:hAnsiTheme="minorHAnsi" w:cstheme="minorHAnsi"/>
          <w:sz w:val="22"/>
        </w:rPr>
      </w:pPr>
      <w:r w:rsidRPr="006C4036">
        <w:rPr>
          <w:rFonts w:asciiTheme="minorHAnsi" w:hAnsiTheme="minorHAnsi" w:cstheme="minorHAnsi"/>
          <w:sz w:val="22"/>
        </w:rPr>
        <w:t xml:space="preserve">La </w:t>
      </w:r>
      <w:r w:rsidR="00865266" w:rsidRPr="006C4036">
        <w:rPr>
          <w:rFonts w:asciiTheme="minorHAnsi" w:hAnsiTheme="minorHAnsi" w:cstheme="minorHAnsi"/>
          <w:sz w:val="22"/>
        </w:rPr>
        <w:t xml:space="preserve">fideiussione </w:t>
      </w:r>
      <w:r w:rsidR="00870286" w:rsidRPr="006C4036">
        <w:rPr>
          <w:rFonts w:asciiTheme="minorHAnsi" w:hAnsiTheme="minorHAnsi" w:cstheme="minorHAnsi"/>
          <w:sz w:val="22"/>
        </w:rPr>
        <w:t>deve:</w:t>
      </w:r>
    </w:p>
    <w:p w14:paraId="2B4D2CBF" w14:textId="77777777" w:rsidR="004C53A8" w:rsidRPr="006C4036" w:rsidRDefault="00870286" w:rsidP="006F3B2D">
      <w:pPr>
        <w:numPr>
          <w:ilvl w:val="2"/>
          <w:numId w:val="21"/>
        </w:numPr>
        <w:spacing w:before="60" w:after="60"/>
        <w:ind w:left="284" w:hanging="284"/>
        <w:rPr>
          <w:rFonts w:asciiTheme="minorHAnsi" w:hAnsiTheme="minorHAnsi" w:cstheme="minorHAnsi"/>
          <w:sz w:val="22"/>
        </w:rPr>
      </w:pPr>
      <w:r w:rsidRPr="006C4036">
        <w:rPr>
          <w:rFonts w:asciiTheme="minorHAnsi" w:hAnsiTheme="minorHAnsi" w:cstheme="minorHAnsi"/>
          <w:sz w:val="22"/>
        </w:rPr>
        <w:t>contenere espressa menzione dell’oggetto del contratto di appalto e del soggetto garantito (stazione appaltante);</w:t>
      </w:r>
    </w:p>
    <w:p w14:paraId="32A95B9D" w14:textId="3AB8F8F2" w:rsidR="00092FE3" w:rsidRPr="006C4036" w:rsidRDefault="00870286" w:rsidP="006F3B2D">
      <w:pPr>
        <w:numPr>
          <w:ilvl w:val="2"/>
          <w:numId w:val="21"/>
        </w:numPr>
        <w:spacing w:before="60" w:after="60"/>
        <w:ind w:left="284" w:hanging="284"/>
        <w:rPr>
          <w:rFonts w:asciiTheme="minorHAnsi" w:hAnsiTheme="minorHAnsi" w:cstheme="minorHAnsi"/>
          <w:sz w:val="22"/>
        </w:rPr>
      </w:pPr>
      <w:r w:rsidRPr="006C4036">
        <w:rPr>
          <w:rFonts w:asciiTheme="minorHAnsi" w:hAnsiTheme="minorHAnsi" w:cstheme="minorHAnsi"/>
          <w:sz w:val="22"/>
        </w:rPr>
        <w:t>essere intestata a tutti gli operatori economici del costituito/costituendo raggruppamento temporaneo o consorzio ordinario o GEIE, ovvero a tutte le imprese retiste che partecipano alla gara ovvero, in caso di consorzi di cui all’</w:t>
      </w:r>
      <w:r w:rsidR="00291685" w:rsidRPr="006C4036">
        <w:rPr>
          <w:rFonts w:asciiTheme="minorHAnsi" w:hAnsiTheme="minorHAnsi" w:cstheme="minorHAnsi"/>
          <w:sz w:val="22"/>
        </w:rPr>
        <w:t>articolo</w:t>
      </w:r>
      <w:r w:rsidR="00533FCD" w:rsidRPr="006C4036">
        <w:rPr>
          <w:rFonts w:asciiTheme="minorHAnsi" w:hAnsiTheme="minorHAnsi" w:cstheme="minorHAnsi"/>
          <w:sz w:val="22"/>
        </w:rPr>
        <w:t xml:space="preserve"> </w:t>
      </w:r>
      <w:r w:rsidR="00500DB0" w:rsidRPr="006C4036">
        <w:rPr>
          <w:rFonts w:asciiTheme="minorHAnsi" w:hAnsiTheme="minorHAnsi" w:cstheme="minorHAnsi"/>
          <w:sz w:val="22"/>
        </w:rPr>
        <w:t>65</w:t>
      </w:r>
      <w:r w:rsidR="00533FCD" w:rsidRPr="006C4036">
        <w:rPr>
          <w:rFonts w:asciiTheme="minorHAnsi" w:hAnsiTheme="minorHAnsi" w:cstheme="minorHAnsi"/>
          <w:sz w:val="22"/>
        </w:rPr>
        <w:t>, comma 2 lettere</w:t>
      </w:r>
      <w:r w:rsidRPr="006C4036">
        <w:rPr>
          <w:rFonts w:asciiTheme="minorHAnsi" w:hAnsiTheme="minorHAnsi" w:cstheme="minorHAnsi"/>
          <w:sz w:val="22"/>
        </w:rPr>
        <w:t xml:space="preserve"> b)</w:t>
      </w:r>
      <w:r w:rsidR="00500DB0" w:rsidRPr="006C4036">
        <w:rPr>
          <w:rFonts w:asciiTheme="minorHAnsi" w:hAnsiTheme="minorHAnsi" w:cstheme="minorHAnsi"/>
          <w:sz w:val="22"/>
        </w:rPr>
        <w:t>,</w:t>
      </w:r>
      <w:r w:rsidRPr="006C4036">
        <w:rPr>
          <w:rFonts w:asciiTheme="minorHAnsi" w:hAnsiTheme="minorHAnsi" w:cstheme="minorHAnsi"/>
          <w:sz w:val="22"/>
        </w:rPr>
        <w:t xml:space="preserve"> c)</w:t>
      </w:r>
      <w:r w:rsidR="00500DB0" w:rsidRPr="006C4036">
        <w:rPr>
          <w:rFonts w:asciiTheme="minorHAnsi" w:hAnsiTheme="minorHAnsi" w:cstheme="minorHAnsi"/>
          <w:sz w:val="22"/>
        </w:rPr>
        <w:t>, d)</w:t>
      </w:r>
      <w:r w:rsidRPr="006C4036">
        <w:rPr>
          <w:rFonts w:asciiTheme="minorHAnsi" w:hAnsiTheme="minorHAnsi" w:cstheme="minorHAnsi"/>
          <w:sz w:val="22"/>
        </w:rPr>
        <w:t xml:space="preserve"> del Codice, al solo consorzio;</w:t>
      </w:r>
    </w:p>
    <w:p w14:paraId="6D7DCBC2" w14:textId="3ACF02C0" w:rsidR="004C53A8" w:rsidRPr="006C4036" w:rsidRDefault="00870286" w:rsidP="006F3B2D">
      <w:pPr>
        <w:numPr>
          <w:ilvl w:val="2"/>
          <w:numId w:val="21"/>
        </w:numPr>
        <w:spacing w:before="60" w:after="60"/>
        <w:ind w:left="284" w:hanging="284"/>
        <w:rPr>
          <w:rFonts w:asciiTheme="minorHAnsi" w:hAnsiTheme="minorHAnsi" w:cstheme="minorHAnsi"/>
          <w:sz w:val="22"/>
        </w:rPr>
      </w:pPr>
      <w:r w:rsidRPr="006C4036">
        <w:rPr>
          <w:rFonts w:asciiTheme="minorHAnsi" w:hAnsiTheme="minorHAnsi" w:cstheme="minorHAnsi"/>
          <w:sz w:val="22"/>
        </w:rPr>
        <w:t>essere conforme allo schema tipo approvato con decreto del Ministro dello sviluppo economico del</w:t>
      </w:r>
      <w:r w:rsidR="00865266" w:rsidRPr="006C4036">
        <w:rPr>
          <w:rFonts w:asciiTheme="minorHAnsi" w:hAnsiTheme="minorHAnsi" w:cstheme="minorHAnsi"/>
          <w:sz w:val="22"/>
        </w:rPr>
        <w:t xml:space="preserve"> </w:t>
      </w:r>
      <w:r w:rsidR="00B205AA" w:rsidRPr="006C4036">
        <w:rPr>
          <w:rFonts w:asciiTheme="minorHAnsi" w:hAnsiTheme="minorHAnsi" w:cstheme="minorHAnsi"/>
          <w:sz w:val="22"/>
        </w:rPr>
        <w:t>16 settembre 2022 n. 193</w:t>
      </w:r>
      <w:r w:rsidRPr="006C4036">
        <w:rPr>
          <w:rFonts w:asciiTheme="minorHAnsi" w:hAnsiTheme="minorHAnsi" w:cstheme="minorHAnsi"/>
          <w:sz w:val="22"/>
        </w:rPr>
        <w:t>;</w:t>
      </w:r>
    </w:p>
    <w:p w14:paraId="0DFEC432" w14:textId="4843EBA7" w:rsidR="004C53A8" w:rsidRPr="006C4036" w:rsidRDefault="00870286" w:rsidP="006F3B2D">
      <w:pPr>
        <w:numPr>
          <w:ilvl w:val="2"/>
          <w:numId w:val="21"/>
        </w:numPr>
        <w:spacing w:before="60" w:after="60"/>
        <w:ind w:left="284" w:hanging="284"/>
        <w:rPr>
          <w:rFonts w:asciiTheme="minorHAnsi" w:hAnsiTheme="minorHAnsi" w:cstheme="minorHAnsi"/>
          <w:sz w:val="22"/>
        </w:rPr>
      </w:pPr>
      <w:r w:rsidRPr="006C4036">
        <w:rPr>
          <w:rFonts w:asciiTheme="minorHAnsi" w:hAnsiTheme="minorHAnsi" w:cstheme="minorHAnsi"/>
          <w:sz w:val="22"/>
        </w:rPr>
        <w:t xml:space="preserve">avere validità per </w:t>
      </w:r>
      <w:r w:rsidR="00A70E9A">
        <w:rPr>
          <w:rFonts w:asciiTheme="minorHAnsi" w:hAnsiTheme="minorHAnsi" w:cstheme="minorHAnsi"/>
          <w:i/>
          <w:sz w:val="22"/>
        </w:rPr>
        <w:t xml:space="preserve">180 </w:t>
      </w:r>
      <w:r w:rsidRPr="006C4036">
        <w:rPr>
          <w:rFonts w:asciiTheme="minorHAnsi" w:hAnsiTheme="minorHAnsi" w:cstheme="minorHAnsi"/>
          <w:sz w:val="22"/>
        </w:rPr>
        <w:t>giorni</w:t>
      </w:r>
      <w:r w:rsidRPr="006C4036">
        <w:rPr>
          <w:rFonts w:asciiTheme="minorHAnsi" w:hAnsiTheme="minorHAnsi" w:cstheme="minorHAnsi"/>
          <w:i/>
          <w:sz w:val="22"/>
        </w:rPr>
        <w:t xml:space="preserve"> </w:t>
      </w:r>
      <w:r w:rsidRPr="006C4036">
        <w:rPr>
          <w:rFonts w:asciiTheme="minorHAnsi" w:hAnsiTheme="minorHAnsi" w:cstheme="minorHAnsi"/>
          <w:sz w:val="22"/>
        </w:rPr>
        <w:t xml:space="preserve">dalla data di presentazione dell’offerta; </w:t>
      </w:r>
    </w:p>
    <w:p w14:paraId="01B9693E" w14:textId="77777777" w:rsidR="004C53A8" w:rsidRPr="006C4036" w:rsidRDefault="00870286" w:rsidP="006F3B2D">
      <w:pPr>
        <w:numPr>
          <w:ilvl w:val="2"/>
          <w:numId w:val="21"/>
        </w:numPr>
        <w:spacing w:before="60" w:after="60"/>
        <w:ind w:left="284" w:hanging="284"/>
        <w:rPr>
          <w:rFonts w:asciiTheme="minorHAnsi" w:hAnsiTheme="minorHAnsi" w:cstheme="minorHAnsi"/>
          <w:sz w:val="22"/>
        </w:rPr>
      </w:pPr>
      <w:r w:rsidRPr="006C4036">
        <w:rPr>
          <w:rFonts w:asciiTheme="minorHAnsi" w:hAnsiTheme="minorHAnsi" w:cstheme="minorHAnsi"/>
          <w:sz w:val="22"/>
        </w:rPr>
        <w:t xml:space="preserve">prevedere espressamente: </w:t>
      </w:r>
    </w:p>
    <w:p w14:paraId="4107100B" w14:textId="5524E11C" w:rsidR="004C53A8" w:rsidRPr="006C4036" w:rsidRDefault="00870286" w:rsidP="006F3B2D">
      <w:pPr>
        <w:numPr>
          <w:ilvl w:val="3"/>
          <w:numId w:val="21"/>
        </w:numPr>
        <w:spacing w:before="60" w:after="60"/>
        <w:ind w:left="709" w:hanging="425"/>
        <w:rPr>
          <w:rFonts w:asciiTheme="minorHAnsi" w:hAnsiTheme="minorHAnsi" w:cstheme="minorHAnsi"/>
          <w:sz w:val="22"/>
        </w:rPr>
      </w:pPr>
      <w:r w:rsidRPr="006C4036">
        <w:rPr>
          <w:rFonts w:asciiTheme="minorHAnsi" w:hAnsiTheme="minorHAnsi" w:cstheme="minorHAnsi"/>
          <w:sz w:val="22"/>
        </w:rPr>
        <w:t>la rinuncia al beneficio della preventiva escussione del debitore principale di cui all’</w:t>
      </w:r>
      <w:r w:rsidR="00291685" w:rsidRPr="006C4036">
        <w:rPr>
          <w:rFonts w:asciiTheme="minorHAnsi" w:hAnsiTheme="minorHAnsi" w:cstheme="minorHAnsi"/>
          <w:sz w:val="22"/>
        </w:rPr>
        <w:t>articolo</w:t>
      </w:r>
      <w:r w:rsidRPr="006C4036">
        <w:rPr>
          <w:rFonts w:asciiTheme="minorHAnsi" w:hAnsiTheme="minorHAnsi" w:cstheme="minorHAnsi"/>
          <w:sz w:val="22"/>
        </w:rPr>
        <w:t xml:space="preserve"> 1944 del </w:t>
      </w:r>
      <w:r w:rsidR="00865266" w:rsidRPr="006C4036">
        <w:rPr>
          <w:rFonts w:asciiTheme="minorHAnsi" w:hAnsiTheme="minorHAnsi" w:cstheme="minorHAnsi"/>
          <w:sz w:val="22"/>
        </w:rPr>
        <w:t>Codice civile</w:t>
      </w:r>
      <w:r w:rsidRPr="006C4036">
        <w:rPr>
          <w:rFonts w:asciiTheme="minorHAnsi" w:hAnsiTheme="minorHAnsi" w:cstheme="minorHAnsi"/>
          <w:sz w:val="22"/>
        </w:rPr>
        <w:t xml:space="preserve">; </w:t>
      </w:r>
    </w:p>
    <w:p w14:paraId="46FF4965" w14:textId="5117F8CF" w:rsidR="004C53A8" w:rsidRPr="006C4036" w:rsidRDefault="00870286" w:rsidP="006F3B2D">
      <w:pPr>
        <w:numPr>
          <w:ilvl w:val="3"/>
          <w:numId w:val="21"/>
        </w:numPr>
        <w:spacing w:before="60" w:after="60"/>
        <w:ind w:left="709" w:hanging="425"/>
        <w:rPr>
          <w:rFonts w:asciiTheme="minorHAnsi" w:hAnsiTheme="minorHAnsi" w:cstheme="minorHAnsi"/>
          <w:sz w:val="22"/>
        </w:rPr>
      </w:pPr>
      <w:r w:rsidRPr="006C4036">
        <w:rPr>
          <w:rFonts w:asciiTheme="minorHAnsi" w:hAnsiTheme="minorHAnsi" w:cstheme="minorHAnsi"/>
          <w:sz w:val="22"/>
        </w:rPr>
        <w:t>la rinuncia ad eccepire la decorrenza dei termini di cui all’</w:t>
      </w:r>
      <w:r w:rsidR="00291685" w:rsidRPr="006C4036">
        <w:rPr>
          <w:rFonts w:asciiTheme="minorHAnsi" w:hAnsiTheme="minorHAnsi" w:cstheme="minorHAnsi"/>
          <w:sz w:val="22"/>
        </w:rPr>
        <w:t>articolo</w:t>
      </w:r>
      <w:r w:rsidRPr="006C4036">
        <w:rPr>
          <w:rFonts w:asciiTheme="minorHAnsi" w:hAnsiTheme="minorHAnsi" w:cstheme="minorHAnsi"/>
          <w:sz w:val="22"/>
        </w:rPr>
        <w:t xml:space="preserve"> 1957, secondo comma, del </w:t>
      </w:r>
      <w:r w:rsidR="00865266" w:rsidRPr="006C4036">
        <w:rPr>
          <w:rFonts w:asciiTheme="minorHAnsi" w:hAnsiTheme="minorHAnsi" w:cstheme="minorHAnsi"/>
          <w:sz w:val="22"/>
        </w:rPr>
        <w:t>Codice civile</w:t>
      </w:r>
      <w:r w:rsidRPr="006C4036">
        <w:rPr>
          <w:rFonts w:asciiTheme="minorHAnsi" w:hAnsiTheme="minorHAnsi" w:cstheme="minorHAnsi"/>
          <w:sz w:val="22"/>
        </w:rPr>
        <w:t xml:space="preserve">; </w:t>
      </w:r>
    </w:p>
    <w:p w14:paraId="4AAF788A" w14:textId="19735B84" w:rsidR="004C53A8" w:rsidRPr="006C4036" w:rsidRDefault="00870286" w:rsidP="006F3B2D">
      <w:pPr>
        <w:numPr>
          <w:ilvl w:val="3"/>
          <w:numId w:val="21"/>
        </w:numPr>
        <w:spacing w:before="60" w:after="60"/>
        <w:ind w:left="709" w:hanging="425"/>
        <w:rPr>
          <w:rFonts w:asciiTheme="minorHAnsi" w:hAnsiTheme="minorHAnsi" w:cstheme="minorHAnsi"/>
          <w:sz w:val="22"/>
        </w:rPr>
      </w:pPr>
      <w:r w:rsidRPr="006C4036">
        <w:rPr>
          <w:rFonts w:asciiTheme="minorHAnsi" w:hAnsiTheme="minorHAnsi" w:cstheme="minorHAnsi"/>
          <w:sz w:val="22"/>
        </w:rPr>
        <w:t>l’operatività della stessa entro quindici giorni a semplice richiesta scritta della stazione appaltante</w:t>
      </w:r>
      <w:r w:rsidR="002507BD" w:rsidRPr="006C4036">
        <w:rPr>
          <w:rFonts w:asciiTheme="minorHAnsi" w:hAnsiTheme="minorHAnsi" w:cstheme="minorHAnsi"/>
          <w:sz w:val="22"/>
        </w:rPr>
        <w:t>.</w:t>
      </w:r>
      <w:r w:rsidRPr="006C4036">
        <w:rPr>
          <w:rFonts w:asciiTheme="minorHAnsi" w:hAnsiTheme="minorHAnsi" w:cstheme="minorHAnsi"/>
          <w:sz w:val="22"/>
        </w:rPr>
        <w:t xml:space="preserve"> </w:t>
      </w:r>
    </w:p>
    <w:p w14:paraId="27B905C7" w14:textId="72C12E76" w:rsidR="004C53A8" w:rsidRPr="006C4036" w:rsidRDefault="00870286" w:rsidP="006F3B2D">
      <w:pPr>
        <w:numPr>
          <w:ilvl w:val="0"/>
          <w:numId w:val="22"/>
        </w:numPr>
        <w:spacing w:before="60" w:after="60"/>
        <w:ind w:left="284" w:hanging="284"/>
        <w:rPr>
          <w:rFonts w:asciiTheme="minorHAnsi" w:hAnsiTheme="minorHAnsi" w:cstheme="minorHAnsi"/>
          <w:sz w:val="22"/>
        </w:rPr>
      </w:pPr>
      <w:bookmarkStart w:id="1659" w:name="_Ref496519438"/>
      <w:r w:rsidRPr="006C4036">
        <w:rPr>
          <w:rFonts w:asciiTheme="minorHAnsi" w:hAnsiTheme="minorHAnsi" w:cstheme="minorHAnsi"/>
          <w:sz w:val="22"/>
        </w:rPr>
        <w:t>essere corredata dall’impegno del garante a rinnovare la garanzia ai sensi dell’</w:t>
      </w:r>
      <w:r w:rsidR="00291685" w:rsidRPr="006C4036">
        <w:rPr>
          <w:rFonts w:asciiTheme="minorHAnsi" w:hAnsiTheme="minorHAnsi" w:cstheme="minorHAnsi"/>
          <w:sz w:val="22"/>
        </w:rPr>
        <w:t>articolo</w:t>
      </w:r>
      <w:r w:rsidRPr="006C4036">
        <w:rPr>
          <w:rFonts w:asciiTheme="minorHAnsi" w:hAnsiTheme="minorHAnsi" w:cstheme="minorHAnsi"/>
          <w:sz w:val="22"/>
        </w:rPr>
        <w:t xml:space="preserve"> </w:t>
      </w:r>
      <w:r w:rsidR="00B205AA" w:rsidRPr="006C4036">
        <w:rPr>
          <w:rFonts w:asciiTheme="minorHAnsi" w:hAnsiTheme="minorHAnsi" w:cstheme="minorHAnsi"/>
          <w:sz w:val="22"/>
        </w:rPr>
        <w:t>106</w:t>
      </w:r>
      <w:r w:rsidRPr="006C4036">
        <w:rPr>
          <w:rFonts w:asciiTheme="minorHAnsi" w:hAnsiTheme="minorHAnsi" w:cstheme="minorHAnsi"/>
          <w:sz w:val="22"/>
        </w:rPr>
        <w:t>, comma 5 del Codice, su richiesta della staz</w:t>
      </w:r>
      <w:r w:rsidR="00533FCD" w:rsidRPr="006C4036">
        <w:rPr>
          <w:rFonts w:asciiTheme="minorHAnsi" w:hAnsiTheme="minorHAnsi" w:cstheme="minorHAnsi"/>
          <w:sz w:val="22"/>
        </w:rPr>
        <w:t xml:space="preserve">ione appaltante </w:t>
      </w:r>
      <w:r w:rsidR="00533FCD" w:rsidRPr="003C0FAA">
        <w:rPr>
          <w:rFonts w:asciiTheme="minorHAnsi" w:hAnsiTheme="minorHAnsi" w:cstheme="minorHAnsi"/>
          <w:sz w:val="22"/>
        </w:rPr>
        <w:t>per ulteriori</w:t>
      </w:r>
      <w:r w:rsidR="00A70E9A" w:rsidRPr="003C0FAA">
        <w:rPr>
          <w:rFonts w:asciiTheme="minorHAnsi" w:hAnsiTheme="minorHAnsi" w:cstheme="minorHAnsi"/>
          <w:sz w:val="22"/>
        </w:rPr>
        <w:t xml:space="preserve"> </w:t>
      </w:r>
      <w:r w:rsidR="00C17DE8">
        <w:rPr>
          <w:rFonts w:asciiTheme="minorHAnsi" w:hAnsiTheme="minorHAnsi" w:cstheme="minorHAnsi"/>
          <w:sz w:val="22"/>
        </w:rPr>
        <w:t>180</w:t>
      </w:r>
      <w:r w:rsidRPr="003C0FAA">
        <w:rPr>
          <w:rFonts w:asciiTheme="minorHAnsi" w:hAnsiTheme="minorHAnsi" w:cstheme="minorHAnsi"/>
          <w:sz w:val="22"/>
        </w:rPr>
        <w:t xml:space="preserve"> giorni</w:t>
      </w:r>
      <w:r w:rsidRPr="006C4036">
        <w:rPr>
          <w:rFonts w:asciiTheme="minorHAnsi" w:hAnsiTheme="minorHAnsi" w:cstheme="minorHAnsi"/>
          <w:sz w:val="22"/>
        </w:rPr>
        <w:t>, nel caso in cui al momento della sua scadenza non sia ancora intervenuta l’aggiudicazione</w:t>
      </w:r>
      <w:bookmarkEnd w:id="1659"/>
      <w:r w:rsidR="002507BD" w:rsidRPr="006C4036">
        <w:rPr>
          <w:rFonts w:asciiTheme="minorHAnsi" w:hAnsiTheme="minorHAnsi" w:cstheme="minorHAnsi"/>
          <w:sz w:val="22"/>
        </w:rPr>
        <w:t>.</w:t>
      </w:r>
    </w:p>
    <w:p w14:paraId="6235AC44" w14:textId="0FF18C98" w:rsidR="004C53A8" w:rsidRPr="006C4036" w:rsidRDefault="00870286" w:rsidP="00533FCD">
      <w:pPr>
        <w:spacing w:before="120" w:after="60"/>
        <w:rPr>
          <w:rFonts w:asciiTheme="minorHAnsi" w:hAnsiTheme="minorHAnsi" w:cstheme="minorHAnsi"/>
          <w:sz w:val="22"/>
        </w:rPr>
      </w:pPr>
      <w:r w:rsidRPr="006C4036">
        <w:rPr>
          <w:rFonts w:asciiTheme="minorHAnsi" w:hAnsiTheme="minorHAnsi" w:cstheme="minorHAnsi"/>
          <w:sz w:val="22"/>
        </w:rPr>
        <w:t xml:space="preserve">In caso di richiesta di estensione della durata e validità dell’offerta e della garanzia fideiussoria, il concorrente </w:t>
      </w:r>
      <w:r w:rsidR="00D74FA2" w:rsidRPr="006C4036">
        <w:rPr>
          <w:rFonts w:asciiTheme="minorHAnsi" w:hAnsiTheme="minorHAnsi" w:cstheme="minorHAnsi"/>
          <w:color w:val="000000" w:themeColor="text1"/>
          <w:sz w:val="22"/>
        </w:rPr>
        <w:t>potrà produrre</w:t>
      </w:r>
      <w:r w:rsidRPr="006C4036">
        <w:rPr>
          <w:rFonts w:asciiTheme="minorHAnsi" w:hAnsiTheme="minorHAnsi" w:cstheme="minorHAnsi"/>
          <w:color w:val="000000" w:themeColor="text1"/>
          <w:sz w:val="22"/>
        </w:rPr>
        <w:t xml:space="preserve"> </w:t>
      </w:r>
      <w:r w:rsidR="0040308B" w:rsidRPr="006C4036">
        <w:rPr>
          <w:rFonts w:asciiTheme="minorHAnsi" w:hAnsiTheme="minorHAnsi" w:cstheme="minorHAnsi"/>
          <w:sz w:val="22"/>
        </w:rPr>
        <w:t xml:space="preserve">nelle medesime forme di cui sopra </w:t>
      </w:r>
      <w:r w:rsidRPr="006C4036">
        <w:rPr>
          <w:rFonts w:asciiTheme="minorHAnsi" w:hAnsiTheme="minorHAnsi" w:cstheme="minorHAnsi"/>
          <w:sz w:val="22"/>
        </w:rPr>
        <w:t xml:space="preserve">una nuova garanzia provvisoria </w:t>
      </w:r>
      <w:r w:rsidR="00D74FA2" w:rsidRPr="006C4036">
        <w:rPr>
          <w:rFonts w:asciiTheme="minorHAnsi" w:hAnsiTheme="minorHAnsi" w:cstheme="minorHAnsi"/>
          <w:sz w:val="22"/>
        </w:rPr>
        <w:t xml:space="preserve">del medesimo o </w:t>
      </w:r>
      <w:r w:rsidRPr="006C4036">
        <w:rPr>
          <w:rFonts w:asciiTheme="minorHAnsi" w:hAnsiTheme="minorHAnsi" w:cstheme="minorHAnsi"/>
          <w:sz w:val="22"/>
        </w:rPr>
        <w:t>di altro garante, in sostituzione della precedente, a condizione che abbia espressa decorrenza dalla data di presentazione dell’offerta</w:t>
      </w:r>
      <w:r w:rsidR="00D74FA2" w:rsidRPr="006C4036">
        <w:rPr>
          <w:rFonts w:asciiTheme="minorHAnsi" w:hAnsiTheme="minorHAnsi" w:cstheme="minorHAnsi"/>
          <w:sz w:val="22"/>
        </w:rPr>
        <w:t>.</w:t>
      </w:r>
    </w:p>
    <w:p w14:paraId="5443A3D4" w14:textId="607FD06A" w:rsidR="00B95FCA" w:rsidRPr="006C4036" w:rsidRDefault="00B95FCA" w:rsidP="00F37AB2">
      <w:pPr>
        <w:spacing w:before="60" w:after="60"/>
        <w:rPr>
          <w:rFonts w:asciiTheme="minorHAnsi" w:hAnsiTheme="minorHAnsi" w:cstheme="minorHAnsi"/>
          <w:sz w:val="22"/>
        </w:rPr>
      </w:pPr>
      <w:r w:rsidRPr="006C4036">
        <w:rPr>
          <w:rFonts w:asciiTheme="minorHAnsi" w:hAnsiTheme="minorHAnsi" w:cstheme="minorHAnsi"/>
          <w:sz w:val="22"/>
        </w:rPr>
        <w:t>Ai sensi dell’art. 106</w:t>
      </w:r>
      <w:r w:rsidR="00260794" w:rsidRPr="006C4036">
        <w:rPr>
          <w:rFonts w:asciiTheme="minorHAnsi" w:hAnsiTheme="minorHAnsi" w:cstheme="minorHAnsi"/>
          <w:sz w:val="22"/>
        </w:rPr>
        <w:t>,</w:t>
      </w:r>
      <w:r w:rsidRPr="006C4036">
        <w:rPr>
          <w:rFonts w:asciiTheme="minorHAnsi" w:hAnsiTheme="minorHAnsi" w:cstheme="minorHAnsi"/>
          <w:sz w:val="22"/>
        </w:rPr>
        <w:t xml:space="preserve"> comma 8</w:t>
      </w:r>
      <w:r w:rsidR="00260794" w:rsidRPr="006C4036">
        <w:rPr>
          <w:rFonts w:asciiTheme="minorHAnsi" w:hAnsiTheme="minorHAnsi" w:cstheme="minorHAnsi"/>
          <w:sz w:val="22"/>
        </w:rPr>
        <w:t>,</w:t>
      </w:r>
      <w:r w:rsidRPr="006C4036">
        <w:rPr>
          <w:rFonts w:asciiTheme="minorHAnsi" w:hAnsiTheme="minorHAnsi" w:cstheme="minorHAnsi"/>
          <w:sz w:val="22"/>
        </w:rPr>
        <w:t xml:space="preserve"> del Codice l’importo della garanzia è ridotto nei termini di seguito indicati</w:t>
      </w:r>
      <w:r w:rsidR="00AA4E06" w:rsidRPr="006C4036">
        <w:rPr>
          <w:rFonts w:asciiTheme="minorHAnsi" w:hAnsiTheme="minorHAnsi" w:cstheme="minorHAnsi"/>
          <w:sz w:val="22"/>
        </w:rPr>
        <w:t>.</w:t>
      </w:r>
    </w:p>
    <w:p w14:paraId="79A737AA" w14:textId="4AF6E430" w:rsidR="00F37AB2" w:rsidRPr="006C4036" w:rsidRDefault="00B95FCA" w:rsidP="006F3B2D">
      <w:pPr>
        <w:pStyle w:val="Paragrafoelenco"/>
        <w:numPr>
          <w:ilvl w:val="1"/>
          <w:numId w:val="31"/>
        </w:numPr>
        <w:spacing w:before="60" w:after="60"/>
        <w:ind w:left="284"/>
        <w:rPr>
          <w:rFonts w:asciiTheme="minorHAnsi" w:hAnsiTheme="minorHAnsi" w:cstheme="minorHAnsi"/>
          <w:sz w:val="22"/>
        </w:rPr>
      </w:pPr>
      <w:r w:rsidRPr="006C4036">
        <w:rPr>
          <w:rFonts w:asciiTheme="minorHAnsi" w:hAnsiTheme="minorHAnsi" w:cstheme="minorHAnsi"/>
          <w:sz w:val="22"/>
        </w:rPr>
        <w:lastRenderedPageBreak/>
        <w:t xml:space="preserve">Riduzione del 30% in caso di possesso della certificazione di qualità conforme alle norme europee della serie UNI CEI ISO 9000. </w:t>
      </w:r>
      <w:r w:rsidR="00F37AB2" w:rsidRPr="006C4036">
        <w:rPr>
          <w:rFonts w:asciiTheme="minorHAnsi" w:hAnsiTheme="minorHAnsi" w:cstheme="minorHAnsi"/>
          <w:sz w:val="22"/>
        </w:rPr>
        <w:t>In caso di partecipazione in forma associata, la riduzione si ottiene:</w:t>
      </w:r>
    </w:p>
    <w:p w14:paraId="2C622A87" w14:textId="44ABC1BD" w:rsidR="004E0358" w:rsidRPr="006C4036" w:rsidRDefault="00FD0C04" w:rsidP="006F3B2D">
      <w:pPr>
        <w:pStyle w:val="Paragrafoelenco"/>
        <w:numPr>
          <w:ilvl w:val="1"/>
          <w:numId w:val="24"/>
        </w:numPr>
        <w:spacing w:before="60" w:after="60"/>
        <w:ind w:left="567" w:hanging="284"/>
        <w:rPr>
          <w:rFonts w:asciiTheme="minorHAnsi" w:hAnsiTheme="minorHAnsi" w:cstheme="minorHAnsi"/>
          <w:sz w:val="22"/>
        </w:rPr>
      </w:pPr>
      <w:r w:rsidRPr="006C4036">
        <w:rPr>
          <w:rFonts w:asciiTheme="minorHAnsi" w:hAnsiTheme="minorHAnsi" w:cstheme="minorHAnsi"/>
          <w:sz w:val="22"/>
        </w:rPr>
        <w:t>per i</w:t>
      </w:r>
      <w:r w:rsidR="004E0358" w:rsidRPr="006C4036">
        <w:rPr>
          <w:rFonts w:asciiTheme="minorHAnsi" w:hAnsiTheme="minorHAnsi" w:cstheme="minorHAnsi"/>
          <w:sz w:val="22"/>
        </w:rPr>
        <w:t xml:space="preserve"> soggetti di cui all’articolo </w:t>
      </w:r>
      <w:r w:rsidR="00856A9A" w:rsidRPr="006C4036">
        <w:rPr>
          <w:rFonts w:asciiTheme="minorHAnsi" w:hAnsiTheme="minorHAnsi" w:cstheme="minorHAnsi"/>
          <w:sz w:val="22"/>
        </w:rPr>
        <w:t>65</w:t>
      </w:r>
      <w:r w:rsidR="004E0358" w:rsidRPr="006C4036">
        <w:rPr>
          <w:rFonts w:asciiTheme="minorHAnsi" w:hAnsiTheme="minorHAnsi" w:cstheme="minorHAnsi"/>
          <w:sz w:val="22"/>
        </w:rPr>
        <w:t xml:space="preserve">, comma 2, lettere e), f), g), </w:t>
      </w:r>
      <w:r w:rsidR="009F1AE0" w:rsidRPr="006C4036">
        <w:rPr>
          <w:rFonts w:asciiTheme="minorHAnsi" w:hAnsiTheme="minorHAnsi" w:cstheme="minorHAnsi"/>
          <w:sz w:val="22"/>
        </w:rPr>
        <w:t xml:space="preserve">h) </w:t>
      </w:r>
      <w:r w:rsidR="004E0358" w:rsidRPr="006C4036">
        <w:rPr>
          <w:rFonts w:asciiTheme="minorHAnsi" w:hAnsiTheme="minorHAnsi" w:cstheme="minorHAnsi"/>
          <w:sz w:val="22"/>
        </w:rPr>
        <w:t>del Codice solo se tutt</w:t>
      </w:r>
      <w:r w:rsidR="00AA65BA" w:rsidRPr="006C4036">
        <w:rPr>
          <w:rFonts w:asciiTheme="minorHAnsi" w:hAnsiTheme="minorHAnsi" w:cstheme="minorHAnsi"/>
          <w:sz w:val="22"/>
        </w:rPr>
        <w:t xml:space="preserve">i soggetti </w:t>
      </w:r>
      <w:r w:rsidR="004E0358" w:rsidRPr="006C4036">
        <w:rPr>
          <w:rFonts w:asciiTheme="minorHAnsi" w:hAnsiTheme="minorHAnsi" w:cstheme="minorHAnsi"/>
          <w:sz w:val="22"/>
        </w:rPr>
        <w:t>che costituiscono il raggruppamento, consorzio ordinario o GEIE, o</w:t>
      </w:r>
      <w:r w:rsidR="009F1AE0" w:rsidRPr="006C4036">
        <w:rPr>
          <w:rFonts w:asciiTheme="minorHAnsi" w:hAnsiTheme="minorHAnsi" w:cstheme="minorHAnsi"/>
          <w:sz w:val="22"/>
        </w:rPr>
        <w:t xml:space="preserve"> </w:t>
      </w:r>
      <w:r w:rsidR="004E0358" w:rsidRPr="006C4036">
        <w:rPr>
          <w:rFonts w:asciiTheme="minorHAnsi" w:hAnsiTheme="minorHAnsi" w:cstheme="minorHAnsi"/>
          <w:sz w:val="22"/>
        </w:rPr>
        <w:t>tutte le imprese retiste che partecipano alla gara siano in possesso della certificazione;</w:t>
      </w:r>
    </w:p>
    <w:p w14:paraId="34344392" w14:textId="047086A6" w:rsidR="00690F06" w:rsidRPr="006C4036" w:rsidRDefault="00FD0C04" w:rsidP="006F3B2D">
      <w:pPr>
        <w:pStyle w:val="Paragrafoelenco"/>
        <w:numPr>
          <w:ilvl w:val="1"/>
          <w:numId w:val="24"/>
        </w:numPr>
        <w:spacing w:before="60" w:after="60"/>
        <w:ind w:left="567" w:hanging="284"/>
        <w:rPr>
          <w:rFonts w:asciiTheme="minorHAnsi" w:hAnsiTheme="minorHAnsi" w:cstheme="minorHAnsi"/>
          <w:sz w:val="22"/>
        </w:rPr>
      </w:pPr>
      <w:r w:rsidRPr="006C4036">
        <w:rPr>
          <w:rFonts w:asciiTheme="minorHAnsi" w:hAnsiTheme="minorHAnsi" w:cstheme="minorHAnsi"/>
          <w:sz w:val="22"/>
        </w:rPr>
        <w:t>per i</w:t>
      </w:r>
      <w:r w:rsidR="004E0358" w:rsidRPr="006C4036">
        <w:rPr>
          <w:rFonts w:asciiTheme="minorHAnsi" w:hAnsiTheme="minorHAnsi" w:cstheme="minorHAnsi"/>
          <w:sz w:val="22"/>
        </w:rPr>
        <w:t xml:space="preserve"> consorzi di cui all’articolo </w:t>
      </w:r>
      <w:r w:rsidR="00856A9A" w:rsidRPr="006C4036">
        <w:rPr>
          <w:rFonts w:asciiTheme="minorHAnsi" w:hAnsiTheme="minorHAnsi" w:cstheme="minorHAnsi"/>
          <w:sz w:val="22"/>
        </w:rPr>
        <w:t>65</w:t>
      </w:r>
      <w:r w:rsidR="004E0358" w:rsidRPr="006C4036">
        <w:rPr>
          <w:rFonts w:asciiTheme="minorHAnsi" w:hAnsiTheme="minorHAnsi" w:cstheme="minorHAnsi"/>
          <w:sz w:val="22"/>
        </w:rPr>
        <w:t>, comma 2, lettere b)</w:t>
      </w:r>
      <w:r w:rsidR="009F1AE0" w:rsidRPr="006C4036">
        <w:rPr>
          <w:rFonts w:asciiTheme="minorHAnsi" w:hAnsiTheme="minorHAnsi" w:cstheme="minorHAnsi"/>
          <w:sz w:val="22"/>
        </w:rPr>
        <w:t xml:space="preserve">, c), d) </w:t>
      </w:r>
      <w:r w:rsidR="004E0358" w:rsidRPr="006C4036">
        <w:rPr>
          <w:rFonts w:asciiTheme="minorHAnsi" w:hAnsiTheme="minorHAnsi" w:cstheme="minorHAnsi"/>
          <w:sz w:val="22"/>
        </w:rPr>
        <w:t xml:space="preserve">del Codice, </w:t>
      </w:r>
      <w:r w:rsidR="00690F06" w:rsidRPr="006C4036">
        <w:rPr>
          <w:rFonts w:asciiTheme="minorHAnsi" w:hAnsiTheme="minorHAnsi" w:cstheme="minorHAnsi"/>
          <w:sz w:val="22"/>
        </w:rPr>
        <w:t>s</w:t>
      </w:r>
      <w:r w:rsidR="00690F06" w:rsidRPr="006C4036">
        <w:rPr>
          <w:rFonts w:asciiTheme="minorHAnsi" w:hAnsiTheme="minorHAnsi" w:cstheme="minorHAnsi"/>
          <w:bCs/>
          <w:sz w:val="22"/>
        </w:rPr>
        <w:t>e il Consorzio ha dichiarato in fase di offerta che intende eseguire con risorse proprie, sol</w:t>
      </w:r>
      <w:r w:rsidR="00FE4368" w:rsidRPr="006C4036">
        <w:rPr>
          <w:rFonts w:asciiTheme="minorHAnsi" w:hAnsiTheme="minorHAnsi" w:cstheme="minorHAnsi"/>
          <w:bCs/>
          <w:sz w:val="22"/>
        </w:rPr>
        <w:t xml:space="preserve">o </w:t>
      </w:r>
      <w:r w:rsidR="00690F06" w:rsidRPr="006C4036">
        <w:rPr>
          <w:rFonts w:asciiTheme="minorHAnsi" w:hAnsiTheme="minorHAnsi" w:cstheme="minorHAnsi"/>
          <w:bCs/>
          <w:sz w:val="22"/>
        </w:rPr>
        <w:t>se il Consorzio possiede la predetta certificazione;  se  il Consorzio ha indicato in fase di offerta che intende assegnare</w:t>
      </w:r>
      <w:r w:rsidR="00690F06" w:rsidRPr="006C4036">
        <w:rPr>
          <w:rFonts w:asciiTheme="minorHAnsi" w:hAnsiTheme="minorHAnsi" w:cstheme="minorHAnsi"/>
          <w:sz w:val="22"/>
        </w:rPr>
        <w:t xml:space="preserve"> parte delle prestazioni a una o più consorziate individuate nell’offerta</w:t>
      </w:r>
      <w:r w:rsidR="00766861" w:rsidRPr="006C4036">
        <w:rPr>
          <w:rFonts w:asciiTheme="minorHAnsi" w:hAnsiTheme="minorHAnsi" w:cstheme="minorHAnsi"/>
          <w:sz w:val="22"/>
        </w:rPr>
        <w:t xml:space="preserve">, solo se sia </w:t>
      </w:r>
      <w:r w:rsidR="00690F06" w:rsidRPr="006C4036">
        <w:rPr>
          <w:rFonts w:asciiTheme="minorHAnsi" w:hAnsiTheme="minorHAnsi" w:cstheme="minorHAnsi"/>
          <w:sz w:val="22"/>
        </w:rPr>
        <w:t xml:space="preserve">il Consorzio </w:t>
      </w:r>
      <w:r w:rsidR="00766861" w:rsidRPr="006C4036">
        <w:rPr>
          <w:rFonts w:asciiTheme="minorHAnsi" w:hAnsiTheme="minorHAnsi" w:cstheme="minorHAnsi"/>
          <w:sz w:val="22"/>
        </w:rPr>
        <w:t>sia la consorziata designata posseggono la predetta certificazione</w:t>
      </w:r>
      <w:r w:rsidR="00445C59" w:rsidRPr="006C4036">
        <w:rPr>
          <w:rFonts w:asciiTheme="minorHAnsi" w:hAnsiTheme="minorHAnsi" w:cstheme="minorHAnsi"/>
          <w:sz w:val="22"/>
        </w:rPr>
        <w:t xml:space="preserve">, </w:t>
      </w:r>
      <w:r w:rsidR="00766861" w:rsidRPr="006C4036">
        <w:rPr>
          <w:rFonts w:asciiTheme="minorHAnsi" w:hAnsiTheme="minorHAnsi" w:cstheme="minorHAnsi"/>
          <w:sz w:val="22"/>
        </w:rPr>
        <w:t>o in alternativa</w:t>
      </w:r>
      <w:r w:rsidR="00260794" w:rsidRPr="006C4036">
        <w:rPr>
          <w:rFonts w:asciiTheme="minorHAnsi" w:hAnsiTheme="minorHAnsi" w:cstheme="minorHAnsi"/>
          <w:sz w:val="22"/>
        </w:rPr>
        <w:t>,</w:t>
      </w:r>
      <w:r w:rsidR="00766861" w:rsidRPr="006C4036">
        <w:rPr>
          <w:rFonts w:asciiTheme="minorHAnsi" w:hAnsiTheme="minorHAnsi" w:cstheme="minorHAnsi"/>
          <w:i/>
          <w:sz w:val="22"/>
        </w:rPr>
        <w:t xml:space="preserve"> </w:t>
      </w:r>
      <w:r w:rsidR="00EC088D" w:rsidRPr="006C4036">
        <w:rPr>
          <w:rFonts w:asciiTheme="minorHAnsi" w:hAnsiTheme="minorHAnsi" w:cstheme="minorHAnsi"/>
          <w:sz w:val="22"/>
        </w:rPr>
        <w:t>se il solo</w:t>
      </w:r>
      <w:r w:rsidR="00690F06" w:rsidRPr="006C4036">
        <w:rPr>
          <w:rFonts w:asciiTheme="minorHAnsi" w:hAnsiTheme="minorHAnsi" w:cstheme="minorHAnsi"/>
          <w:sz w:val="22"/>
        </w:rPr>
        <w:t xml:space="preserve"> Consorzio possiede l</w:t>
      </w:r>
      <w:r w:rsidR="00766861" w:rsidRPr="006C4036">
        <w:rPr>
          <w:rFonts w:asciiTheme="minorHAnsi" w:hAnsiTheme="minorHAnsi" w:cstheme="minorHAnsi"/>
          <w:sz w:val="22"/>
        </w:rPr>
        <w:t>a predetta certificazione e l’ambito di certificazione del suo sistema gestionale include la verifica che l’erogazione della prestazione da parte della consorziata rispetti gli standard fissati dalla certificazione</w:t>
      </w:r>
      <w:r w:rsidR="006A4C81" w:rsidRPr="006C4036">
        <w:rPr>
          <w:rFonts w:asciiTheme="minorHAnsi" w:hAnsiTheme="minorHAnsi" w:cstheme="minorHAnsi"/>
          <w:sz w:val="22"/>
        </w:rPr>
        <w:t>.</w:t>
      </w:r>
      <w:r w:rsidR="00766861" w:rsidRPr="006C4036">
        <w:rPr>
          <w:rFonts w:asciiTheme="minorHAnsi" w:hAnsiTheme="minorHAnsi" w:cstheme="minorHAnsi"/>
          <w:sz w:val="22"/>
        </w:rPr>
        <w:t xml:space="preserve"> </w:t>
      </w:r>
    </w:p>
    <w:p w14:paraId="29D20139" w14:textId="77777777" w:rsidR="00AA4E06" w:rsidRPr="006C4036" w:rsidRDefault="00B95FCA" w:rsidP="006F3B2D">
      <w:pPr>
        <w:pStyle w:val="Paragrafoelenco"/>
        <w:numPr>
          <w:ilvl w:val="1"/>
          <w:numId w:val="31"/>
        </w:numPr>
        <w:spacing w:before="60" w:after="60"/>
        <w:ind w:left="284"/>
        <w:rPr>
          <w:rFonts w:asciiTheme="minorHAnsi" w:hAnsiTheme="minorHAnsi" w:cstheme="minorHAnsi"/>
          <w:sz w:val="22"/>
        </w:rPr>
      </w:pPr>
      <w:r w:rsidRPr="006C4036">
        <w:rPr>
          <w:rFonts w:asciiTheme="minorHAnsi" w:hAnsiTheme="minorHAnsi" w:cstheme="minorHAnsi"/>
          <w:sz w:val="22"/>
        </w:rPr>
        <w:t>Riduzione del 50% in caso di partecipazione di micro, piccole e medie imprese e di raggruppamenti di operatori economici o consorzi ordinari costituiti esclusivamente da micro, piccole e medie imprese. Tale riduzione non è cumulabile con quell</w:t>
      </w:r>
      <w:r w:rsidR="00AA4E06" w:rsidRPr="006C4036">
        <w:rPr>
          <w:rFonts w:asciiTheme="minorHAnsi" w:hAnsiTheme="minorHAnsi" w:cstheme="minorHAnsi"/>
          <w:sz w:val="22"/>
        </w:rPr>
        <w:t>a</w:t>
      </w:r>
      <w:r w:rsidRPr="006C4036">
        <w:rPr>
          <w:rFonts w:asciiTheme="minorHAnsi" w:hAnsiTheme="minorHAnsi" w:cstheme="minorHAnsi"/>
          <w:sz w:val="22"/>
        </w:rPr>
        <w:t xml:space="preserve"> indicata alla lett</w:t>
      </w:r>
      <w:r w:rsidR="00AA4E06" w:rsidRPr="006C4036">
        <w:rPr>
          <w:rFonts w:asciiTheme="minorHAnsi" w:hAnsiTheme="minorHAnsi" w:cstheme="minorHAnsi"/>
          <w:sz w:val="22"/>
        </w:rPr>
        <w:t>.</w:t>
      </w:r>
      <w:r w:rsidRPr="006C4036">
        <w:rPr>
          <w:rFonts w:asciiTheme="minorHAnsi" w:hAnsiTheme="minorHAnsi" w:cstheme="minorHAnsi"/>
          <w:sz w:val="22"/>
        </w:rPr>
        <w:t xml:space="preserve"> a).</w:t>
      </w:r>
    </w:p>
    <w:p w14:paraId="4EE93E30" w14:textId="21099650" w:rsidR="00AA65BA" w:rsidRPr="006C4036" w:rsidRDefault="00B95FCA" w:rsidP="006F3B2D">
      <w:pPr>
        <w:pStyle w:val="Paragrafoelenco"/>
        <w:numPr>
          <w:ilvl w:val="1"/>
          <w:numId w:val="31"/>
        </w:numPr>
        <w:spacing w:before="60" w:after="60"/>
        <w:ind w:left="284"/>
        <w:rPr>
          <w:rFonts w:asciiTheme="minorHAnsi" w:hAnsiTheme="minorHAnsi" w:cstheme="minorHAnsi"/>
          <w:sz w:val="22"/>
        </w:rPr>
      </w:pPr>
      <w:r w:rsidRPr="006C4036">
        <w:rPr>
          <w:rFonts w:asciiTheme="minorHAnsi" w:hAnsiTheme="minorHAnsi" w:cstheme="minorHAnsi"/>
          <w:sz w:val="22"/>
        </w:rPr>
        <w:t>Riduzione</w:t>
      </w:r>
      <w:r w:rsidR="00AA4E06" w:rsidRPr="006C4036">
        <w:rPr>
          <w:rFonts w:asciiTheme="minorHAnsi" w:hAnsiTheme="minorHAnsi" w:cstheme="minorHAnsi"/>
          <w:sz w:val="22"/>
        </w:rPr>
        <w:t xml:space="preserve"> del</w:t>
      </w:r>
      <w:r w:rsidR="00F728CB">
        <w:rPr>
          <w:rFonts w:asciiTheme="minorHAnsi" w:hAnsiTheme="minorHAnsi" w:cstheme="minorHAnsi"/>
          <w:sz w:val="22"/>
        </w:rPr>
        <w:t xml:space="preserve"> 20</w:t>
      </w:r>
      <w:r w:rsidR="00AA4E06" w:rsidRPr="006C4036">
        <w:rPr>
          <w:rFonts w:asciiTheme="minorHAnsi" w:hAnsiTheme="minorHAnsi" w:cstheme="minorHAnsi"/>
          <w:sz w:val="22"/>
        </w:rPr>
        <w:t>% in caso di possesso di una o più delle seguenti certificazioni/marchi</w:t>
      </w:r>
      <w:r w:rsidR="00A357B7">
        <w:rPr>
          <w:rFonts w:asciiTheme="minorHAnsi" w:hAnsiTheme="minorHAnsi" w:cstheme="minorHAnsi"/>
          <w:sz w:val="22"/>
        </w:rPr>
        <w:t xml:space="preserve"> </w:t>
      </w:r>
      <w:r w:rsidR="00A357B7" w:rsidRPr="00A357B7">
        <w:rPr>
          <w:rFonts w:asciiTheme="minorHAnsi" w:hAnsiTheme="minorHAnsi" w:cstheme="minorHAnsi"/>
          <w:sz w:val="22"/>
        </w:rPr>
        <w:t>che danno diritto</w:t>
      </w:r>
      <w:r w:rsidR="00A357B7">
        <w:rPr>
          <w:rFonts w:asciiTheme="minorHAnsi" w:hAnsiTheme="minorHAnsi" w:cstheme="minorHAnsi"/>
          <w:sz w:val="22"/>
        </w:rPr>
        <w:t xml:space="preserve"> alla riduzione</w:t>
      </w:r>
      <w:r w:rsidR="00AA4E06" w:rsidRPr="006C4036">
        <w:rPr>
          <w:rFonts w:asciiTheme="minorHAnsi" w:hAnsiTheme="minorHAnsi" w:cstheme="minorHAnsi"/>
          <w:i/>
          <w:iCs/>
          <w:sz w:val="22"/>
        </w:rPr>
        <w:t xml:space="preserve"> </w:t>
      </w:r>
      <w:r w:rsidR="00AA4E06" w:rsidRPr="0032509F">
        <w:rPr>
          <w:rFonts w:asciiTheme="minorHAnsi" w:hAnsiTheme="minorHAnsi" w:cstheme="minorHAnsi"/>
          <w:sz w:val="22"/>
        </w:rPr>
        <w:t>tra quelle indicate all’allegato II.13 del codice</w:t>
      </w:r>
      <w:r w:rsidR="00AA4E06" w:rsidRPr="006C4036">
        <w:rPr>
          <w:rFonts w:asciiTheme="minorHAnsi" w:hAnsiTheme="minorHAnsi" w:cstheme="minorHAnsi"/>
          <w:sz w:val="22"/>
        </w:rPr>
        <w:t>. Tale riduzione è cumulabile con quelle indicate alle lett. a) e b).</w:t>
      </w:r>
      <w:r w:rsidR="00AA65BA" w:rsidRPr="006C4036">
        <w:rPr>
          <w:rFonts w:asciiTheme="minorHAnsi" w:hAnsiTheme="minorHAnsi" w:cstheme="minorHAnsi"/>
          <w:sz w:val="22"/>
        </w:rPr>
        <w:t xml:space="preserve"> </w:t>
      </w:r>
      <w:r w:rsidR="00AA4E06" w:rsidRPr="006C4036">
        <w:rPr>
          <w:rFonts w:asciiTheme="minorHAnsi" w:hAnsiTheme="minorHAnsi" w:cstheme="minorHAnsi"/>
          <w:sz w:val="22"/>
        </w:rPr>
        <w:t xml:space="preserve">In caso di partecipazione in forma associata la riduzione </w:t>
      </w:r>
      <w:r w:rsidR="00AA65BA" w:rsidRPr="006C4036">
        <w:rPr>
          <w:rFonts w:asciiTheme="minorHAnsi" w:hAnsiTheme="minorHAnsi" w:cstheme="minorHAnsi"/>
          <w:sz w:val="22"/>
        </w:rPr>
        <w:t>si ottiene:</w:t>
      </w:r>
    </w:p>
    <w:p w14:paraId="41DE4374" w14:textId="571C4692" w:rsidR="00AA65BA" w:rsidRPr="006C4036" w:rsidRDefault="00AA65BA" w:rsidP="006F3B2D">
      <w:pPr>
        <w:pStyle w:val="Paragrafoelenco"/>
        <w:numPr>
          <w:ilvl w:val="1"/>
          <w:numId w:val="24"/>
        </w:numPr>
        <w:spacing w:before="60" w:after="60"/>
        <w:ind w:left="567" w:hanging="284"/>
        <w:rPr>
          <w:rFonts w:asciiTheme="minorHAnsi" w:hAnsiTheme="minorHAnsi" w:cstheme="minorHAnsi"/>
          <w:sz w:val="22"/>
        </w:rPr>
      </w:pPr>
      <w:r w:rsidRPr="006C4036">
        <w:rPr>
          <w:rFonts w:asciiTheme="minorHAnsi" w:hAnsiTheme="minorHAnsi" w:cstheme="minorHAnsi"/>
          <w:sz w:val="22"/>
        </w:rPr>
        <w:t>per i soggetti di cui all’articolo 65, comma 2, lettere e), f), g), h) del Codice se uno dei soggetti che costituiscono il raggruppamento, consorzio ordinario o GEIE, o una delle imprese retiste che partecipano alla gara sia in possesso della certificazione;</w:t>
      </w:r>
    </w:p>
    <w:p w14:paraId="66C72A4B" w14:textId="2A81D45B" w:rsidR="00F37AB2" w:rsidRPr="0032509F" w:rsidRDefault="00AA65BA" w:rsidP="006F3B2D">
      <w:pPr>
        <w:pStyle w:val="Paragrafoelenco"/>
        <w:numPr>
          <w:ilvl w:val="1"/>
          <w:numId w:val="24"/>
        </w:numPr>
        <w:spacing w:before="60" w:after="60"/>
        <w:ind w:left="567" w:hanging="284"/>
        <w:rPr>
          <w:rFonts w:asciiTheme="minorHAnsi" w:hAnsiTheme="minorHAnsi" w:cstheme="minorHAnsi"/>
          <w:sz w:val="22"/>
        </w:rPr>
      </w:pPr>
      <w:r w:rsidRPr="006C4036">
        <w:rPr>
          <w:rFonts w:asciiTheme="minorHAnsi" w:hAnsiTheme="minorHAnsi" w:cstheme="minorHAnsi"/>
          <w:sz w:val="22"/>
        </w:rPr>
        <w:t xml:space="preserve">per i consorzi di cui all’articolo 65, comma 2, lettere b), c), d) del Codice se il consorzio o una delle consorziate sia in possesso della certificazione; </w:t>
      </w:r>
    </w:p>
    <w:p w14:paraId="5B4B85D0" w14:textId="53B9C592" w:rsidR="004B4C8D" w:rsidRPr="006C4036" w:rsidRDefault="004B4C8D" w:rsidP="004B4C8D">
      <w:pPr>
        <w:spacing w:before="60" w:after="60"/>
        <w:rPr>
          <w:rFonts w:asciiTheme="minorHAnsi" w:hAnsiTheme="minorHAnsi" w:cstheme="minorHAnsi"/>
          <w:sz w:val="22"/>
        </w:rPr>
      </w:pPr>
      <w:r w:rsidRPr="006C4036">
        <w:rPr>
          <w:rFonts w:asciiTheme="minorHAnsi" w:hAnsiTheme="minorHAnsi" w:cstheme="minorHAnsi"/>
          <w:sz w:val="22"/>
        </w:rPr>
        <w:t xml:space="preserve">Per fruire delle riduzioni di cui all’articolo 106, comma 8 del Codice, il concorrente dichiara nella domanda di partecipazione il possesso delle certificazioni </w:t>
      </w:r>
      <w:r w:rsidR="00092FE3" w:rsidRPr="006C4036">
        <w:rPr>
          <w:rFonts w:asciiTheme="minorHAnsi" w:hAnsiTheme="minorHAnsi" w:cstheme="minorHAnsi"/>
          <w:sz w:val="22"/>
        </w:rPr>
        <w:t>e inserisce copia delle certificazioni possedute qualora non già presenti nel fascicolo virtuale</w:t>
      </w:r>
      <w:r w:rsidR="00FC513F" w:rsidRPr="006C4036">
        <w:rPr>
          <w:rFonts w:asciiTheme="minorHAnsi" w:hAnsiTheme="minorHAnsi" w:cstheme="minorHAnsi"/>
          <w:sz w:val="22"/>
        </w:rPr>
        <w:t>.</w:t>
      </w:r>
    </w:p>
    <w:p w14:paraId="5D612FB2" w14:textId="14D101FF" w:rsidR="004C53A8" w:rsidRPr="006C4036" w:rsidRDefault="00870286" w:rsidP="00533FCD">
      <w:pPr>
        <w:spacing w:before="60" w:after="60"/>
        <w:rPr>
          <w:rFonts w:asciiTheme="minorHAnsi" w:hAnsiTheme="minorHAnsi" w:cstheme="minorHAnsi"/>
          <w:sz w:val="22"/>
        </w:rPr>
      </w:pPr>
      <w:r w:rsidRPr="006C4036">
        <w:rPr>
          <w:rFonts w:asciiTheme="minorHAnsi" w:hAnsiTheme="minorHAnsi" w:cstheme="minorHAnsi"/>
          <w:sz w:val="22"/>
        </w:rPr>
        <w:t>È sanabile, mediante soccorso istruttorio, la mancata presentazione della garanzia provvisoria solo a condizione che sia stat</w:t>
      </w:r>
      <w:r w:rsidR="00CB2EA8" w:rsidRPr="006C4036">
        <w:rPr>
          <w:rFonts w:asciiTheme="minorHAnsi" w:hAnsiTheme="minorHAnsi" w:cstheme="minorHAnsi"/>
          <w:sz w:val="22"/>
        </w:rPr>
        <w:t>a</w:t>
      </w:r>
      <w:r w:rsidRPr="006C4036">
        <w:rPr>
          <w:rFonts w:asciiTheme="minorHAnsi" w:hAnsiTheme="minorHAnsi" w:cstheme="minorHAnsi"/>
          <w:sz w:val="22"/>
        </w:rPr>
        <w:t xml:space="preserve"> già costituit</w:t>
      </w:r>
      <w:r w:rsidR="00CB2EA8" w:rsidRPr="006C4036">
        <w:rPr>
          <w:rFonts w:asciiTheme="minorHAnsi" w:hAnsiTheme="minorHAnsi" w:cstheme="minorHAnsi"/>
          <w:sz w:val="22"/>
        </w:rPr>
        <w:t>a</w:t>
      </w:r>
      <w:r w:rsidRPr="006C4036">
        <w:rPr>
          <w:rFonts w:asciiTheme="minorHAnsi" w:hAnsiTheme="minorHAnsi" w:cstheme="minorHAnsi"/>
          <w:sz w:val="22"/>
        </w:rPr>
        <w:t xml:space="preserve"> prima della presentazione dell’offerta.  </w:t>
      </w:r>
    </w:p>
    <w:p w14:paraId="7BCA9437" w14:textId="77777777" w:rsidR="004C53A8" w:rsidRPr="006C4036" w:rsidRDefault="00870286" w:rsidP="00533FCD">
      <w:pPr>
        <w:spacing w:before="60" w:after="60"/>
        <w:rPr>
          <w:rFonts w:asciiTheme="minorHAnsi" w:hAnsiTheme="minorHAnsi" w:cstheme="minorHAnsi"/>
          <w:sz w:val="22"/>
        </w:rPr>
      </w:pPr>
      <w:r w:rsidRPr="006C4036">
        <w:rPr>
          <w:rFonts w:asciiTheme="minorHAnsi" w:hAnsiTheme="minorHAnsi" w:cstheme="minorHAnsi"/>
          <w:bCs/>
          <w:sz w:val="22"/>
        </w:rPr>
        <w:t>Non è sanabile</w:t>
      </w:r>
      <w:r w:rsidRPr="006C4036">
        <w:rPr>
          <w:rFonts w:asciiTheme="minorHAnsi" w:hAnsiTheme="minorHAnsi" w:cstheme="minorHAnsi"/>
          <w:sz w:val="22"/>
        </w:rPr>
        <w:t xml:space="preserve"> - e quindi è causa di esclusione - la sottoscrizione della garanzia provvisoria da parte di un soggetto non legittimato a rilasciare la garanzia o non autorizzato ad impegnare il garante. </w:t>
      </w:r>
    </w:p>
    <w:p w14:paraId="25A50F13" w14:textId="51BC6BD8" w:rsidR="004C53A8" w:rsidRPr="006C4036" w:rsidRDefault="00870286" w:rsidP="00BF6270">
      <w:pPr>
        <w:pStyle w:val="Titolo2"/>
        <w:numPr>
          <w:ilvl w:val="0"/>
          <w:numId w:val="3"/>
        </w:numPr>
        <w:ind w:left="357" w:hanging="357"/>
        <w:rPr>
          <w:rFonts w:asciiTheme="minorHAnsi" w:hAnsiTheme="minorHAnsi" w:cstheme="minorHAnsi"/>
          <w:sz w:val="22"/>
          <w:szCs w:val="22"/>
        </w:rPr>
      </w:pPr>
      <w:bookmarkStart w:id="1660" w:name="_Toc178251217"/>
      <w:bookmarkStart w:id="1661" w:name="_Hlk147924102"/>
      <w:r w:rsidRPr="006C4036">
        <w:rPr>
          <w:rFonts w:asciiTheme="minorHAnsi" w:hAnsiTheme="minorHAnsi" w:cstheme="minorHAnsi"/>
          <w:sz w:val="22"/>
          <w:szCs w:val="22"/>
        </w:rPr>
        <w:t>SOPRALLUOGO</w:t>
      </w:r>
      <w:bookmarkEnd w:id="1660"/>
    </w:p>
    <w:p w14:paraId="12CB0D1A" w14:textId="77777777" w:rsidR="00FB0841" w:rsidRPr="006C4036" w:rsidRDefault="00FB0841" w:rsidP="00FB0841">
      <w:pPr>
        <w:pStyle w:val="Default"/>
        <w:rPr>
          <w:rFonts w:asciiTheme="minorHAnsi" w:hAnsiTheme="minorHAnsi" w:cstheme="minorHAnsi"/>
          <w:sz w:val="22"/>
          <w:szCs w:val="22"/>
        </w:rPr>
      </w:pPr>
      <w:r w:rsidRPr="00006A34">
        <w:rPr>
          <w:rFonts w:asciiTheme="minorHAnsi" w:hAnsiTheme="minorHAnsi" w:cstheme="minorHAnsi"/>
          <w:sz w:val="22"/>
          <w:szCs w:val="22"/>
        </w:rPr>
        <w:t>Non previsto</w:t>
      </w:r>
    </w:p>
    <w:p w14:paraId="4506D22D" w14:textId="34AFB9C6" w:rsidR="004C53A8" w:rsidRPr="00155FD3" w:rsidRDefault="00870286" w:rsidP="00BF6270">
      <w:pPr>
        <w:pStyle w:val="Titolo2"/>
        <w:numPr>
          <w:ilvl w:val="0"/>
          <w:numId w:val="3"/>
        </w:numPr>
        <w:ind w:left="357" w:hanging="357"/>
        <w:rPr>
          <w:rFonts w:asciiTheme="minorHAnsi" w:hAnsiTheme="minorHAnsi" w:cstheme="minorHAnsi"/>
          <w:sz w:val="22"/>
          <w:szCs w:val="22"/>
        </w:rPr>
      </w:pPr>
      <w:bookmarkStart w:id="1662" w:name="_Toc178251218"/>
      <w:r w:rsidRPr="00155FD3">
        <w:rPr>
          <w:rFonts w:asciiTheme="minorHAnsi" w:hAnsiTheme="minorHAnsi" w:cstheme="minorHAnsi"/>
          <w:sz w:val="22"/>
          <w:szCs w:val="22"/>
          <w:lang w:val="it-IT"/>
        </w:rPr>
        <w:lastRenderedPageBreak/>
        <w:t>PAGAMENTO DEL CONTRIBUTO A FAVORE DELL’</w:t>
      </w:r>
      <w:r w:rsidRPr="00155FD3">
        <w:rPr>
          <w:rFonts w:asciiTheme="minorHAnsi" w:hAnsiTheme="minorHAnsi" w:cstheme="minorHAnsi"/>
          <w:sz w:val="22"/>
          <w:szCs w:val="22"/>
        </w:rPr>
        <w:t>ANAC</w:t>
      </w:r>
      <w:bookmarkStart w:id="1663" w:name="_Toc416423364"/>
      <w:bookmarkStart w:id="1664" w:name="_Toc406754179"/>
      <w:bookmarkStart w:id="1665" w:name="_Toc406058378"/>
      <w:bookmarkStart w:id="1666" w:name="_Toc403471272"/>
      <w:bookmarkStart w:id="1667" w:name="_Toc397422865"/>
      <w:bookmarkStart w:id="1668" w:name="_Toc397346824"/>
      <w:bookmarkStart w:id="1669" w:name="_Toc393706909"/>
      <w:bookmarkStart w:id="1670" w:name="_Toc393700836"/>
      <w:bookmarkStart w:id="1671" w:name="_Toc393283177"/>
      <w:bookmarkStart w:id="1672" w:name="_Toc393272661"/>
      <w:bookmarkStart w:id="1673" w:name="_Toc393272603"/>
      <w:bookmarkStart w:id="1674" w:name="_Toc393187847"/>
      <w:bookmarkStart w:id="1675" w:name="_Toc393112130"/>
      <w:bookmarkStart w:id="1676" w:name="_Toc393110566"/>
      <w:bookmarkStart w:id="1677" w:name="_Toc392577499"/>
      <w:bookmarkStart w:id="1678" w:name="_Toc391036058"/>
      <w:bookmarkStart w:id="1679" w:name="_Toc391035985"/>
      <w:bookmarkStart w:id="1680" w:name="_Toc380501872"/>
      <w:bookmarkStart w:id="1681" w:name="_Toc354038185"/>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62"/>
    </w:p>
    <w:bookmarkEnd w:id="1661"/>
    <w:p w14:paraId="13A17C7D" w14:textId="678D8D86" w:rsidR="004E396B" w:rsidRPr="006C4036" w:rsidRDefault="00870286">
      <w:pPr>
        <w:spacing w:before="60" w:after="60"/>
        <w:rPr>
          <w:rFonts w:asciiTheme="minorHAnsi" w:hAnsiTheme="minorHAnsi" w:cstheme="minorHAnsi"/>
          <w:iCs/>
          <w:sz w:val="22"/>
        </w:rPr>
      </w:pPr>
      <w:r w:rsidRPr="006C4036">
        <w:rPr>
          <w:rFonts w:asciiTheme="minorHAnsi" w:hAnsiTheme="minorHAnsi" w:cstheme="minorHAnsi"/>
          <w:sz w:val="22"/>
        </w:rPr>
        <w:t>I concorrenti effettuano</w:t>
      </w:r>
      <w:r w:rsidR="000D756B" w:rsidRPr="006C4036">
        <w:rPr>
          <w:rFonts w:asciiTheme="minorHAnsi" w:hAnsiTheme="minorHAnsi" w:cstheme="minorHAnsi"/>
          <w:sz w:val="22"/>
        </w:rPr>
        <w:t xml:space="preserve"> </w:t>
      </w:r>
      <w:r w:rsidRPr="006C4036">
        <w:rPr>
          <w:rFonts w:asciiTheme="minorHAnsi" w:hAnsiTheme="minorHAnsi" w:cstheme="minorHAnsi"/>
          <w:sz w:val="22"/>
        </w:rPr>
        <w:t xml:space="preserve">il pagamento del contributo previsto dalla legge in favore dell’Autorità Nazionale Anticorruzione per un importo </w:t>
      </w:r>
      <w:r w:rsidRPr="005A19C8">
        <w:rPr>
          <w:rFonts w:asciiTheme="minorHAnsi" w:hAnsiTheme="minorHAnsi" w:cstheme="minorHAnsi"/>
          <w:sz w:val="22"/>
        </w:rPr>
        <w:t xml:space="preserve">pari a </w:t>
      </w:r>
      <w:r w:rsidRPr="005A19C8">
        <w:rPr>
          <w:rFonts w:asciiTheme="minorHAnsi" w:hAnsiTheme="minorHAnsi" w:cstheme="minorHAnsi"/>
          <w:b/>
          <w:sz w:val="22"/>
        </w:rPr>
        <w:t xml:space="preserve">€ </w:t>
      </w:r>
      <w:r w:rsidR="005A19C8" w:rsidRPr="005A19C8">
        <w:rPr>
          <w:rFonts w:asciiTheme="minorHAnsi" w:hAnsiTheme="minorHAnsi" w:cstheme="minorHAnsi"/>
          <w:b/>
          <w:sz w:val="22"/>
        </w:rPr>
        <w:t>77,</w:t>
      </w:r>
      <w:r w:rsidR="00782D63" w:rsidRPr="005A19C8">
        <w:rPr>
          <w:rFonts w:asciiTheme="minorHAnsi" w:hAnsiTheme="minorHAnsi" w:cstheme="minorHAnsi"/>
          <w:b/>
          <w:sz w:val="22"/>
        </w:rPr>
        <w:t>00</w:t>
      </w:r>
      <w:r w:rsidRPr="005A19C8">
        <w:rPr>
          <w:rFonts w:asciiTheme="minorHAnsi" w:hAnsiTheme="minorHAnsi" w:cstheme="minorHAnsi"/>
          <w:sz w:val="22"/>
        </w:rPr>
        <w:t xml:space="preserve"> secondo le modalità</w:t>
      </w:r>
      <w:r w:rsidRPr="006C4036">
        <w:rPr>
          <w:rFonts w:asciiTheme="minorHAnsi" w:hAnsiTheme="minorHAnsi" w:cstheme="minorHAnsi"/>
          <w:sz w:val="22"/>
        </w:rPr>
        <w:t xml:space="preserve"> di cui alla delibera ANAC n</w:t>
      </w:r>
      <w:r w:rsidR="0032509F">
        <w:rPr>
          <w:rFonts w:asciiTheme="minorHAnsi" w:hAnsiTheme="minorHAnsi" w:cstheme="minorHAnsi"/>
          <w:sz w:val="22"/>
        </w:rPr>
        <w:t xml:space="preserve">. </w:t>
      </w:r>
      <w:r w:rsidR="0032509F" w:rsidRPr="0032509F">
        <w:rPr>
          <w:rFonts w:asciiTheme="minorHAnsi" w:hAnsiTheme="minorHAnsi" w:cstheme="minorHAnsi"/>
          <w:sz w:val="22"/>
        </w:rPr>
        <w:t>610 del 19 dicembre 2023</w:t>
      </w:r>
      <w:r w:rsidR="0032509F">
        <w:rPr>
          <w:rFonts w:asciiTheme="minorHAnsi" w:hAnsiTheme="minorHAnsi" w:cstheme="minorHAnsi"/>
          <w:i/>
          <w:sz w:val="22"/>
        </w:rPr>
        <w:t xml:space="preserve">, </w:t>
      </w:r>
      <w:r w:rsidR="00D91357" w:rsidRPr="0032509F">
        <w:rPr>
          <w:rFonts w:asciiTheme="minorHAnsi" w:hAnsiTheme="minorHAnsi" w:cstheme="minorHAnsi"/>
          <w:sz w:val="22"/>
        </w:rPr>
        <w:t>pubblicata al seguente</w:t>
      </w:r>
      <w:r w:rsidR="0032509F">
        <w:rPr>
          <w:rFonts w:asciiTheme="minorHAnsi" w:hAnsiTheme="minorHAnsi" w:cstheme="minorHAnsi"/>
          <w:sz w:val="22"/>
        </w:rPr>
        <w:t xml:space="preserve"> link</w:t>
      </w:r>
      <w:r w:rsidR="00D91357" w:rsidRPr="006C4036">
        <w:rPr>
          <w:rFonts w:asciiTheme="minorHAnsi" w:hAnsiTheme="minorHAnsi" w:cstheme="minorHAnsi"/>
          <w:i/>
          <w:sz w:val="22"/>
        </w:rPr>
        <w:t xml:space="preserve"> </w:t>
      </w:r>
      <w:r w:rsidR="007347ED">
        <w:rPr>
          <w:rFonts w:asciiTheme="minorHAnsi" w:hAnsiTheme="minorHAnsi" w:cstheme="minorHAnsi"/>
          <w:i/>
          <w:sz w:val="22"/>
        </w:rPr>
        <w:t xml:space="preserve"> </w:t>
      </w:r>
      <w:hyperlink r:id="rId22" w:history="1">
        <w:r w:rsidR="007347ED" w:rsidRPr="006C4036">
          <w:rPr>
            <w:rStyle w:val="Collegamentoipertestuale"/>
            <w:rFonts w:asciiTheme="minorHAnsi" w:hAnsiTheme="minorHAnsi" w:cstheme="minorHAnsi"/>
            <w:i/>
            <w:sz w:val="22"/>
          </w:rPr>
          <w:t>https://www.anticorruzione.it/-/gestione-contributi-gara</w:t>
        </w:r>
      </w:hyperlink>
      <w:r w:rsidR="007347ED" w:rsidRPr="006C4036">
        <w:rPr>
          <w:rFonts w:asciiTheme="minorHAnsi" w:hAnsiTheme="minorHAnsi" w:cstheme="minorHAnsi"/>
          <w:i/>
          <w:sz w:val="22"/>
        </w:rPr>
        <w:t xml:space="preserve">. </w:t>
      </w:r>
      <w:r w:rsidR="00E408AB" w:rsidRPr="006C4036">
        <w:rPr>
          <w:rFonts w:asciiTheme="minorHAnsi" w:hAnsiTheme="minorHAnsi" w:cstheme="minorHAnsi"/>
          <w:iCs/>
          <w:sz w:val="22"/>
        </w:rPr>
        <w:t xml:space="preserve">Il pagamento del contributo è condizione di ammissibilità dell’offerta. </w:t>
      </w:r>
      <w:r w:rsidR="00724D82" w:rsidRPr="006C4036">
        <w:rPr>
          <w:rFonts w:asciiTheme="minorHAnsi" w:hAnsiTheme="minorHAnsi" w:cstheme="minorHAnsi"/>
          <w:iCs/>
          <w:sz w:val="22"/>
        </w:rPr>
        <w:t>Il</w:t>
      </w:r>
      <w:r w:rsidR="0034789A" w:rsidRPr="006C4036">
        <w:rPr>
          <w:rFonts w:asciiTheme="minorHAnsi" w:hAnsiTheme="minorHAnsi" w:cstheme="minorHAnsi"/>
          <w:iCs/>
          <w:sz w:val="22"/>
        </w:rPr>
        <w:t xml:space="preserve"> pagamento </w:t>
      </w:r>
      <w:r w:rsidR="00724D82" w:rsidRPr="006C4036">
        <w:rPr>
          <w:rFonts w:asciiTheme="minorHAnsi" w:hAnsiTheme="minorHAnsi" w:cstheme="minorHAnsi"/>
          <w:iCs/>
          <w:sz w:val="22"/>
        </w:rPr>
        <w:t xml:space="preserve">è verificato </w:t>
      </w:r>
      <w:r w:rsidR="0034789A" w:rsidRPr="006C4036">
        <w:rPr>
          <w:rFonts w:asciiTheme="minorHAnsi" w:hAnsiTheme="minorHAnsi" w:cstheme="minorHAnsi"/>
          <w:iCs/>
          <w:sz w:val="22"/>
        </w:rPr>
        <w:t>mediante il FVOE. In caso di esito negativo della verifica, è attivata la procedura di soccorso istruttorio. In caso di mancata regolarizzazione nel termine</w:t>
      </w:r>
      <w:r w:rsidR="00A03BE2" w:rsidRPr="006C4036">
        <w:rPr>
          <w:rFonts w:asciiTheme="minorHAnsi" w:hAnsiTheme="minorHAnsi" w:cstheme="minorHAnsi"/>
          <w:iCs/>
          <w:sz w:val="22"/>
        </w:rPr>
        <w:t xml:space="preserve"> assegnato</w:t>
      </w:r>
      <w:r w:rsidR="0034789A" w:rsidRPr="006C4036">
        <w:rPr>
          <w:rFonts w:asciiTheme="minorHAnsi" w:hAnsiTheme="minorHAnsi" w:cstheme="minorHAnsi"/>
          <w:iCs/>
          <w:sz w:val="22"/>
        </w:rPr>
        <w:t xml:space="preserve">, l’offerta è dichiarata inammissibile. </w:t>
      </w:r>
      <w:r w:rsidR="00E408AB" w:rsidRPr="006C4036">
        <w:rPr>
          <w:rFonts w:asciiTheme="minorHAnsi" w:hAnsiTheme="minorHAnsi" w:cstheme="minorHAnsi"/>
          <w:iCs/>
          <w:sz w:val="22"/>
        </w:rPr>
        <w:t xml:space="preserve"> </w:t>
      </w:r>
    </w:p>
    <w:p w14:paraId="5A9EFB9B" w14:textId="77777777" w:rsidR="0032509F" w:rsidRPr="006C4036" w:rsidRDefault="0032509F" w:rsidP="0032509F">
      <w:pPr>
        <w:spacing w:before="60" w:after="60"/>
        <w:rPr>
          <w:rFonts w:asciiTheme="minorHAnsi" w:hAnsiTheme="minorHAnsi" w:cstheme="minorHAnsi"/>
          <w:i/>
          <w:sz w:val="22"/>
        </w:rPr>
      </w:pPr>
      <w:r w:rsidRPr="006C4036">
        <w:rPr>
          <w:rFonts w:asciiTheme="minorHAnsi" w:hAnsiTheme="minorHAnsi" w:cstheme="minorHAnsi"/>
          <w:i/>
          <w:sz w:val="22"/>
        </w:rPr>
        <w:t xml:space="preserve">N.B. Indicazioni operative sulle modalità di pagamento del contributo sono disponibili sul sito dell’Autorità Nazionale Anticorruzione al seguente link: </w:t>
      </w:r>
      <w:hyperlink r:id="rId23" w:history="1">
        <w:r w:rsidRPr="006C4036">
          <w:rPr>
            <w:rStyle w:val="Collegamentoipertestuale"/>
            <w:rFonts w:asciiTheme="minorHAnsi" w:hAnsiTheme="minorHAnsi" w:cstheme="minorHAnsi"/>
            <w:i/>
            <w:sz w:val="22"/>
          </w:rPr>
          <w:t>https://www.anticorruzione.it/-/portale-dei-pagamenti-di-anac</w:t>
        </w:r>
      </w:hyperlink>
      <w:r w:rsidRPr="006C4036">
        <w:rPr>
          <w:rFonts w:asciiTheme="minorHAnsi" w:hAnsiTheme="minorHAnsi" w:cstheme="minorHAnsi"/>
          <w:i/>
          <w:sz w:val="22"/>
        </w:rPr>
        <w:t xml:space="preserve"> </w:t>
      </w:r>
    </w:p>
    <w:p w14:paraId="12037E4B" w14:textId="7FADCECE" w:rsidR="0032509F" w:rsidRDefault="0032509F">
      <w:pPr>
        <w:spacing w:before="60" w:after="60"/>
        <w:rPr>
          <w:rFonts w:asciiTheme="minorHAnsi" w:hAnsiTheme="minorHAnsi" w:cstheme="minorHAnsi"/>
          <w:sz w:val="22"/>
        </w:rPr>
      </w:pPr>
      <w:r>
        <w:rPr>
          <w:rFonts w:asciiTheme="minorHAnsi" w:hAnsiTheme="minorHAnsi" w:cstheme="minorHAnsi"/>
          <w:i/>
          <w:sz w:val="22"/>
        </w:rPr>
        <w:t xml:space="preserve">N.B. </w:t>
      </w:r>
      <w:r w:rsidRPr="006C4036">
        <w:rPr>
          <w:rFonts w:asciiTheme="minorHAnsi" w:hAnsiTheme="minorHAnsi" w:cstheme="minorHAnsi"/>
          <w:i/>
          <w:sz w:val="22"/>
        </w:rPr>
        <w:t>L'importo del contributo è calcolato sul valore stimato d'appalto comprensivo delle eventuali opzioni contrattuali previste nella documentazione di gara</w:t>
      </w:r>
      <w:r>
        <w:rPr>
          <w:rFonts w:asciiTheme="minorHAnsi" w:hAnsiTheme="minorHAnsi" w:cstheme="minorHAnsi"/>
          <w:sz w:val="22"/>
        </w:rPr>
        <w:t>.</w:t>
      </w:r>
    </w:p>
    <w:p w14:paraId="7D39A538" w14:textId="55BB6AF8" w:rsidR="004C53A8" w:rsidRPr="006C4036" w:rsidRDefault="00780944">
      <w:pPr>
        <w:spacing w:before="60" w:after="60"/>
        <w:rPr>
          <w:rFonts w:asciiTheme="minorHAnsi" w:hAnsiTheme="minorHAnsi" w:cstheme="minorHAnsi"/>
          <w:sz w:val="22"/>
        </w:rPr>
      </w:pPr>
      <w:r w:rsidRPr="006C4036">
        <w:rPr>
          <w:rFonts w:asciiTheme="minorHAnsi" w:hAnsiTheme="minorHAnsi" w:cstheme="minorHAnsi"/>
          <w:sz w:val="22"/>
        </w:rPr>
        <w:t>L</w:t>
      </w:r>
      <w:r w:rsidR="00870286" w:rsidRPr="006C4036">
        <w:rPr>
          <w:rFonts w:asciiTheme="minorHAnsi" w:hAnsiTheme="minorHAnsi" w:cstheme="minorHAnsi"/>
          <w:sz w:val="22"/>
        </w:rPr>
        <w:t xml:space="preserve">a stazione appaltante accerta il pagamento </w:t>
      </w:r>
      <w:r w:rsidR="008062A2" w:rsidRPr="006C4036">
        <w:rPr>
          <w:rFonts w:asciiTheme="minorHAnsi" w:hAnsiTheme="minorHAnsi" w:cstheme="minorHAnsi"/>
          <w:sz w:val="22"/>
        </w:rPr>
        <w:t xml:space="preserve">del contributo </w:t>
      </w:r>
      <w:r w:rsidR="00870286" w:rsidRPr="006C4036">
        <w:rPr>
          <w:rFonts w:asciiTheme="minorHAnsi" w:hAnsiTheme="minorHAnsi" w:cstheme="minorHAnsi"/>
          <w:sz w:val="22"/>
        </w:rPr>
        <w:t xml:space="preserve">mediante consultazione del </w:t>
      </w:r>
      <w:r w:rsidR="002D3A79" w:rsidRPr="006C4036">
        <w:rPr>
          <w:rFonts w:asciiTheme="minorHAnsi" w:hAnsiTheme="minorHAnsi" w:cstheme="minorHAnsi"/>
          <w:sz w:val="22"/>
        </w:rPr>
        <w:t>F</w:t>
      </w:r>
      <w:r w:rsidR="000D756B" w:rsidRPr="006C4036">
        <w:rPr>
          <w:rFonts w:asciiTheme="minorHAnsi" w:hAnsiTheme="minorHAnsi" w:cstheme="minorHAnsi"/>
          <w:sz w:val="22"/>
        </w:rPr>
        <w:t>VOE</w:t>
      </w:r>
      <w:r w:rsidR="006456D3" w:rsidRPr="006C4036">
        <w:rPr>
          <w:rFonts w:asciiTheme="minorHAnsi" w:hAnsiTheme="minorHAnsi" w:cstheme="minorHAnsi"/>
          <w:sz w:val="22"/>
        </w:rPr>
        <w:t xml:space="preserve"> ai fini dell’ammissione alla gara</w:t>
      </w:r>
      <w:r w:rsidR="00870286" w:rsidRPr="006C4036">
        <w:rPr>
          <w:rFonts w:asciiTheme="minorHAnsi" w:hAnsiTheme="minorHAnsi" w:cstheme="minorHAnsi"/>
          <w:sz w:val="22"/>
        </w:rPr>
        <w:t xml:space="preserve">. </w:t>
      </w:r>
    </w:p>
    <w:p w14:paraId="2784473D" w14:textId="78A6E36A" w:rsidR="004C53A8" w:rsidRPr="006C4036" w:rsidRDefault="00870286">
      <w:pPr>
        <w:spacing w:before="60" w:after="60"/>
        <w:rPr>
          <w:rFonts w:asciiTheme="minorHAnsi" w:hAnsiTheme="minorHAnsi" w:cstheme="minorHAnsi"/>
          <w:sz w:val="22"/>
        </w:rPr>
      </w:pPr>
      <w:r w:rsidRPr="006C4036">
        <w:rPr>
          <w:rFonts w:asciiTheme="minorHAnsi" w:hAnsiTheme="minorHAnsi" w:cstheme="minorHAnsi"/>
          <w:sz w:val="22"/>
        </w:rPr>
        <w:t xml:space="preserve">Qualora il pagamento non risulti registrato nel sistema, </w:t>
      </w:r>
      <w:r w:rsidR="008062A2" w:rsidRPr="006C4036">
        <w:rPr>
          <w:rFonts w:asciiTheme="minorHAnsi" w:hAnsiTheme="minorHAnsi" w:cstheme="minorHAnsi"/>
          <w:sz w:val="22"/>
        </w:rPr>
        <w:t>la stazione appaltante</w:t>
      </w:r>
      <w:r w:rsidR="00D91357" w:rsidRPr="006C4036">
        <w:rPr>
          <w:rFonts w:asciiTheme="minorHAnsi" w:hAnsiTheme="minorHAnsi" w:cstheme="minorHAnsi"/>
          <w:sz w:val="22"/>
        </w:rPr>
        <w:t xml:space="preserve"> </w:t>
      </w:r>
      <w:r w:rsidR="008062A2" w:rsidRPr="006C4036">
        <w:rPr>
          <w:rFonts w:asciiTheme="minorHAnsi" w:hAnsiTheme="minorHAnsi" w:cstheme="minorHAnsi"/>
          <w:sz w:val="22"/>
        </w:rPr>
        <w:t>richiede</w:t>
      </w:r>
      <w:r w:rsidR="00D91357" w:rsidRPr="006C4036">
        <w:rPr>
          <w:rFonts w:asciiTheme="minorHAnsi" w:hAnsiTheme="minorHAnsi" w:cstheme="minorHAnsi"/>
          <w:sz w:val="22"/>
        </w:rPr>
        <w:t>, mediante soccorso istruttorio</w:t>
      </w:r>
      <w:r w:rsidR="00260794" w:rsidRPr="006C4036">
        <w:rPr>
          <w:rFonts w:asciiTheme="minorHAnsi" w:hAnsiTheme="minorHAnsi" w:cstheme="minorHAnsi"/>
          <w:sz w:val="22"/>
        </w:rPr>
        <w:t>,</w:t>
      </w:r>
      <w:r w:rsidR="008062A2" w:rsidRPr="006C4036">
        <w:rPr>
          <w:rFonts w:asciiTheme="minorHAnsi" w:hAnsiTheme="minorHAnsi" w:cstheme="minorHAnsi"/>
          <w:sz w:val="22"/>
        </w:rPr>
        <w:t xml:space="preserve"> </w:t>
      </w:r>
      <w:r w:rsidRPr="006C4036">
        <w:rPr>
          <w:rFonts w:asciiTheme="minorHAnsi" w:hAnsiTheme="minorHAnsi" w:cstheme="minorHAnsi"/>
          <w:sz w:val="22"/>
        </w:rPr>
        <w:t>la presentazione della ricevuta di avvenuto pagamento</w:t>
      </w:r>
      <w:r w:rsidR="009E47EE" w:rsidRPr="006C4036">
        <w:rPr>
          <w:rFonts w:asciiTheme="minorHAnsi" w:hAnsiTheme="minorHAnsi" w:cstheme="minorHAnsi"/>
          <w:sz w:val="22"/>
        </w:rPr>
        <w:t xml:space="preserve">. </w:t>
      </w:r>
      <w:r w:rsidR="000F2975" w:rsidRPr="006C4036">
        <w:rPr>
          <w:rFonts w:asciiTheme="minorHAnsi" w:hAnsiTheme="minorHAnsi" w:cstheme="minorHAnsi"/>
          <w:sz w:val="22"/>
        </w:rPr>
        <w:t xml:space="preserve">L’operatore economico </w:t>
      </w:r>
      <w:r w:rsidR="00D91357" w:rsidRPr="006C4036">
        <w:rPr>
          <w:rFonts w:asciiTheme="minorHAnsi" w:hAnsiTheme="minorHAnsi" w:cstheme="minorHAnsi"/>
          <w:sz w:val="22"/>
        </w:rPr>
        <w:t>che non adempia alla richiesta nel termine stabilito dalla stazione appaltante</w:t>
      </w:r>
      <w:r w:rsidR="000F2975" w:rsidRPr="006C4036">
        <w:rPr>
          <w:rFonts w:asciiTheme="minorHAnsi" w:hAnsiTheme="minorHAnsi" w:cstheme="minorHAnsi"/>
          <w:sz w:val="22"/>
        </w:rPr>
        <w:t xml:space="preserve"> è escluso dalla procedura di gara</w:t>
      </w:r>
      <w:r w:rsidR="009E47EE" w:rsidRPr="006C4036">
        <w:rPr>
          <w:rFonts w:asciiTheme="minorHAnsi" w:hAnsiTheme="minorHAnsi" w:cstheme="minorHAnsi"/>
          <w:sz w:val="22"/>
        </w:rPr>
        <w:t xml:space="preserve"> per inammissibilità dell’offerta</w:t>
      </w:r>
      <w:r w:rsidR="000F2975" w:rsidRPr="006C4036">
        <w:rPr>
          <w:rFonts w:asciiTheme="minorHAnsi" w:hAnsiTheme="minorHAnsi" w:cstheme="minorHAnsi"/>
          <w:sz w:val="22"/>
        </w:rPr>
        <w:t>.</w:t>
      </w:r>
    </w:p>
    <w:p w14:paraId="74CF3E15" w14:textId="53395717" w:rsidR="004C53A8" w:rsidRPr="006C4036" w:rsidRDefault="00870286" w:rsidP="00BF6270">
      <w:pPr>
        <w:pStyle w:val="Titolo2"/>
        <w:numPr>
          <w:ilvl w:val="0"/>
          <w:numId w:val="3"/>
        </w:numPr>
        <w:ind w:left="357" w:hanging="357"/>
        <w:rPr>
          <w:rFonts w:asciiTheme="minorHAnsi" w:hAnsiTheme="minorHAnsi" w:cstheme="minorHAnsi"/>
          <w:sz w:val="22"/>
          <w:szCs w:val="22"/>
        </w:rPr>
      </w:pPr>
      <w:bookmarkStart w:id="1682" w:name="_Ref498595281"/>
      <w:bookmarkStart w:id="1683" w:name="_Toc178251219"/>
      <w:r w:rsidRPr="006C4036">
        <w:rPr>
          <w:rFonts w:asciiTheme="minorHAnsi" w:hAnsiTheme="minorHAnsi" w:cstheme="minorHAnsi"/>
          <w:sz w:val="22"/>
          <w:szCs w:val="22"/>
        </w:rPr>
        <w:t>MODALIT</w:t>
      </w:r>
      <w:r w:rsidRPr="006C4036">
        <w:rPr>
          <w:rFonts w:asciiTheme="minorHAnsi" w:hAnsiTheme="minorHAnsi" w:cstheme="minorHAnsi"/>
          <w:caps w:val="0"/>
          <w:sz w:val="22"/>
          <w:szCs w:val="22"/>
          <w:lang w:val="it-IT"/>
        </w:rPr>
        <w:t>À</w:t>
      </w:r>
      <w:r w:rsidRPr="006C4036">
        <w:rPr>
          <w:rFonts w:asciiTheme="minorHAnsi" w:hAnsiTheme="minorHAnsi" w:cstheme="minorHAnsi"/>
          <w:sz w:val="22"/>
          <w:szCs w:val="22"/>
        </w:rPr>
        <w:t xml:space="preserve"> DI </w:t>
      </w:r>
      <w:r w:rsidRPr="006C4036">
        <w:rPr>
          <w:rFonts w:asciiTheme="minorHAnsi" w:hAnsiTheme="minorHAnsi" w:cstheme="minorHAnsi"/>
          <w:caps w:val="0"/>
          <w:sz w:val="22"/>
          <w:szCs w:val="22"/>
        </w:rPr>
        <w:t>PRESENTAZIONE</w:t>
      </w:r>
      <w:r w:rsidRPr="006C4036">
        <w:rPr>
          <w:rFonts w:asciiTheme="minorHAnsi" w:hAnsiTheme="minorHAnsi" w:cstheme="minorHAnsi"/>
          <w:caps w:val="0"/>
          <w:sz w:val="22"/>
          <w:szCs w:val="22"/>
          <w:lang w:val="it-IT"/>
        </w:rPr>
        <w:t xml:space="preserve"> DELL’OFFERTA E SOTTOSCRIZIONE DEI DOCUMENTI DI GARA</w:t>
      </w:r>
      <w:bookmarkEnd w:id="1682"/>
      <w:bookmarkEnd w:id="1683"/>
      <w:r w:rsidRPr="006C4036">
        <w:rPr>
          <w:rFonts w:asciiTheme="minorHAnsi" w:hAnsiTheme="minorHAnsi" w:cstheme="minorHAnsi"/>
          <w:caps w:val="0"/>
          <w:sz w:val="22"/>
          <w:szCs w:val="22"/>
          <w:lang w:val="it-IT"/>
        </w:rPr>
        <w:t xml:space="preserve"> </w:t>
      </w:r>
    </w:p>
    <w:p w14:paraId="4D8DAB3B" w14:textId="42EC46BC" w:rsidR="004C53A8" w:rsidRPr="006C4036" w:rsidRDefault="00870286">
      <w:pPr>
        <w:tabs>
          <w:tab w:val="left" w:pos="360"/>
        </w:tabs>
        <w:spacing w:before="60" w:after="60"/>
        <w:rPr>
          <w:rFonts w:asciiTheme="minorHAnsi" w:hAnsiTheme="minorHAnsi" w:cstheme="minorHAnsi"/>
          <w:sz w:val="22"/>
        </w:rPr>
      </w:pPr>
      <w:r w:rsidRPr="006C4036">
        <w:rPr>
          <w:rFonts w:asciiTheme="minorHAnsi" w:hAnsiTheme="minorHAnsi" w:cstheme="minorHAnsi"/>
          <w:bCs/>
          <w:iCs/>
          <w:sz w:val="22"/>
        </w:rPr>
        <w:t xml:space="preserve">L’offerta e la documentazione relativa alla procedura devono essere presentate </w:t>
      </w:r>
      <w:r w:rsidRPr="006C4036">
        <w:rPr>
          <w:rFonts w:asciiTheme="minorHAnsi" w:hAnsiTheme="minorHAnsi" w:cstheme="minorHAnsi"/>
          <w:sz w:val="22"/>
        </w:rPr>
        <w:t>esclusivamente</w:t>
      </w:r>
      <w:r w:rsidR="003D7007" w:rsidRPr="006C4036">
        <w:rPr>
          <w:rFonts w:asciiTheme="minorHAnsi" w:hAnsiTheme="minorHAnsi" w:cstheme="minorHAnsi"/>
          <w:sz w:val="22"/>
        </w:rPr>
        <w:t xml:space="preserve"> attraverso la Piattaforma</w:t>
      </w:r>
      <w:r w:rsidR="00F011D7" w:rsidRPr="006C4036">
        <w:rPr>
          <w:rFonts w:asciiTheme="minorHAnsi" w:hAnsiTheme="minorHAnsi" w:cstheme="minorHAnsi"/>
          <w:sz w:val="22"/>
        </w:rPr>
        <w:t>. Non sono considerate valide le offerte presentate attraverso modalità diverse da quelle previste nel presente disciplinare</w:t>
      </w:r>
      <w:r w:rsidR="00260794" w:rsidRPr="006C4036">
        <w:rPr>
          <w:rFonts w:asciiTheme="minorHAnsi" w:hAnsiTheme="minorHAnsi" w:cstheme="minorHAnsi"/>
          <w:sz w:val="22"/>
        </w:rPr>
        <w:t>.</w:t>
      </w:r>
      <w:r w:rsidR="003D7007" w:rsidRPr="006C4036">
        <w:rPr>
          <w:rFonts w:asciiTheme="minorHAnsi" w:hAnsiTheme="minorHAnsi" w:cstheme="minorHAnsi"/>
          <w:sz w:val="22"/>
        </w:rPr>
        <w:t xml:space="preserve"> </w:t>
      </w:r>
      <w:r w:rsidR="00F011D7" w:rsidRPr="006C4036">
        <w:rPr>
          <w:rFonts w:asciiTheme="minorHAnsi" w:hAnsiTheme="minorHAnsi" w:cstheme="minorHAnsi"/>
          <w:sz w:val="22"/>
        </w:rPr>
        <w:t xml:space="preserve">L’offerta </w:t>
      </w:r>
      <w:r w:rsidR="009B3AFC" w:rsidRPr="006C4036">
        <w:rPr>
          <w:rFonts w:asciiTheme="minorHAnsi" w:hAnsiTheme="minorHAnsi" w:cstheme="minorHAnsi"/>
          <w:sz w:val="22"/>
        </w:rPr>
        <w:t>e</w:t>
      </w:r>
      <w:r w:rsidR="00F011D7" w:rsidRPr="006C4036">
        <w:rPr>
          <w:rFonts w:asciiTheme="minorHAnsi" w:hAnsiTheme="minorHAnsi" w:cstheme="minorHAnsi"/>
          <w:sz w:val="22"/>
        </w:rPr>
        <w:t xml:space="preserve"> la documentazione </w:t>
      </w:r>
      <w:r w:rsidR="00F011D7" w:rsidRPr="006C4036">
        <w:rPr>
          <w:rFonts w:asciiTheme="minorHAnsi" w:hAnsiTheme="minorHAnsi" w:cstheme="minorHAnsi"/>
          <w:bCs/>
          <w:iCs/>
          <w:sz w:val="22"/>
        </w:rPr>
        <w:t>dev</w:t>
      </w:r>
      <w:r w:rsidR="009B3AFC" w:rsidRPr="006C4036">
        <w:rPr>
          <w:rFonts w:asciiTheme="minorHAnsi" w:hAnsiTheme="minorHAnsi" w:cstheme="minorHAnsi"/>
          <w:bCs/>
          <w:iCs/>
          <w:sz w:val="22"/>
        </w:rPr>
        <w:t>e</w:t>
      </w:r>
      <w:r w:rsidR="00F011D7" w:rsidRPr="006C4036">
        <w:rPr>
          <w:rFonts w:asciiTheme="minorHAnsi" w:hAnsiTheme="minorHAnsi" w:cstheme="minorHAnsi"/>
          <w:bCs/>
          <w:iCs/>
          <w:sz w:val="22"/>
        </w:rPr>
        <w:t xml:space="preserve"> </w:t>
      </w:r>
      <w:r w:rsidRPr="006C4036">
        <w:rPr>
          <w:rFonts w:asciiTheme="minorHAnsi" w:hAnsiTheme="minorHAnsi" w:cstheme="minorHAnsi"/>
          <w:bCs/>
          <w:iCs/>
          <w:sz w:val="22"/>
        </w:rPr>
        <w:t>essere sottoscritt</w:t>
      </w:r>
      <w:r w:rsidR="009B3AFC" w:rsidRPr="006C4036">
        <w:rPr>
          <w:rFonts w:asciiTheme="minorHAnsi" w:hAnsiTheme="minorHAnsi" w:cstheme="minorHAnsi"/>
          <w:bCs/>
          <w:iCs/>
          <w:sz w:val="22"/>
        </w:rPr>
        <w:t>a</w:t>
      </w:r>
      <w:r w:rsidRPr="006C4036">
        <w:rPr>
          <w:rFonts w:asciiTheme="minorHAnsi" w:hAnsiTheme="minorHAnsi" w:cstheme="minorHAnsi"/>
          <w:bCs/>
          <w:iCs/>
          <w:sz w:val="22"/>
        </w:rPr>
        <w:t xml:space="preserve"> con firma digitale o altra firma elettronica qualificata o firma elettronica avanzata</w:t>
      </w:r>
      <w:r w:rsidR="00E277EE" w:rsidRPr="006C4036">
        <w:rPr>
          <w:rFonts w:asciiTheme="minorHAnsi" w:hAnsiTheme="minorHAnsi" w:cstheme="minorHAnsi"/>
          <w:bCs/>
          <w:iCs/>
          <w:sz w:val="22"/>
        </w:rPr>
        <w:t>.</w:t>
      </w:r>
    </w:p>
    <w:p w14:paraId="65C85160" w14:textId="77777777" w:rsidR="00C40996" w:rsidRPr="006C4036" w:rsidRDefault="003B0F6C" w:rsidP="00972304">
      <w:pPr>
        <w:spacing w:before="60" w:after="60"/>
        <w:rPr>
          <w:rFonts w:asciiTheme="minorHAnsi" w:hAnsiTheme="minorHAnsi" w:cstheme="minorHAnsi"/>
          <w:sz w:val="22"/>
        </w:rPr>
      </w:pPr>
      <w:r w:rsidRPr="006C4036">
        <w:rPr>
          <w:rFonts w:asciiTheme="minorHAnsi" w:hAnsiTheme="minorHAnsi" w:cstheme="minorHAnsi"/>
          <w:sz w:val="22"/>
        </w:rPr>
        <w:t>L</w:t>
      </w:r>
      <w:r w:rsidR="00870286" w:rsidRPr="006C4036">
        <w:rPr>
          <w:rFonts w:asciiTheme="minorHAnsi" w:hAnsiTheme="minorHAnsi" w:cstheme="minorHAnsi"/>
          <w:sz w:val="22"/>
        </w:rPr>
        <w:t xml:space="preserve">e dichiarazioni sostitutive si redigono ai sensi degli articoli </w:t>
      </w:r>
      <w:r w:rsidR="00F635E0" w:rsidRPr="006C4036">
        <w:rPr>
          <w:rFonts w:asciiTheme="minorHAnsi" w:hAnsiTheme="minorHAnsi" w:cstheme="minorHAnsi"/>
          <w:sz w:val="22"/>
        </w:rPr>
        <w:t xml:space="preserve">19, </w:t>
      </w:r>
      <w:r w:rsidR="00870286" w:rsidRPr="006C4036">
        <w:rPr>
          <w:rFonts w:asciiTheme="minorHAnsi" w:hAnsiTheme="minorHAnsi" w:cstheme="minorHAnsi"/>
          <w:sz w:val="22"/>
        </w:rPr>
        <w:t>46 e 47 del decreto del Presidente della Repubblica n.  445/</w:t>
      </w:r>
      <w:r w:rsidR="00FB3112" w:rsidRPr="006C4036">
        <w:rPr>
          <w:rFonts w:asciiTheme="minorHAnsi" w:hAnsiTheme="minorHAnsi" w:cstheme="minorHAnsi"/>
          <w:sz w:val="22"/>
        </w:rPr>
        <w:t>20</w:t>
      </w:r>
      <w:r w:rsidR="00870286" w:rsidRPr="006C4036">
        <w:rPr>
          <w:rFonts w:asciiTheme="minorHAnsi" w:hAnsiTheme="minorHAnsi" w:cstheme="minorHAnsi"/>
          <w:sz w:val="22"/>
        </w:rPr>
        <w:t>00.</w:t>
      </w:r>
      <w:r w:rsidR="00972304" w:rsidRPr="006C4036">
        <w:rPr>
          <w:rFonts w:asciiTheme="minorHAnsi" w:hAnsiTheme="minorHAnsi" w:cstheme="minorHAnsi"/>
          <w:sz w:val="22"/>
        </w:rPr>
        <w:t xml:space="preserve"> </w:t>
      </w:r>
    </w:p>
    <w:p w14:paraId="4EEEDD29" w14:textId="0B29DC2E" w:rsidR="004C53A8" w:rsidRPr="006C4036" w:rsidRDefault="00972304" w:rsidP="00972304">
      <w:pPr>
        <w:spacing w:before="60" w:after="60"/>
        <w:rPr>
          <w:rFonts w:asciiTheme="minorHAnsi" w:hAnsiTheme="minorHAnsi" w:cstheme="minorHAnsi"/>
          <w:sz w:val="22"/>
        </w:rPr>
      </w:pPr>
      <w:r w:rsidRPr="006C4036">
        <w:rPr>
          <w:rFonts w:asciiTheme="minorHAnsi" w:hAnsiTheme="minorHAnsi" w:cstheme="minorHAnsi"/>
          <w:sz w:val="22"/>
        </w:rPr>
        <w:t xml:space="preserve">La documentazione presentata in copia </w:t>
      </w:r>
      <w:r w:rsidR="009023A4" w:rsidRPr="006C4036">
        <w:rPr>
          <w:rFonts w:asciiTheme="minorHAnsi" w:hAnsiTheme="minorHAnsi" w:cstheme="minorHAnsi"/>
          <w:sz w:val="22"/>
        </w:rPr>
        <w:t>viene prodotta</w:t>
      </w:r>
      <w:r w:rsidRPr="006C4036">
        <w:rPr>
          <w:rFonts w:asciiTheme="minorHAnsi" w:hAnsiTheme="minorHAnsi" w:cstheme="minorHAnsi"/>
          <w:sz w:val="22"/>
        </w:rPr>
        <w:t xml:space="preserve"> ai sensi del decreto legislativo n.</w:t>
      </w:r>
      <w:r w:rsidR="003D7007" w:rsidRPr="006C4036">
        <w:rPr>
          <w:rFonts w:asciiTheme="minorHAnsi" w:hAnsiTheme="minorHAnsi" w:cstheme="minorHAnsi"/>
          <w:sz w:val="22"/>
        </w:rPr>
        <w:t xml:space="preserve"> </w:t>
      </w:r>
      <w:r w:rsidRPr="006C4036">
        <w:rPr>
          <w:rFonts w:asciiTheme="minorHAnsi" w:hAnsiTheme="minorHAnsi" w:cstheme="minorHAnsi"/>
          <w:sz w:val="22"/>
        </w:rPr>
        <w:t>82/05.</w:t>
      </w:r>
      <w:r w:rsidR="00870286" w:rsidRPr="006C4036">
        <w:rPr>
          <w:rFonts w:asciiTheme="minorHAnsi" w:hAnsiTheme="minorHAnsi" w:cstheme="minorHAnsi"/>
          <w:sz w:val="22"/>
        </w:rPr>
        <w:t xml:space="preserve"> </w:t>
      </w:r>
    </w:p>
    <w:p w14:paraId="1C85DFD8" w14:textId="160B99C7" w:rsidR="004C53A8" w:rsidRPr="006C4036" w:rsidRDefault="00870286">
      <w:pPr>
        <w:tabs>
          <w:tab w:val="left" w:pos="360"/>
        </w:tabs>
        <w:spacing w:before="60" w:after="60"/>
        <w:rPr>
          <w:rFonts w:asciiTheme="minorHAnsi" w:hAnsiTheme="minorHAnsi" w:cstheme="minorHAnsi"/>
          <w:sz w:val="22"/>
        </w:rPr>
      </w:pPr>
      <w:r w:rsidRPr="006C4036">
        <w:rPr>
          <w:rFonts w:asciiTheme="minorHAnsi" w:hAnsiTheme="minorHAnsi" w:cstheme="minorHAnsi"/>
          <w:bCs/>
          <w:iCs/>
          <w:sz w:val="22"/>
        </w:rPr>
        <w:t>L’offerta d</w:t>
      </w:r>
      <w:r w:rsidR="0001616C" w:rsidRPr="006C4036">
        <w:rPr>
          <w:rFonts w:asciiTheme="minorHAnsi" w:hAnsiTheme="minorHAnsi" w:cstheme="minorHAnsi"/>
          <w:bCs/>
          <w:iCs/>
          <w:sz w:val="22"/>
        </w:rPr>
        <w:t>eve</w:t>
      </w:r>
      <w:r w:rsidRPr="006C4036">
        <w:rPr>
          <w:rFonts w:asciiTheme="minorHAnsi" w:hAnsiTheme="minorHAnsi" w:cstheme="minorHAnsi"/>
          <w:bCs/>
          <w:iCs/>
          <w:sz w:val="22"/>
        </w:rPr>
        <w:t xml:space="preserve"> pervenire</w:t>
      </w:r>
      <w:r w:rsidRPr="006C4036">
        <w:rPr>
          <w:rFonts w:asciiTheme="minorHAnsi" w:hAnsiTheme="minorHAnsi" w:cstheme="minorHAnsi"/>
          <w:sz w:val="22"/>
        </w:rPr>
        <w:t xml:space="preserve"> entro e non oltre </w:t>
      </w:r>
      <w:r w:rsidR="0032509F">
        <w:rPr>
          <w:rFonts w:asciiTheme="minorHAnsi" w:hAnsiTheme="minorHAnsi" w:cstheme="minorHAnsi"/>
          <w:sz w:val="22"/>
        </w:rPr>
        <w:t>i termini ind</w:t>
      </w:r>
      <w:r w:rsidR="00F142DF">
        <w:rPr>
          <w:rFonts w:asciiTheme="minorHAnsi" w:hAnsiTheme="minorHAnsi" w:cstheme="minorHAnsi"/>
          <w:sz w:val="22"/>
        </w:rPr>
        <w:t>ic</w:t>
      </w:r>
      <w:r w:rsidR="0032509F">
        <w:rPr>
          <w:rFonts w:asciiTheme="minorHAnsi" w:hAnsiTheme="minorHAnsi" w:cstheme="minorHAnsi"/>
          <w:sz w:val="22"/>
        </w:rPr>
        <w:t>ati</w:t>
      </w:r>
      <w:r w:rsidR="00FB0841" w:rsidRPr="006C4036">
        <w:rPr>
          <w:rFonts w:asciiTheme="minorHAnsi" w:hAnsiTheme="minorHAnsi" w:cstheme="minorHAnsi"/>
          <w:sz w:val="22"/>
        </w:rPr>
        <w:t xml:space="preserve"> dalla Piattaforma </w:t>
      </w:r>
      <w:r w:rsidRPr="006C4036">
        <w:rPr>
          <w:rFonts w:asciiTheme="minorHAnsi" w:hAnsiTheme="minorHAnsi" w:cstheme="minorHAnsi"/>
          <w:sz w:val="22"/>
        </w:rPr>
        <w:t xml:space="preserve">a pena di irricevibilità. La Piattaforma non accetta offerte presentate dopo la data e l’orario stabiliti come termine ultimo di presentazione dell’offerta. </w:t>
      </w:r>
    </w:p>
    <w:p w14:paraId="56E93550" w14:textId="2832E664" w:rsidR="004C53A8" w:rsidRPr="006C4036" w:rsidRDefault="00B02226">
      <w:pPr>
        <w:spacing w:before="60" w:after="60"/>
        <w:rPr>
          <w:rFonts w:asciiTheme="minorHAnsi" w:hAnsiTheme="minorHAnsi" w:cstheme="minorHAnsi"/>
          <w:sz w:val="22"/>
        </w:rPr>
      </w:pPr>
      <w:r w:rsidRPr="006C4036">
        <w:rPr>
          <w:rFonts w:asciiTheme="minorHAnsi" w:hAnsiTheme="minorHAnsi" w:cstheme="minorHAnsi"/>
          <w:iCs/>
          <w:sz w:val="22"/>
        </w:rPr>
        <w:t>Per l’individuazione di</w:t>
      </w:r>
      <w:r w:rsidR="00870286" w:rsidRPr="006C4036">
        <w:rPr>
          <w:rFonts w:asciiTheme="minorHAnsi" w:hAnsiTheme="minorHAnsi" w:cstheme="minorHAnsi"/>
          <w:bCs/>
          <w:iCs/>
          <w:sz w:val="22"/>
        </w:rPr>
        <w:t xml:space="preserve"> data e</w:t>
      </w:r>
      <w:r w:rsidRPr="006C4036">
        <w:rPr>
          <w:rFonts w:asciiTheme="minorHAnsi" w:hAnsiTheme="minorHAnsi" w:cstheme="minorHAnsi"/>
          <w:bCs/>
          <w:iCs/>
          <w:sz w:val="22"/>
        </w:rPr>
        <w:t xml:space="preserve"> ora </w:t>
      </w:r>
      <w:r w:rsidR="00870286" w:rsidRPr="006C4036">
        <w:rPr>
          <w:rFonts w:asciiTheme="minorHAnsi" w:hAnsiTheme="minorHAnsi" w:cstheme="minorHAnsi"/>
          <w:bCs/>
          <w:iCs/>
          <w:sz w:val="22"/>
        </w:rPr>
        <w:t>di arrivo dell’offerta fa fede l’orario registrato dalla Piattaforma</w:t>
      </w:r>
      <w:r w:rsidR="0001616C" w:rsidRPr="006C4036">
        <w:rPr>
          <w:rFonts w:asciiTheme="minorHAnsi" w:hAnsiTheme="minorHAnsi" w:cstheme="minorHAnsi"/>
          <w:bCs/>
          <w:iCs/>
          <w:sz w:val="22"/>
        </w:rPr>
        <w:t>.</w:t>
      </w:r>
    </w:p>
    <w:p w14:paraId="4BAF21B7" w14:textId="6B4D393E" w:rsidR="004C53A8" w:rsidRPr="006C4036" w:rsidRDefault="00870286">
      <w:pPr>
        <w:widowControl w:val="0"/>
        <w:spacing w:before="60" w:after="60" w:line="280" w:lineRule="exact"/>
        <w:rPr>
          <w:rFonts w:asciiTheme="minorHAnsi" w:hAnsiTheme="minorHAnsi" w:cstheme="minorHAnsi"/>
          <w:sz w:val="22"/>
        </w:rPr>
      </w:pPr>
      <w:r w:rsidRPr="006C4036">
        <w:rPr>
          <w:rFonts w:asciiTheme="minorHAnsi" w:hAnsiTheme="minorHAnsi" w:cstheme="minorHAnsi"/>
          <w:color w:val="000000"/>
          <w:sz w:val="22"/>
        </w:rPr>
        <w:t>Le operazioni di inserimento sulla Piattaforma di tutta la documentazione richiesta</w:t>
      </w:r>
      <w:r w:rsidR="00C40996" w:rsidRPr="006C4036">
        <w:rPr>
          <w:rFonts w:asciiTheme="minorHAnsi" w:hAnsiTheme="minorHAnsi" w:cstheme="minorHAnsi"/>
          <w:color w:val="000000"/>
          <w:sz w:val="22"/>
        </w:rPr>
        <w:t xml:space="preserve"> </w:t>
      </w:r>
      <w:r w:rsidRPr="006C4036">
        <w:rPr>
          <w:rFonts w:asciiTheme="minorHAnsi" w:hAnsiTheme="minorHAnsi" w:cstheme="minorHAnsi"/>
          <w:color w:val="000000"/>
          <w:sz w:val="22"/>
        </w:rPr>
        <w:t>rimangono ad esclusivo rischio del concorrente. Si invitano pertanto i concorrenti ad avviare tali attività con congruo anticipo rispetto alla scadenza prevista onde evitare la non completa e quindi mancata trasmissione dell’offerta entro il termine previsto.</w:t>
      </w:r>
      <w:r w:rsidRPr="006C4036">
        <w:rPr>
          <w:rFonts w:asciiTheme="minorHAnsi" w:hAnsiTheme="minorHAnsi" w:cstheme="minorHAnsi"/>
          <w:bCs/>
          <w:iCs/>
          <w:sz w:val="22"/>
        </w:rPr>
        <w:t xml:space="preserve"> </w:t>
      </w:r>
    </w:p>
    <w:p w14:paraId="18AD59A7" w14:textId="2B8BB03F" w:rsidR="004C53A8" w:rsidRPr="006C4036" w:rsidRDefault="00870286">
      <w:pPr>
        <w:widowControl w:val="0"/>
        <w:spacing w:before="60" w:after="60" w:line="280" w:lineRule="exact"/>
        <w:rPr>
          <w:rFonts w:asciiTheme="minorHAnsi" w:hAnsiTheme="minorHAnsi" w:cstheme="minorHAnsi"/>
          <w:sz w:val="22"/>
        </w:rPr>
      </w:pPr>
      <w:r w:rsidRPr="006C4036">
        <w:rPr>
          <w:rFonts w:asciiTheme="minorHAnsi" w:hAnsiTheme="minorHAnsi" w:cstheme="minorHAnsi"/>
          <w:bCs/>
          <w:iCs/>
          <w:sz w:val="22"/>
        </w:rPr>
        <w:lastRenderedPageBreak/>
        <w:t>Qualora si verifichi un mancato funzionamento o un malfunzionamento della Piattaforma si applica quanto pre</w:t>
      </w:r>
      <w:r w:rsidR="0001616C" w:rsidRPr="006C4036">
        <w:rPr>
          <w:rFonts w:asciiTheme="minorHAnsi" w:hAnsiTheme="minorHAnsi" w:cstheme="minorHAnsi"/>
          <w:bCs/>
          <w:iCs/>
          <w:sz w:val="22"/>
        </w:rPr>
        <w:t>v</w:t>
      </w:r>
      <w:r w:rsidRPr="006C4036">
        <w:rPr>
          <w:rFonts w:asciiTheme="minorHAnsi" w:hAnsiTheme="minorHAnsi" w:cstheme="minorHAnsi"/>
          <w:bCs/>
          <w:iCs/>
          <w:sz w:val="22"/>
        </w:rPr>
        <w:t xml:space="preserve">isto al </w:t>
      </w:r>
      <w:r w:rsidR="00991D53" w:rsidRPr="006C4036">
        <w:rPr>
          <w:rFonts w:asciiTheme="minorHAnsi" w:hAnsiTheme="minorHAnsi" w:cstheme="minorHAnsi"/>
          <w:bCs/>
          <w:iCs/>
          <w:sz w:val="22"/>
        </w:rPr>
        <w:t>punto</w:t>
      </w:r>
      <w:r w:rsidRPr="006C4036">
        <w:rPr>
          <w:rFonts w:asciiTheme="minorHAnsi" w:hAnsiTheme="minorHAnsi" w:cstheme="minorHAnsi"/>
          <w:bCs/>
          <w:iCs/>
          <w:sz w:val="22"/>
        </w:rPr>
        <w:t xml:space="preserve"> </w:t>
      </w:r>
      <w:r w:rsidR="00AA77D1" w:rsidRPr="006C4036">
        <w:rPr>
          <w:rFonts w:asciiTheme="minorHAnsi" w:hAnsiTheme="minorHAnsi" w:cstheme="minorHAnsi"/>
          <w:bCs/>
          <w:iCs/>
          <w:sz w:val="22"/>
        </w:rPr>
        <w:fldChar w:fldCharType="begin"/>
      </w:r>
      <w:r w:rsidR="00AA77D1" w:rsidRPr="006C4036">
        <w:rPr>
          <w:rFonts w:asciiTheme="minorHAnsi" w:hAnsiTheme="minorHAnsi" w:cstheme="minorHAnsi"/>
          <w:bCs/>
          <w:iCs/>
          <w:sz w:val="22"/>
        </w:rPr>
        <w:instrText xml:space="preserve"> REF _Ref132303729 \r \h </w:instrText>
      </w:r>
      <w:r w:rsidR="00847F9E" w:rsidRPr="006C4036">
        <w:rPr>
          <w:rFonts w:asciiTheme="minorHAnsi" w:hAnsiTheme="minorHAnsi" w:cstheme="minorHAnsi"/>
          <w:bCs/>
          <w:iCs/>
          <w:sz w:val="22"/>
        </w:rPr>
        <w:instrText xml:space="preserve"> \* MERGEFORMAT </w:instrText>
      </w:r>
      <w:r w:rsidR="00AA77D1" w:rsidRPr="006C4036">
        <w:rPr>
          <w:rFonts w:asciiTheme="minorHAnsi" w:hAnsiTheme="minorHAnsi" w:cstheme="minorHAnsi"/>
          <w:bCs/>
          <w:iCs/>
          <w:sz w:val="22"/>
        </w:rPr>
      </w:r>
      <w:r w:rsidR="00AA77D1" w:rsidRPr="006C4036">
        <w:rPr>
          <w:rFonts w:asciiTheme="minorHAnsi" w:hAnsiTheme="minorHAnsi" w:cstheme="minorHAnsi"/>
          <w:bCs/>
          <w:iCs/>
          <w:sz w:val="22"/>
        </w:rPr>
        <w:fldChar w:fldCharType="separate"/>
      </w:r>
      <w:r w:rsidR="00A52871">
        <w:rPr>
          <w:rFonts w:asciiTheme="minorHAnsi" w:hAnsiTheme="minorHAnsi" w:cstheme="minorHAnsi"/>
          <w:bCs/>
          <w:iCs/>
          <w:sz w:val="22"/>
        </w:rPr>
        <w:t>1.1</w:t>
      </w:r>
      <w:r w:rsidR="00AA77D1" w:rsidRPr="006C4036">
        <w:rPr>
          <w:rFonts w:asciiTheme="minorHAnsi" w:hAnsiTheme="minorHAnsi" w:cstheme="minorHAnsi"/>
          <w:bCs/>
          <w:iCs/>
          <w:sz w:val="22"/>
        </w:rPr>
        <w:fldChar w:fldCharType="end"/>
      </w:r>
      <w:r w:rsidRPr="006C4036">
        <w:rPr>
          <w:rFonts w:asciiTheme="minorHAnsi" w:hAnsiTheme="minorHAnsi" w:cstheme="minorHAnsi"/>
          <w:bCs/>
          <w:iCs/>
          <w:sz w:val="22"/>
        </w:rPr>
        <w:t>.</w:t>
      </w:r>
    </w:p>
    <w:p w14:paraId="4076C101" w14:textId="77777777" w:rsidR="0032509F" w:rsidRDefault="00870286" w:rsidP="00847F9E">
      <w:pPr>
        <w:tabs>
          <w:tab w:val="left" w:pos="360"/>
        </w:tabs>
        <w:spacing w:before="60" w:after="60"/>
        <w:rPr>
          <w:rFonts w:asciiTheme="minorHAnsi" w:hAnsiTheme="minorHAnsi" w:cstheme="minorHAnsi"/>
          <w:bCs/>
          <w:i/>
          <w:iCs/>
          <w:sz w:val="22"/>
        </w:rPr>
      </w:pPr>
      <w:r w:rsidRPr="006C4036">
        <w:rPr>
          <w:rFonts w:asciiTheme="minorHAnsi" w:hAnsiTheme="minorHAnsi" w:cstheme="minorHAnsi"/>
          <w:bCs/>
          <w:iCs/>
          <w:sz w:val="22"/>
        </w:rPr>
        <w:t xml:space="preserve">Ogni operatore economico per la presentazione dell’offerta ha a disposizione una capacità pari alla dimensione massima di </w:t>
      </w:r>
      <w:r w:rsidR="00847F9E" w:rsidRPr="006C4036">
        <w:rPr>
          <w:rFonts w:asciiTheme="minorHAnsi" w:hAnsiTheme="minorHAnsi" w:cstheme="minorHAnsi"/>
          <w:bCs/>
          <w:i/>
          <w:iCs/>
          <w:sz w:val="22"/>
        </w:rPr>
        <w:t>100 MB</w:t>
      </w:r>
      <w:r w:rsidR="00847F9E" w:rsidRPr="006C4036">
        <w:rPr>
          <w:rFonts w:asciiTheme="minorHAnsi" w:hAnsiTheme="minorHAnsi" w:cstheme="minorHAnsi"/>
          <w:bCs/>
          <w:iCs/>
          <w:sz w:val="22"/>
        </w:rPr>
        <w:t xml:space="preserve"> per singolo file</w:t>
      </w:r>
      <w:r w:rsidR="0032509F">
        <w:rPr>
          <w:rFonts w:asciiTheme="minorHAnsi" w:hAnsiTheme="minorHAnsi" w:cstheme="minorHAnsi"/>
          <w:bCs/>
          <w:i/>
          <w:iCs/>
          <w:sz w:val="22"/>
        </w:rPr>
        <w:t>.</w:t>
      </w:r>
    </w:p>
    <w:p w14:paraId="34D010B3" w14:textId="07DE12DF" w:rsidR="00847F9E" w:rsidRPr="006C4036" w:rsidRDefault="00870286" w:rsidP="00847F9E">
      <w:pPr>
        <w:tabs>
          <w:tab w:val="left" w:pos="360"/>
        </w:tabs>
        <w:spacing w:before="60" w:after="60"/>
        <w:rPr>
          <w:rFonts w:asciiTheme="minorHAnsi" w:hAnsiTheme="minorHAnsi" w:cstheme="minorHAnsi"/>
          <w:bCs/>
          <w:iCs/>
          <w:sz w:val="22"/>
        </w:rPr>
      </w:pPr>
      <w:r w:rsidRPr="006C4036">
        <w:rPr>
          <w:rFonts w:asciiTheme="minorHAnsi" w:hAnsiTheme="minorHAnsi" w:cstheme="minorHAnsi"/>
          <w:bCs/>
          <w:iCs/>
          <w:sz w:val="22"/>
        </w:rPr>
        <w:t xml:space="preserve">La Piattaforma accetta esclusivamente </w:t>
      </w:r>
      <w:r w:rsidR="0032509F">
        <w:rPr>
          <w:rFonts w:asciiTheme="minorHAnsi" w:hAnsiTheme="minorHAnsi" w:cstheme="minorHAnsi"/>
          <w:bCs/>
          <w:iCs/>
          <w:sz w:val="22"/>
        </w:rPr>
        <w:t xml:space="preserve">i </w:t>
      </w:r>
      <w:r w:rsidRPr="006C4036">
        <w:rPr>
          <w:rFonts w:asciiTheme="minorHAnsi" w:hAnsiTheme="minorHAnsi" w:cstheme="minorHAnsi"/>
          <w:bCs/>
          <w:iCs/>
          <w:sz w:val="22"/>
        </w:rPr>
        <w:t xml:space="preserve">file con i formati </w:t>
      </w:r>
      <w:r w:rsidR="0032509F">
        <w:rPr>
          <w:rFonts w:asciiTheme="minorHAnsi" w:hAnsiTheme="minorHAnsi" w:cstheme="minorHAnsi"/>
          <w:bCs/>
          <w:iCs/>
          <w:sz w:val="22"/>
        </w:rPr>
        <w:t>previsti dalla stessa.</w:t>
      </w:r>
    </w:p>
    <w:p w14:paraId="092998DC" w14:textId="77777777" w:rsidR="00847F9E" w:rsidRPr="006C4036" w:rsidRDefault="00847F9E">
      <w:pPr>
        <w:tabs>
          <w:tab w:val="left" w:pos="360"/>
        </w:tabs>
        <w:spacing w:before="60" w:after="60"/>
        <w:rPr>
          <w:rFonts w:asciiTheme="minorHAnsi" w:hAnsiTheme="minorHAnsi" w:cstheme="minorHAnsi"/>
          <w:i/>
          <w:sz w:val="22"/>
        </w:rPr>
      </w:pPr>
    </w:p>
    <w:p w14:paraId="7658F69A" w14:textId="1E941ECE" w:rsidR="004C53A8" w:rsidRPr="006C4036" w:rsidRDefault="00870286">
      <w:pPr>
        <w:spacing w:before="60" w:after="60"/>
        <w:rPr>
          <w:rFonts w:asciiTheme="minorHAnsi" w:hAnsiTheme="minorHAnsi" w:cstheme="minorHAnsi"/>
          <w:b/>
          <w:sz w:val="22"/>
        </w:rPr>
      </w:pPr>
      <w:r w:rsidRPr="006C4036">
        <w:rPr>
          <w:rFonts w:asciiTheme="minorHAnsi" w:hAnsiTheme="minorHAnsi" w:cstheme="minorHAnsi"/>
          <w:b/>
          <w:sz w:val="22"/>
        </w:rPr>
        <w:t>1</w:t>
      </w:r>
      <w:r w:rsidR="00DD08D3">
        <w:rPr>
          <w:rFonts w:asciiTheme="minorHAnsi" w:hAnsiTheme="minorHAnsi" w:cstheme="minorHAnsi"/>
          <w:b/>
          <w:sz w:val="22"/>
        </w:rPr>
        <w:t>3</w:t>
      </w:r>
      <w:r w:rsidRPr="006C4036">
        <w:rPr>
          <w:rFonts w:asciiTheme="minorHAnsi" w:hAnsiTheme="minorHAnsi" w:cstheme="minorHAnsi"/>
          <w:b/>
          <w:sz w:val="22"/>
        </w:rPr>
        <w:t>.1 Regole per la presentazione dell’offerta</w:t>
      </w:r>
    </w:p>
    <w:p w14:paraId="032C4C39" w14:textId="77777777" w:rsidR="004C53A8" w:rsidRPr="006C4036" w:rsidRDefault="00870286">
      <w:pPr>
        <w:pStyle w:val="usoboll1"/>
        <w:spacing w:line="300" w:lineRule="exact"/>
        <w:rPr>
          <w:rFonts w:asciiTheme="minorHAnsi" w:hAnsiTheme="minorHAnsi" w:cstheme="minorHAnsi"/>
          <w:sz w:val="22"/>
          <w:szCs w:val="22"/>
        </w:rPr>
      </w:pPr>
      <w:r w:rsidRPr="006C4036">
        <w:rPr>
          <w:rFonts w:asciiTheme="minorHAnsi" w:hAnsiTheme="minorHAnsi" w:cstheme="minorHAnsi"/>
          <w:sz w:val="22"/>
          <w:szCs w:val="22"/>
        </w:rPr>
        <w:t>L’“</w:t>
      </w:r>
      <w:r w:rsidRPr="006C4036">
        <w:rPr>
          <w:rFonts w:asciiTheme="minorHAnsi" w:hAnsiTheme="minorHAnsi" w:cstheme="minorHAnsi"/>
          <w:b/>
          <w:i/>
          <w:sz w:val="22"/>
          <w:szCs w:val="22"/>
        </w:rPr>
        <w:t>OFFERTA</w:t>
      </w:r>
      <w:r w:rsidRPr="006C4036">
        <w:rPr>
          <w:rFonts w:asciiTheme="minorHAnsi" w:hAnsiTheme="minorHAnsi" w:cstheme="minorHAnsi"/>
          <w:sz w:val="22"/>
          <w:szCs w:val="22"/>
        </w:rPr>
        <w:t xml:space="preserve">” è composta da: </w:t>
      </w:r>
    </w:p>
    <w:p w14:paraId="5574CAE5" w14:textId="77777777" w:rsidR="004C53A8" w:rsidRPr="006C4036" w:rsidRDefault="00870286">
      <w:pPr>
        <w:pStyle w:val="usoboll1"/>
        <w:spacing w:line="300" w:lineRule="exact"/>
        <w:ind w:left="567"/>
        <w:rPr>
          <w:rFonts w:asciiTheme="minorHAnsi" w:hAnsiTheme="minorHAnsi" w:cstheme="minorHAnsi"/>
          <w:sz w:val="22"/>
          <w:szCs w:val="22"/>
        </w:rPr>
      </w:pPr>
      <w:r w:rsidRPr="006C4036">
        <w:rPr>
          <w:rFonts w:asciiTheme="minorHAnsi" w:hAnsiTheme="minorHAnsi" w:cstheme="minorHAnsi"/>
          <w:sz w:val="22"/>
          <w:szCs w:val="22"/>
        </w:rPr>
        <w:t xml:space="preserve">A – </w:t>
      </w:r>
      <w:r w:rsidRPr="006C4036">
        <w:rPr>
          <w:rFonts w:asciiTheme="minorHAnsi" w:hAnsiTheme="minorHAnsi" w:cstheme="minorHAnsi"/>
          <w:b/>
          <w:sz w:val="22"/>
          <w:szCs w:val="22"/>
        </w:rPr>
        <w:t>Documentazione amministrativa</w:t>
      </w:r>
      <w:r w:rsidRPr="006C4036">
        <w:rPr>
          <w:rFonts w:asciiTheme="minorHAnsi" w:hAnsiTheme="minorHAnsi" w:cstheme="minorHAnsi"/>
          <w:sz w:val="22"/>
          <w:szCs w:val="22"/>
        </w:rPr>
        <w:t xml:space="preserve">; </w:t>
      </w:r>
    </w:p>
    <w:p w14:paraId="7C98A921" w14:textId="39E654D2" w:rsidR="004C53A8" w:rsidRPr="006C4036" w:rsidRDefault="00870286">
      <w:pPr>
        <w:pStyle w:val="usoboll1"/>
        <w:spacing w:line="300" w:lineRule="exact"/>
        <w:ind w:left="567"/>
        <w:rPr>
          <w:rFonts w:asciiTheme="minorHAnsi" w:hAnsiTheme="minorHAnsi" w:cstheme="minorHAnsi"/>
          <w:sz w:val="22"/>
          <w:szCs w:val="22"/>
        </w:rPr>
      </w:pPr>
      <w:r w:rsidRPr="006C4036">
        <w:rPr>
          <w:rFonts w:asciiTheme="minorHAnsi" w:hAnsiTheme="minorHAnsi" w:cstheme="minorHAnsi"/>
          <w:sz w:val="22"/>
          <w:szCs w:val="22"/>
        </w:rPr>
        <w:t xml:space="preserve">B – </w:t>
      </w:r>
      <w:r w:rsidRPr="006C4036">
        <w:rPr>
          <w:rFonts w:asciiTheme="minorHAnsi" w:hAnsiTheme="minorHAnsi" w:cstheme="minorHAnsi"/>
          <w:b/>
          <w:bCs/>
          <w:sz w:val="22"/>
          <w:szCs w:val="22"/>
        </w:rPr>
        <w:t xml:space="preserve">Offerta tecnica </w:t>
      </w:r>
    </w:p>
    <w:p w14:paraId="079D4416" w14:textId="5450BD53" w:rsidR="004C53A8" w:rsidRPr="006C4036" w:rsidRDefault="00870286">
      <w:pPr>
        <w:pStyle w:val="usoboll1"/>
        <w:spacing w:line="300" w:lineRule="exact"/>
        <w:ind w:left="567"/>
        <w:rPr>
          <w:rFonts w:asciiTheme="minorHAnsi" w:hAnsiTheme="minorHAnsi" w:cstheme="minorHAnsi"/>
          <w:sz w:val="22"/>
          <w:szCs w:val="22"/>
        </w:rPr>
      </w:pPr>
      <w:r w:rsidRPr="006C4036">
        <w:rPr>
          <w:rFonts w:asciiTheme="minorHAnsi" w:hAnsiTheme="minorHAnsi" w:cstheme="minorHAnsi"/>
          <w:color w:val="000000"/>
          <w:sz w:val="22"/>
          <w:szCs w:val="22"/>
        </w:rPr>
        <w:t xml:space="preserve">C – </w:t>
      </w:r>
      <w:r w:rsidRPr="006C4036">
        <w:rPr>
          <w:rFonts w:asciiTheme="minorHAnsi" w:hAnsiTheme="minorHAnsi" w:cstheme="minorHAnsi"/>
          <w:b/>
          <w:bCs/>
          <w:color w:val="000000"/>
          <w:sz w:val="22"/>
          <w:szCs w:val="22"/>
        </w:rPr>
        <w:t>Offerta economica</w:t>
      </w:r>
      <w:r w:rsidRPr="006C4036">
        <w:rPr>
          <w:rFonts w:asciiTheme="minorHAnsi" w:hAnsiTheme="minorHAnsi" w:cstheme="minorHAnsi"/>
          <w:i/>
          <w:color w:val="000000"/>
          <w:sz w:val="22"/>
          <w:szCs w:val="22"/>
        </w:rPr>
        <w:t xml:space="preserve"> </w:t>
      </w:r>
    </w:p>
    <w:p w14:paraId="2428B53B" w14:textId="77777777" w:rsidR="004C53A8" w:rsidRPr="006C4036" w:rsidRDefault="004C53A8">
      <w:pPr>
        <w:pStyle w:val="usoboll1"/>
        <w:spacing w:line="300" w:lineRule="exact"/>
        <w:rPr>
          <w:rFonts w:asciiTheme="minorHAnsi" w:hAnsiTheme="minorHAnsi" w:cstheme="minorHAnsi"/>
          <w:sz w:val="22"/>
          <w:szCs w:val="22"/>
        </w:rPr>
      </w:pPr>
    </w:p>
    <w:p w14:paraId="456E4499" w14:textId="7F47E417" w:rsidR="00CF1CE2" w:rsidRPr="006C4036" w:rsidRDefault="00870286">
      <w:pPr>
        <w:spacing w:before="60" w:after="60"/>
        <w:rPr>
          <w:rFonts w:asciiTheme="minorHAnsi" w:hAnsiTheme="minorHAnsi" w:cstheme="minorHAnsi"/>
          <w:sz w:val="22"/>
        </w:rPr>
      </w:pPr>
      <w:r w:rsidRPr="006C4036">
        <w:rPr>
          <w:rFonts w:asciiTheme="minorHAnsi" w:hAnsiTheme="minorHAnsi" w:cstheme="minorHAnsi"/>
          <w:sz w:val="22"/>
        </w:rPr>
        <w:t>L’operatore economico ha facoltà di inserire nella Piattaforma</w:t>
      </w:r>
      <w:r w:rsidR="00C40996" w:rsidRPr="006C4036">
        <w:rPr>
          <w:rFonts w:asciiTheme="minorHAnsi" w:hAnsiTheme="minorHAnsi" w:cstheme="minorHAnsi"/>
          <w:sz w:val="22"/>
        </w:rPr>
        <w:t xml:space="preserve"> </w:t>
      </w:r>
      <w:r w:rsidRPr="006C4036">
        <w:rPr>
          <w:rFonts w:asciiTheme="minorHAnsi" w:hAnsiTheme="minorHAnsi" w:cstheme="minorHAnsi"/>
          <w:sz w:val="22"/>
        </w:rPr>
        <w:t xml:space="preserve">offerte successive che sostituiscono la precedente, ovvero ritirare l’offerta presentata, nel periodo di tempo compreso tra la data e ora di inizio e la data e ora di chiusura della fase di presentazione delle offerte. </w:t>
      </w:r>
      <w:r w:rsidRPr="006C4036">
        <w:rPr>
          <w:rFonts w:asciiTheme="minorHAnsi" w:hAnsiTheme="minorHAnsi" w:cstheme="minorHAnsi"/>
          <w:bCs/>
          <w:color w:val="000000"/>
          <w:sz w:val="22"/>
        </w:rPr>
        <w:t>La stazione appaltante considera esclusivamente l’ultima offerta presentata.</w:t>
      </w:r>
      <w:r w:rsidRPr="006C4036">
        <w:rPr>
          <w:rFonts w:asciiTheme="minorHAnsi" w:hAnsiTheme="minorHAnsi" w:cstheme="minorHAnsi"/>
          <w:sz w:val="22"/>
        </w:rPr>
        <w:t xml:space="preserve"> </w:t>
      </w:r>
    </w:p>
    <w:p w14:paraId="0C7F043B" w14:textId="77777777" w:rsidR="004C53A8" w:rsidRPr="006C4036" w:rsidRDefault="00870286">
      <w:pPr>
        <w:pStyle w:val="Default"/>
        <w:rPr>
          <w:rFonts w:asciiTheme="minorHAnsi" w:hAnsiTheme="minorHAnsi" w:cstheme="minorHAnsi"/>
          <w:sz w:val="22"/>
          <w:szCs w:val="22"/>
        </w:rPr>
      </w:pPr>
      <w:r w:rsidRPr="006C4036">
        <w:rPr>
          <w:rFonts w:asciiTheme="minorHAnsi" w:hAnsiTheme="minorHAnsi" w:cstheme="minorHAnsi"/>
          <w:sz w:val="22"/>
          <w:szCs w:val="22"/>
        </w:rPr>
        <w:t xml:space="preserve">Si precisa inoltre che: </w:t>
      </w:r>
    </w:p>
    <w:p w14:paraId="7FD1F4A4" w14:textId="28354875" w:rsidR="004C53A8" w:rsidRPr="006C4036" w:rsidRDefault="00870286" w:rsidP="006F3B2D">
      <w:pPr>
        <w:pStyle w:val="Default"/>
        <w:numPr>
          <w:ilvl w:val="0"/>
          <w:numId w:val="17"/>
        </w:numPr>
        <w:spacing w:after="70" w:line="240" w:lineRule="auto"/>
        <w:ind w:left="709" w:hanging="357"/>
        <w:rPr>
          <w:rFonts w:asciiTheme="minorHAnsi" w:hAnsiTheme="minorHAnsi" w:cstheme="minorHAnsi"/>
          <w:sz w:val="22"/>
          <w:szCs w:val="22"/>
        </w:rPr>
      </w:pPr>
      <w:r w:rsidRPr="006C4036">
        <w:rPr>
          <w:rFonts w:asciiTheme="minorHAnsi" w:hAnsiTheme="minorHAnsi" w:cstheme="minorHAnsi"/>
          <w:sz w:val="22"/>
          <w:szCs w:val="22"/>
        </w:rPr>
        <w:t>l’offerta è vincolante per il concorrente;</w:t>
      </w:r>
    </w:p>
    <w:p w14:paraId="34A33409" w14:textId="20E68BEF" w:rsidR="004C53A8" w:rsidRPr="006C4036" w:rsidRDefault="00870286" w:rsidP="006F3B2D">
      <w:pPr>
        <w:pStyle w:val="Default"/>
        <w:numPr>
          <w:ilvl w:val="0"/>
          <w:numId w:val="17"/>
        </w:numPr>
        <w:spacing w:line="240" w:lineRule="auto"/>
        <w:ind w:left="709" w:hanging="357"/>
        <w:rPr>
          <w:rFonts w:asciiTheme="minorHAnsi" w:hAnsiTheme="minorHAnsi" w:cstheme="minorHAnsi"/>
          <w:sz w:val="22"/>
          <w:szCs w:val="22"/>
        </w:rPr>
      </w:pPr>
      <w:r w:rsidRPr="006C4036">
        <w:rPr>
          <w:rFonts w:asciiTheme="minorHAnsi" w:hAnsiTheme="minorHAnsi" w:cstheme="minorHAnsi"/>
          <w:sz w:val="22"/>
          <w:szCs w:val="22"/>
        </w:rPr>
        <w:t>con la trasmissione dell’offerta, il concorrente accetta tutta la documentazione di gara, allegati e chiarimenti inclusi.</w:t>
      </w:r>
    </w:p>
    <w:p w14:paraId="74100BDE" w14:textId="68927F20" w:rsidR="004C53A8" w:rsidRPr="006C4036" w:rsidRDefault="00870286">
      <w:pPr>
        <w:spacing w:before="60" w:after="60"/>
        <w:rPr>
          <w:rFonts w:asciiTheme="minorHAnsi" w:hAnsiTheme="minorHAnsi" w:cstheme="minorHAnsi"/>
          <w:sz w:val="22"/>
        </w:rPr>
      </w:pPr>
      <w:r w:rsidRPr="006C4036">
        <w:rPr>
          <w:rFonts w:asciiTheme="minorHAnsi" w:hAnsiTheme="minorHAnsi" w:cstheme="minorHAnsi"/>
          <w:sz w:val="22"/>
        </w:rPr>
        <w:t>Al momento della ricezione delle offerte, ciascun concorrente riceve not</w:t>
      </w:r>
      <w:r w:rsidR="00450DD4" w:rsidRPr="006C4036">
        <w:rPr>
          <w:rFonts w:asciiTheme="minorHAnsi" w:hAnsiTheme="minorHAnsi" w:cstheme="minorHAnsi"/>
          <w:sz w:val="22"/>
        </w:rPr>
        <w:t>i</w:t>
      </w:r>
      <w:r w:rsidRPr="006C4036">
        <w:rPr>
          <w:rFonts w:asciiTheme="minorHAnsi" w:hAnsiTheme="minorHAnsi" w:cstheme="minorHAnsi"/>
          <w:sz w:val="22"/>
        </w:rPr>
        <w:t>fica del corretto recepimento della documentazione inviata</w:t>
      </w:r>
      <w:r w:rsidR="00913E88">
        <w:rPr>
          <w:rFonts w:asciiTheme="minorHAnsi" w:hAnsiTheme="minorHAnsi" w:cstheme="minorHAnsi"/>
          <w:sz w:val="22"/>
        </w:rPr>
        <w:t>.</w:t>
      </w:r>
    </w:p>
    <w:p w14:paraId="26A4323F" w14:textId="6787ABBA" w:rsidR="004C53A8" w:rsidRPr="006C4036" w:rsidRDefault="00E6791D">
      <w:pPr>
        <w:pStyle w:val="Default"/>
        <w:spacing w:before="60" w:after="60"/>
        <w:rPr>
          <w:rFonts w:asciiTheme="minorHAnsi" w:hAnsiTheme="minorHAnsi" w:cstheme="minorHAnsi"/>
          <w:sz w:val="22"/>
          <w:szCs w:val="22"/>
        </w:rPr>
      </w:pPr>
      <w:r w:rsidRPr="006C4036">
        <w:rPr>
          <w:rFonts w:asciiTheme="minorHAnsi" w:hAnsiTheme="minorHAnsi" w:cstheme="minorHAnsi"/>
          <w:sz w:val="22"/>
          <w:szCs w:val="22"/>
        </w:rPr>
        <w:t xml:space="preserve">La Piattaforma consente al </w:t>
      </w:r>
      <w:r w:rsidR="00870286" w:rsidRPr="006C4036">
        <w:rPr>
          <w:rFonts w:asciiTheme="minorHAnsi" w:hAnsiTheme="minorHAnsi" w:cstheme="minorHAnsi"/>
          <w:sz w:val="22"/>
          <w:szCs w:val="22"/>
        </w:rPr>
        <w:t xml:space="preserve">concorrente </w:t>
      </w:r>
      <w:r w:rsidRPr="006C4036">
        <w:rPr>
          <w:rFonts w:asciiTheme="minorHAnsi" w:hAnsiTheme="minorHAnsi" w:cstheme="minorHAnsi"/>
          <w:sz w:val="22"/>
          <w:szCs w:val="22"/>
        </w:rPr>
        <w:t xml:space="preserve">di </w:t>
      </w:r>
      <w:r w:rsidR="00870286" w:rsidRPr="006C4036">
        <w:rPr>
          <w:rFonts w:asciiTheme="minorHAnsi" w:hAnsiTheme="minorHAnsi" w:cstheme="minorHAnsi"/>
          <w:sz w:val="22"/>
          <w:szCs w:val="22"/>
        </w:rPr>
        <w:t xml:space="preserve">visualizzare l’avvenuta trasmissione della domanda. </w:t>
      </w:r>
    </w:p>
    <w:p w14:paraId="04285243" w14:textId="77777777" w:rsidR="004C53A8" w:rsidRPr="006C4036" w:rsidRDefault="00870286">
      <w:pPr>
        <w:spacing w:before="60" w:after="60"/>
        <w:rPr>
          <w:rFonts w:asciiTheme="minorHAnsi" w:hAnsiTheme="minorHAnsi" w:cstheme="minorHAnsi"/>
          <w:sz w:val="22"/>
        </w:rPr>
      </w:pPr>
      <w:r w:rsidRPr="006C4036">
        <w:rPr>
          <w:rFonts w:asciiTheme="minorHAnsi" w:hAnsiTheme="minorHAnsi" w:cstheme="minorHAnsi"/>
          <w:sz w:val="22"/>
        </w:rPr>
        <w:t xml:space="preserve">Il concorrente che intenda partecipare in forma associata (per esempio raggruppamento temporaneo di imprese/Consorzi, sia costituiti che costituendi) in sede di presentazione dell’offerta indica la forma di partecipazione e indica gli operatori economici riuniti o consorziati. </w:t>
      </w:r>
    </w:p>
    <w:p w14:paraId="19E890BC" w14:textId="32A12C60" w:rsidR="004C53A8" w:rsidRPr="00664BF5" w:rsidRDefault="00870286">
      <w:pPr>
        <w:spacing w:before="60" w:after="60"/>
        <w:rPr>
          <w:rFonts w:asciiTheme="minorHAnsi" w:hAnsiTheme="minorHAnsi" w:cstheme="minorHAnsi"/>
          <w:sz w:val="22"/>
        </w:rPr>
      </w:pPr>
      <w:r w:rsidRPr="006C4036">
        <w:rPr>
          <w:rFonts w:asciiTheme="minorHAnsi" w:hAnsiTheme="minorHAnsi" w:cstheme="minorHAnsi"/>
          <w:sz w:val="22"/>
        </w:rPr>
        <w:t xml:space="preserve">Le dichiarazioni </w:t>
      </w:r>
      <w:r w:rsidR="00913E88">
        <w:rPr>
          <w:rFonts w:asciiTheme="minorHAnsi" w:hAnsiTheme="minorHAnsi" w:cstheme="minorHAnsi"/>
          <w:i/>
          <w:sz w:val="22"/>
        </w:rPr>
        <w:t xml:space="preserve">possono essere </w:t>
      </w:r>
      <w:r w:rsidRPr="006C4036">
        <w:rPr>
          <w:rFonts w:asciiTheme="minorHAnsi" w:hAnsiTheme="minorHAnsi" w:cstheme="minorHAnsi"/>
          <w:sz w:val="22"/>
        </w:rPr>
        <w:t xml:space="preserve">redatte sui modelli predisposti e messi a disposizione nella Piattaforma </w:t>
      </w:r>
      <w:r w:rsidRPr="00664BF5">
        <w:rPr>
          <w:rFonts w:asciiTheme="minorHAnsi" w:hAnsiTheme="minorHAnsi" w:cstheme="minorHAnsi"/>
          <w:i/>
          <w:sz w:val="22"/>
        </w:rPr>
        <w:t>[</w:t>
      </w:r>
      <w:r w:rsidR="00913E88" w:rsidRPr="00664BF5">
        <w:rPr>
          <w:rFonts w:asciiTheme="minorHAnsi" w:hAnsiTheme="minorHAnsi" w:cstheme="minorHAnsi"/>
          <w:i/>
          <w:sz w:val="22"/>
        </w:rPr>
        <w:t xml:space="preserve">Allegato </w:t>
      </w:r>
      <w:r w:rsidR="00F142DF" w:rsidRPr="00664BF5">
        <w:rPr>
          <w:rFonts w:asciiTheme="minorHAnsi" w:hAnsiTheme="minorHAnsi" w:cstheme="minorHAnsi"/>
          <w:i/>
          <w:sz w:val="22"/>
        </w:rPr>
        <w:t>DP</w:t>
      </w:r>
      <w:r w:rsidR="00913E88" w:rsidRPr="00664BF5">
        <w:rPr>
          <w:rFonts w:asciiTheme="minorHAnsi" w:hAnsiTheme="minorHAnsi" w:cstheme="minorHAnsi"/>
          <w:i/>
          <w:sz w:val="22"/>
        </w:rPr>
        <w:t xml:space="preserve"> – Domanda di partecipazione</w:t>
      </w:r>
      <w:r w:rsidRPr="00664BF5">
        <w:rPr>
          <w:rFonts w:asciiTheme="minorHAnsi" w:hAnsiTheme="minorHAnsi" w:cstheme="minorHAnsi"/>
          <w:i/>
          <w:sz w:val="22"/>
        </w:rPr>
        <w:t>]</w:t>
      </w:r>
      <w:r w:rsidRPr="00664BF5">
        <w:rPr>
          <w:rFonts w:asciiTheme="minorHAnsi" w:hAnsiTheme="minorHAnsi" w:cstheme="minorHAnsi"/>
          <w:sz w:val="22"/>
        </w:rPr>
        <w:t xml:space="preserve">. </w:t>
      </w:r>
    </w:p>
    <w:p w14:paraId="68FFA0D4" w14:textId="02F9FF9E" w:rsidR="00963AC7" w:rsidRPr="006C4036" w:rsidRDefault="00870286" w:rsidP="00913E88">
      <w:pPr>
        <w:spacing w:before="60" w:after="60"/>
        <w:rPr>
          <w:rFonts w:asciiTheme="minorHAnsi" w:hAnsiTheme="minorHAnsi" w:cstheme="minorHAnsi"/>
          <w:sz w:val="22"/>
        </w:rPr>
      </w:pPr>
      <w:r w:rsidRPr="00664BF5">
        <w:rPr>
          <w:rFonts w:asciiTheme="minorHAnsi" w:hAnsiTheme="minorHAnsi" w:cstheme="minorHAnsi"/>
          <w:sz w:val="22"/>
        </w:rPr>
        <w:t>Tutta la documentazione da produrre deve essere in lingua</w:t>
      </w:r>
      <w:r w:rsidRPr="006C4036">
        <w:rPr>
          <w:rFonts w:asciiTheme="minorHAnsi" w:hAnsiTheme="minorHAnsi" w:cstheme="minorHAnsi"/>
          <w:sz w:val="22"/>
        </w:rPr>
        <w:t xml:space="preserve"> italiana</w:t>
      </w:r>
      <w:r w:rsidR="00913E88">
        <w:rPr>
          <w:rFonts w:asciiTheme="minorHAnsi" w:hAnsiTheme="minorHAnsi" w:cstheme="minorHAnsi"/>
          <w:sz w:val="22"/>
        </w:rPr>
        <w:t xml:space="preserve">, </w:t>
      </w:r>
      <w:r w:rsidR="00913E88" w:rsidRPr="00913E88">
        <w:rPr>
          <w:rFonts w:asciiTheme="minorHAnsi" w:hAnsiTheme="minorHAnsi" w:cstheme="minorHAnsi"/>
          <w:sz w:val="22"/>
        </w:rPr>
        <w:t>o, se redatta in lingua straniera, deve</w:t>
      </w:r>
      <w:r w:rsidR="00913E88">
        <w:rPr>
          <w:rFonts w:asciiTheme="minorHAnsi" w:hAnsiTheme="minorHAnsi" w:cstheme="minorHAnsi"/>
          <w:sz w:val="22"/>
        </w:rPr>
        <w:t xml:space="preserve"> </w:t>
      </w:r>
      <w:r w:rsidR="00913E88" w:rsidRPr="00913E88">
        <w:rPr>
          <w:rFonts w:asciiTheme="minorHAnsi" w:hAnsiTheme="minorHAnsi" w:cstheme="minorHAnsi"/>
          <w:sz w:val="22"/>
        </w:rPr>
        <w:t>essere corredata da traduzione giurata in lingua italiana;</w:t>
      </w:r>
    </w:p>
    <w:p w14:paraId="0434B0F2" w14:textId="56B32004" w:rsidR="00913E88" w:rsidRPr="00913E88" w:rsidRDefault="00913E88" w:rsidP="00913E88">
      <w:pPr>
        <w:spacing w:before="60" w:after="60"/>
        <w:rPr>
          <w:rFonts w:asciiTheme="minorHAnsi" w:hAnsiTheme="minorHAnsi" w:cstheme="minorHAnsi"/>
          <w:sz w:val="22"/>
        </w:rPr>
      </w:pPr>
      <w:r>
        <w:rPr>
          <w:rFonts w:asciiTheme="minorHAnsi" w:hAnsiTheme="minorHAnsi" w:cstheme="minorHAnsi"/>
          <w:sz w:val="22"/>
        </w:rPr>
        <w:t>P</w:t>
      </w:r>
      <w:r w:rsidRPr="00913E88">
        <w:rPr>
          <w:rFonts w:asciiTheme="minorHAnsi" w:hAnsiTheme="minorHAnsi" w:cstheme="minorHAnsi"/>
          <w:sz w:val="22"/>
        </w:rPr>
        <w:t>er la documentazione redatta in lingua inglese</w:t>
      </w:r>
      <w:r>
        <w:rPr>
          <w:rFonts w:asciiTheme="minorHAnsi" w:hAnsiTheme="minorHAnsi" w:cstheme="minorHAnsi"/>
          <w:sz w:val="22"/>
        </w:rPr>
        <w:t xml:space="preserve"> </w:t>
      </w:r>
      <w:r w:rsidRPr="00913E88">
        <w:rPr>
          <w:rFonts w:asciiTheme="minorHAnsi" w:hAnsiTheme="minorHAnsi" w:cstheme="minorHAnsi"/>
          <w:sz w:val="22"/>
        </w:rPr>
        <w:t>è ammessa la traduzione semplice. In caso di contrasto tra testo in lingua straniera e testo in lingua</w:t>
      </w:r>
      <w:r>
        <w:rPr>
          <w:rFonts w:asciiTheme="minorHAnsi" w:hAnsiTheme="minorHAnsi" w:cstheme="minorHAnsi"/>
          <w:sz w:val="22"/>
        </w:rPr>
        <w:t xml:space="preserve"> </w:t>
      </w:r>
      <w:r w:rsidRPr="00913E88">
        <w:rPr>
          <w:rFonts w:asciiTheme="minorHAnsi" w:hAnsiTheme="minorHAnsi" w:cstheme="minorHAnsi"/>
          <w:sz w:val="22"/>
        </w:rPr>
        <w:t>italiana prevarrà la versione in lingua italiana, essendo a rischio del concorrente assicurare la fedeltà</w:t>
      </w:r>
      <w:r>
        <w:rPr>
          <w:rFonts w:asciiTheme="minorHAnsi" w:hAnsiTheme="minorHAnsi" w:cstheme="minorHAnsi"/>
          <w:sz w:val="22"/>
        </w:rPr>
        <w:t xml:space="preserve"> </w:t>
      </w:r>
      <w:r w:rsidRPr="00913E88">
        <w:rPr>
          <w:rFonts w:asciiTheme="minorHAnsi" w:hAnsiTheme="minorHAnsi" w:cstheme="minorHAnsi"/>
          <w:sz w:val="22"/>
        </w:rPr>
        <w:t>della traduzione.</w:t>
      </w:r>
    </w:p>
    <w:p w14:paraId="2117217D" w14:textId="5C6DBD7B" w:rsidR="00913E88" w:rsidRDefault="00913E88" w:rsidP="00913E88">
      <w:pPr>
        <w:spacing w:before="60" w:after="60"/>
        <w:rPr>
          <w:rFonts w:asciiTheme="minorHAnsi" w:hAnsiTheme="minorHAnsi" w:cstheme="minorHAnsi"/>
          <w:sz w:val="22"/>
        </w:rPr>
      </w:pPr>
      <w:r w:rsidRPr="00913E88">
        <w:rPr>
          <w:rFonts w:asciiTheme="minorHAnsi" w:hAnsiTheme="minorHAnsi" w:cstheme="minorHAnsi" w:hint="eastAsia"/>
          <w:sz w:val="22"/>
        </w:rPr>
        <w:t>È</w:t>
      </w:r>
      <w:r w:rsidRPr="00913E88">
        <w:rPr>
          <w:rFonts w:asciiTheme="minorHAnsi" w:hAnsiTheme="minorHAnsi" w:cstheme="minorHAnsi"/>
          <w:sz w:val="22"/>
        </w:rPr>
        <w:t xml:space="preserve"> consentito presentare direttamente in lingua inglese le certificazioni emesse da Enti ufficiali e</w:t>
      </w:r>
      <w:r>
        <w:rPr>
          <w:rFonts w:asciiTheme="minorHAnsi" w:hAnsiTheme="minorHAnsi" w:cstheme="minorHAnsi"/>
          <w:sz w:val="22"/>
        </w:rPr>
        <w:t xml:space="preserve"> </w:t>
      </w:r>
      <w:r w:rsidRPr="00913E88">
        <w:rPr>
          <w:rFonts w:asciiTheme="minorHAnsi" w:hAnsiTheme="minorHAnsi" w:cstheme="minorHAnsi"/>
          <w:sz w:val="22"/>
        </w:rPr>
        <w:t>riconosciuti.</w:t>
      </w:r>
    </w:p>
    <w:p w14:paraId="6534643C" w14:textId="30E01F22" w:rsidR="004C53A8" w:rsidRPr="006C4036" w:rsidRDefault="00870286">
      <w:pPr>
        <w:spacing w:before="60" w:after="60"/>
        <w:rPr>
          <w:rFonts w:asciiTheme="minorHAnsi" w:hAnsiTheme="minorHAnsi" w:cstheme="minorHAnsi"/>
          <w:sz w:val="22"/>
        </w:rPr>
      </w:pPr>
      <w:r w:rsidRPr="006C4036">
        <w:rPr>
          <w:rFonts w:asciiTheme="minorHAnsi" w:hAnsiTheme="minorHAnsi" w:cstheme="minorHAnsi"/>
          <w:sz w:val="22"/>
        </w:rPr>
        <w:lastRenderedPageBreak/>
        <w:t xml:space="preserve">In caso di mancanza, incompletezza o irregolarità della traduzione </w:t>
      </w:r>
      <w:r w:rsidR="00A1476D" w:rsidRPr="006C4036">
        <w:rPr>
          <w:rFonts w:asciiTheme="minorHAnsi" w:hAnsiTheme="minorHAnsi" w:cstheme="minorHAnsi"/>
          <w:sz w:val="22"/>
        </w:rPr>
        <w:t>della</w:t>
      </w:r>
      <w:r w:rsidRPr="006C4036">
        <w:rPr>
          <w:rFonts w:asciiTheme="minorHAnsi" w:hAnsiTheme="minorHAnsi" w:cstheme="minorHAnsi"/>
          <w:sz w:val="22"/>
        </w:rPr>
        <w:t xml:space="preserve"> documentazione amministrativa, si applica </w:t>
      </w:r>
      <w:r w:rsidR="00614DC3" w:rsidRPr="006C4036">
        <w:rPr>
          <w:rFonts w:asciiTheme="minorHAnsi" w:hAnsiTheme="minorHAnsi" w:cstheme="minorHAnsi"/>
          <w:sz w:val="22"/>
        </w:rPr>
        <w:t>il soccorso istruttorio</w:t>
      </w:r>
      <w:r w:rsidRPr="006C4036">
        <w:rPr>
          <w:rFonts w:asciiTheme="minorHAnsi" w:hAnsiTheme="minorHAnsi" w:cstheme="minorHAnsi"/>
          <w:sz w:val="22"/>
        </w:rPr>
        <w:t>.</w:t>
      </w:r>
    </w:p>
    <w:p w14:paraId="25F6475C" w14:textId="4B7A153F" w:rsidR="004C53A8" w:rsidRPr="006C4036" w:rsidRDefault="00870286">
      <w:pPr>
        <w:spacing w:before="60" w:after="60"/>
        <w:rPr>
          <w:rFonts w:asciiTheme="minorHAnsi" w:hAnsiTheme="minorHAnsi" w:cstheme="minorHAnsi"/>
          <w:sz w:val="22"/>
        </w:rPr>
      </w:pPr>
      <w:r w:rsidRPr="006C4036">
        <w:rPr>
          <w:rFonts w:asciiTheme="minorHAnsi" w:hAnsiTheme="minorHAnsi" w:cstheme="minorHAnsi"/>
          <w:sz w:val="22"/>
        </w:rPr>
        <w:t>L’offerta vincola il concorrente per</w:t>
      </w:r>
      <w:r w:rsidRPr="00913E88">
        <w:rPr>
          <w:rFonts w:asciiTheme="minorHAnsi" w:hAnsiTheme="minorHAnsi" w:cstheme="minorHAnsi"/>
          <w:sz w:val="22"/>
        </w:rPr>
        <w:t xml:space="preserve"> 180 giorni</w:t>
      </w:r>
      <w:r w:rsidR="00913E88" w:rsidRPr="00913E88">
        <w:rPr>
          <w:rFonts w:asciiTheme="minorHAnsi" w:hAnsiTheme="minorHAnsi" w:cstheme="minorHAnsi"/>
          <w:sz w:val="22"/>
        </w:rPr>
        <w:t xml:space="preserve"> </w:t>
      </w:r>
      <w:r w:rsidRPr="006C4036">
        <w:rPr>
          <w:rFonts w:asciiTheme="minorHAnsi" w:hAnsiTheme="minorHAnsi" w:cstheme="minorHAnsi"/>
          <w:sz w:val="22"/>
        </w:rPr>
        <w:t>dalla scadenza</w:t>
      </w:r>
      <w:r w:rsidRPr="006C4036">
        <w:rPr>
          <w:rFonts w:asciiTheme="minorHAnsi" w:hAnsiTheme="minorHAnsi" w:cstheme="minorHAnsi"/>
          <w:i/>
          <w:sz w:val="22"/>
        </w:rPr>
        <w:t xml:space="preserve"> </w:t>
      </w:r>
      <w:r w:rsidRPr="006C4036">
        <w:rPr>
          <w:rFonts w:asciiTheme="minorHAnsi" w:hAnsiTheme="minorHAnsi" w:cstheme="minorHAnsi"/>
          <w:sz w:val="22"/>
        </w:rPr>
        <w:t xml:space="preserve">del termine indicato per la presentazione dell’offerta. </w:t>
      </w:r>
    </w:p>
    <w:p w14:paraId="741C6E09" w14:textId="29B5512C" w:rsidR="004C53A8" w:rsidRPr="006C4036" w:rsidRDefault="00870286">
      <w:pPr>
        <w:spacing w:before="60" w:after="60"/>
        <w:rPr>
          <w:rFonts w:asciiTheme="minorHAnsi" w:hAnsiTheme="minorHAnsi" w:cstheme="minorHAnsi"/>
          <w:sz w:val="22"/>
        </w:rPr>
      </w:pPr>
      <w:r w:rsidRPr="006C4036">
        <w:rPr>
          <w:rFonts w:asciiTheme="minorHAnsi" w:hAnsiTheme="minorHAnsi" w:cstheme="minorHAnsi"/>
          <w:sz w:val="22"/>
        </w:rPr>
        <w:t xml:space="preserve">Nel caso in cui alla data di scadenza della validità delle offerte le operazioni di gara siano ancora in corso, </w:t>
      </w:r>
      <w:r w:rsidR="00874EC4" w:rsidRPr="006C4036">
        <w:rPr>
          <w:rFonts w:asciiTheme="minorHAnsi" w:hAnsiTheme="minorHAnsi" w:cstheme="minorHAnsi"/>
          <w:sz w:val="22"/>
        </w:rPr>
        <w:t xml:space="preserve">sarà richiesto </w:t>
      </w:r>
      <w:r w:rsidRPr="006C4036">
        <w:rPr>
          <w:rFonts w:asciiTheme="minorHAnsi" w:hAnsiTheme="minorHAnsi" w:cstheme="minorHAnsi"/>
          <w:sz w:val="22"/>
        </w:rPr>
        <w:t xml:space="preserve">agli offerenti di confermare la validità dell’offerta sino alla data indicata e di produrre un apposito documento attestante la validità della garanzia prestata in sede di gara fino alla medesima data. </w:t>
      </w:r>
    </w:p>
    <w:p w14:paraId="682B432E" w14:textId="06396E8E" w:rsidR="004C53A8" w:rsidRPr="006C4036" w:rsidRDefault="00870286">
      <w:pPr>
        <w:spacing w:before="60" w:after="60"/>
        <w:rPr>
          <w:rFonts w:asciiTheme="minorHAnsi" w:hAnsiTheme="minorHAnsi" w:cstheme="minorHAnsi"/>
          <w:sz w:val="22"/>
        </w:rPr>
      </w:pPr>
      <w:r w:rsidRPr="006C4036">
        <w:rPr>
          <w:rFonts w:asciiTheme="minorHAnsi" w:hAnsiTheme="minorHAnsi" w:cstheme="minorHAnsi"/>
          <w:sz w:val="22"/>
        </w:rPr>
        <w:t xml:space="preserve">Il mancato riscontro alla richiesta della stazione appaltante entro il termine fissato da quest’ultima </w:t>
      </w:r>
      <w:r w:rsidR="00FB5253" w:rsidRPr="006C4036">
        <w:rPr>
          <w:rFonts w:asciiTheme="minorHAnsi" w:hAnsiTheme="minorHAnsi" w:cstheme="minorHAnsi"/>
          <w:sz w:val="22"/>
        </w:rPr>
        <w:t xml:space="preserve">o comunque in tempo utile alla celere prosecuzione della procedura </w:t>
      </w:r>
      <w:r w:rsidR="001C08AC" w:rsidRPr="006C4036">
        <w:rPr>
          <w:rFonts w:asciiTheme="minorHAnsi" w:hAnsiTheme="minorHAnsi" w:cstheme="minorHAnsi"/>
          <w:sz w:val="22"/>
        </w:rPr>
        <w:t>è</w:t>
      </w:r>
      <w:r w:rsidR="006B1E07" w:rsidRPr="006C4036">
        <w:rPr>
          <w:rFonts w:asciiTheme="minorHAnsi" w:hAnsiTheme="minorHAnsi" w:cstheme="minorHAnsi"/>
          <w:sz w:val="22"/>
        </w:rPr>
        <w:t xml:space="preserve"> </w:t>
      </w:r>
      <w:r w:rsidRPr="006C4036">
        <w:rPr>
          <w:rFonts w:asciiTheme="minorHAnsi" w:hAnsiTheme="minorHAnsi" w:cstheme="minorHAnsi"/>
          <w:sz w:val="22"/>
        </w:rPr>
        <w:t>considerato come rinuncia del concorrente alla partecipazione alla gara.</w:t>
      </w:r>
    </w:p>
    <w:p w14:paraId="3503C5B0" w14:textId="5FB00C7B" w:rsidR="00070045" w:rsidRPr="006C4036" w:rsidRDefault="00963AC7" w:rsidP="00BA57CB">
      <w:pPr>
        <w:spacing w:before="60" w:after="60"/>
        <w:rPr>
          <w:rFonts w:asciiTheme="minorHAnsi" w:hAnsiTheme="minorHAnsi" w:cstheme="minorHAnsi"/>
          <w:sz w:val="22"/>
        </w:rPr>
      </w:pPr>
      <w:r w:rsidRPr="006C4036">
        <w:rPr>
          <w:rFonts w:asciiTheme="minorHAnsi" w:hAnsiTheme="minorHAnsi" w:cstheme="minorHAnsi"/>
          <w:sz w:val="22"/>
        </w:rPr>
        <w:t>Fino</w:t>
      </w:r>
      <w:r w:rsidR="00BA57CB" w:rsidRPr="006C4036">
        <w:rPr>
          <w:rFonts w:asciiTheme="minorHAnsi" w:hAnsiTheme="minorHAnsi" w:cstheme="minorHAnsi"/>
          <w:sz w:val="22"/>
        </w:rPr>
        <w:t xml:space="preserve"> al giorno fissato per </w:t>
      </w:r>
      <w:r w:rsidR="00070045" w:rsidRPr="006C4036">
        <w:rPr>
          <w:rFonts w:asciiTheme="minorHAnsi" w:hAnsiTheme="minorHAnsi" w:cstheme="minorHAnsi"/>
          <w:sz w:val="22"/>
        </w:rPr>
        <w:t>l</w:t>
      </w:r>
      <w:r w:rsidR="00724D82" w:rsidRPr="006C4036">
        <w:rPr>
          <w:rFonts w:asciiTheme="minorHAnsi" w:hAnsiTheme="minorHAnsi" w:cstheme="minorHAnsi"/>
          <w:sz w:val="22"/>
        </w:rPr>
        <w:t>’a</w:t>
      </w:r>
      <w:r w:rsidR="00BA57CB" w:rsidRPr="006C4036">
        <w:rPr>
          <w:rFonts w:asciiTheme="minorHAnsi" w:hAnsiTheme="minorHAnsi" w:cstheme="minorHAnsi"/>
          <w:sz w:val="22"/>
        </w:rPr>
        <w:t xml:space="preserve">pertura, l’operatore economico può effettuare, tramite la Piattaforma, </w:t>
      </w:r>
      <w:r w:rsidR="00542492" w:rsidRPr="006C4036">
        <w:rPr>
          <w:rFonts w:asciiTheme="minorHAnsi" w:hAnsiTheme="minorHAnsi" w:cstheme="minorHAnsi"/>
          <w:sz w:val="22"/>
        </w:rPr>
        <w:t xml:space="preserve">la </w:t>
      </w:r>
      <w:r w:rsidR="00BA57CB" w:rsidRPr="006C4036">
        <w:rPr>
          <w:rFonts w:asciiTheme="minorHAnsi" w:hAnsiTheme="minorHAnsi" w:cstheme="minorHAnsi"/>
          <w:sz w:val="22"/>
        </w:rPr>
        <w:t xml:space="preserve">richiesta di rettifica di un errore materiale contenuto nell’offerta tecnica o nell’offerta economica, di cui si sia avveduto dopo la scadenza del termine per la loro presentazione. A tal fine, richiede di potersi avvalere di tale facoltà.  </w:t>
      </w:r>
    </w:p>
    <w:p w14:paraId="5A43452F" w14:textId="0F197B51" w:rsidR="00BA57CB" w:rsidRPr="006C4036" w:rsidRDefault="00181707" w:rsidP="00BA57CB">
      <w:pPr>
        <w:spacing w:before="60" w:after="60"/>
        <w:rPr>
          <w:rFonts w:asciiTheme="minorHAnsi" w:hAnsiTheme="minorHAnsi" w:cstheme="minorHAnsi"/>
          <w:sz w:val="22"/>
        </w:rPr>
      </w:pPr>
      <w:r w:rsidRPr="006C4036">
        <w:rPr>
          <w:rFonts w:asciiTheme="minorHAnsi" w:hAnsiTheme="minorHAnsi" w:cstheme="minorHAnsi"/>
          <w:sz w:val="22"/>
        </w:rPr>
        <w:t>A seguito della richiesta</w:t>
      </w:r>
      <w:r w:rsidR="0019010B" w:rsidRPr="006C4036">
        <w:rPr>
          <w:rFonts w:asciiTheme="minorHAnsi" w:hAnsiTheme="minorHAnsi" w:cstheme="minorHAnsi"/>
          <w:sz w:val="22"/>
        </w:rPr>
        <w:t>,</w:t>
      </w:r>
      <w:r w:rsidRPr="006C4036">
        <w:rPr>
          <w:rFonts w:asciiTheme="minorHAnsi" w:hAnsiTheme="minorHAnsi" w:cstheme="minorHAnsi"/>
          <w:sz w:val="22"/>
        </w:rPr>
        <w:t xml:space="preserve"> </w:t>
      </w:r>
      <w:r w:rsidR="00724D82" w:rsidRPr="006C4036">
        <w:rPr>
          <w:rFonts w:asciiTheme="minorHAnsi" w:hAnsiTheme="minorHAnsi" w:cstheme="minorHAnsi"/>
          <w:sz w:val="22"/>
        </w:rPr>
        <w:t>sono</w:t>
      </w:r>
      <w:r w:rsidRPr="006C4036">
        <w:rPr>
          <w:rFonts w:asciiTheme="minorHAnsi" w:hAnsiTheme="minorHAnsi" w:cstheme="minorHAnsi"/>
          <w:sz w:val="22"/>
        </w:rPr>
        <w:t xml:space="preserve"> </w:t>
      </w:r>
      <w:r w:rsidR="001D23DD" w:rsidRPr="006C4036">
        <w:rPr>
          <w:rFonts w:asciiTheme="minorHAnsi" w:hAnsiTheme="minorHAnsi" w:cstheme="minorHAnsi"/>
          <w:sz w:val="22"/>
        </w:rPr>
        <w:t>comunicate</w:t>
      </w:r>
      <w:r w:rsidR="00542492" w:rsidRPr="006C4036">
        <w:rPr>
          <w:rFonts w:asciiTheme="minorHAnsi" w:hAnsiTheme="minorHAnsi" w:cstheme="minorHAnsi"/>
          <w:sz w:val="22"/>
        </w:rPr>
        <w:t xml:space="preserve"> all’operatore economico</w:t>
      </w:r>
      <w:r w:rsidR="001D23DD" w:rsidRPr="006C4036">
        <w:rPr>
          <w:rFonts w:asciiTheme="minorHAnsi" w:hAnsiTheme="minorHAnsi" w:cstheme="minorHAnsi"/>
          <w:sz w:val="22"/>
        </w:rPr>
        <w:t xml:space="preserve"> </w:t>
      </w:r>
      <w:r w:rsidR="0025160B" w:rsidRPr="006C4036">
        <w:rPr>
          <w:rFonts w:asciiTheme="minorHAnsi" w:hAnsiTheme="minorHAnsi" w:cstheme="minorHAnsi"/>
          <w:sz w:val="22"/>
        </w:rPr>
        <w:t xml:space="preserve">le modalità e i tempi con cui </w:t>
      </w:r>
      <w:r w:rsidR="00542492" w:rsidRPr="006C4036">
        <w:rPr>
          <w:rFonts w:asciiTheme="minorHAnsi" w:hAnsiTheme="minorHAnsi" w:cstheme="minorHAnsi"/>
          <w:sz w:val="22"/>
        </w:rPr>
        <w:t>procedere all’indicazione de</w:t>
      </w:r>
      <w:r w:rsidR="001D23DD" w:rsidRPr="006C4036">
        <w:rPr>
          <w:rFonts w:asciiTheme="minorHAnsi" w:hAnsiTheme="minorHAnsi" w:cstheme="minorHAnsi"/>
          <w:sz w:val="22"/>
        </w:rPr>
        <w:t>gli elementi che consentono l’individuazione dell’errore materiale e la sua correzione</w:t>
      </w:r>
      <w:r w:rsidR="00BA57CB" w:rsidRPr="006C4036">
        <w:rPr>
          <w:rFonts w:asciiTheme="minorHAnsi" w:hAnsiTheme="minorHAnsi" w:cstheme="minorHAnsi"/>
          <w:sz w:val="22"/>
        </w:rPr>
        <w:t>. La rettifica</w:t>
      </w:r>
      <w:r w:rsidR="001D23DD" w:rsidRPr="006C4036">
        <w:rPr>
          <w:rFonts w:asciiTheme="minorHAnsi" w:hAnsiTheme="minorHAnsi" w:cstheme="minorHAnsi"/>
          <w:sz w:val="22"/>
        </w:rPr>
        <w:t xml:space="preserve"> è operata</w:t>
      </w:r>
      <w:r w:rsidR="00BA57CB" w:rsidRPr="006C4036">
        <w:rPr>
          <w:rFonts w:asciiTheme="minorHAnsi" w:hAnsiTheme="minorHAnsi" w:cstheme="minorHAnsi"/>
          <w:sz w:val="22"/>
        </w:rPr>
        <w:t xml:space="preserve"> </w:t>
      </w:r>
      <w:r w:rsidR="001D23DD" w:rsidRPr="006C4036">
        <w:rPr>
          <w:rFonts w:asciiTheme="minorHAnsi" w:hAnsiTheme="minorHAnsi" w:cstheme="minorHAnsi"/>
          <w:sz w:val="22"/>
        </w:rPr>
        <w:t>nel rispetto della segretezza dell’offerta</w:t>
      </w:r>
      <w:r w:rsidR="001D23DD" w:rsidRPr="006C4036" w:rsidDel="001D23DD">
        <w:rPr>
          <w:rFonts w:asciiTheme="minorHAnsi" w:hAnsiTheme="minorHAnsi" w:cstheme="minorHAnsi"/>
          <w:sz w:val="22"/>
        </w:rPr>
        <w:t xml:space="preserve"> </w:t>
      </w:r>
      <w:r w:rsidR="0019010B" w:rsidRPr="006C4036">
        <w:rPr>
          <w:rFonts w:asciiTheme="minorHAnsi" w:hAnsiTheme="minorHAnsi" w:cstheme="minorHAnsi"/>
          <w:sz w:val="22"/>
        </w:rPr>
        <w:t xml:space="preserve">e </w:t>
      </w:r>
      <w:r w:rsidR="00BA57CB" w:rsidRPr="006C4036">
        <w:rPr>
          <w:rFonts w:asciiTheme="minorHAnsi" w:hAnsiTheme="minorHAnsi" w:cstheme="minorHAnsi"/>
          <w:sz w:val="22"/>
        </w:rPr>
        <w:t xml:space="preserve">non </w:t>
      </w:r>
      <w:r w:rsidR="001D23DD" w:rsidRPr="006C4036">
        <w:rPr>
          <w:rFonts w:asciiTheme="minorHAnsi" w:hAnsiTheme="minorHAnsi" w:cstheme="minorHAnsi"/>
          <w:sz w:val="22"/>
        </w:rPr>
        <w:t xml:space="preserve">può </w:t>
      </w:r>
      <w:r w:rsidR="00BA57CB" w:rsidRPr="006C4036">
        <w:rPr>
          <w:rFonts w:asciiTheme="minorHAnsi" w:hAnsiTheme="minorHAnsi" w:cstheme="minorHAnsi"/>
          <w:sz w:val="22"/>
        </w:rPr>
        <w:t>comporta</w:t>
      </w:r>
      <w:r w:rsidR="001D23DD" w:rsidRPr="006C4036">
        <w:rPr>
          <w:rFonts w:asciiTheme="minorHAnsi" w:hAnsiTheme="minorHAnsi" w:cstheme="minorHAnsi"/>
          <w:sz w:val="22"/>
        </w:rPr>
        <w:t>re</w:t>
      </w:r>
      <w:r w:rsidR="00BA57CB" w:rsidRPr="006C4036">
        <w:rPr>
          <w:rFonts w:asciiTheme="minorHAnsi" w:hAnsiTheme="minorHAnsi" w:cstheme="minorHAnsi"/>
          <w:sz w:val="22"/>
        </w:rPr>
        <w:t xml:space="preserve"> la presentazione di una nuova offerta, né la sua modifica sostanziale.</w:t>
      </w:r>
    </w:p>
    <w:p w14:paraId="2825627A" w14:textId="272B6792" w:rsidR="0025160B" w:rsidRPr="006C4036" w:rsidRDefault="0019010B" w:rsidP="00BA57CB">
      <w:pPr>
        <w:spacing w:before="60" w:after="60"/>
        <w:rPr>
          <w:rFonts w:asciiTheme="minorHAnsi" w:hAnsiTheme="minorHAnsi" w:cstheme="minorHAnsi"/>
          <w:sz w:val="22"/>
        </w:rPr>
      </w:pPr>
      <w:r w:rsidRPr="006C4036">
        <w:rPr>
          <w:rFonts w:asciiTheme="minorHAnsi" w:hAnsiTheme="minorHAnsi" w:cstheme="minorHAnsi"/>
          <w:sz w:val="22"/>
        </w:rPr>
        <w:t>Se</w:t>
      </w:r>
      <w:r w:rsidR="00534604" w:rsidRPr="006C4036">
        <w:rPr>
          <w:rFonts w:asciiTheme="minorHAnsi" w:hAnsiTheme="minorHAnsi" w:cstheme="minorHAnsi"/>
          <w:sz w:val="22"/>
        </w:rPr>
        <w:t xml:space="preserve"> </w:t>
      </w:r>
      <w:r w:rsidR="0025160B" w:rsidRPr="006C4036">
        <w:rPr>
          <w:rFonts w:asciiTheme="minorHAnsi" w:hAnsiTheme="minorHAnsi" w:cstheme="minorHAnsi"/>
          <w:sz w:val="22"/>
        </w:rPr>
        <w:t>la rettifica</w:t>
      </w:r>
      <w:r w:rsidR="00534604" w:rsidRPr="006C4036">
        <w:rPr>
          <w:rFonts w:asciiTheme="minorHAnsi" w:hAnsiTheme="minorHAnsi" w:cstheme="minorHAnsi"/>
          <w:sz w:val="22"/>
        </w:rPr>
        <w:t xml:space="preserve"> è ritenuta</w:t>
      </w:r>
      <w:r w:rsidRPr="006C4036">
        <w:rPr>
          <w:rFonts w:asciiTheme="minorHAnsi" w:hAnsiTheme="minorHAnsi" w:cstheme="minorHAnsi"/>
          <w:sz w:val="22"/>
        </w:rPr>
        <w:t xml:space="preserve"> </w:t>
      </w:r>
      <w:r w:rsidR="00C97DDD" w:rsidRPr="006C4036">
        <w:rPr>
          <w:rFonts w:asciiTheme="minorHAnsi" w:hAnsiTheme="minorHAnsi" w:cstheme="minorHAnsi"/>
          <w:sz w:val="22"/>
        </w:rPr>
        <w:t xml:space="preserve">non </w:t>
      </w:r>
      <w:r w:rsidRPr="006C4036">
        <w:rPr>
          <w:rFonts w:asciiTheme="minorHAnsi" w:hAnsiTheme="minorHAnsi" w:cstheme="minorHAnsi"/>
          <w:sz w:val="22"/>
        </w:rPr>
        <w:t>accoglibile</w:t>
      </w:r>
      <w:r w:rsidR="0025160B" w:rsidRPr="006C4036">
        <w:rPr>
          <w:rFonts w:asciiTheme="minorHAnsi" w:hAnsiTheme="minorHAnsi" w:cstheme="minorHAnsi"/>
          <w:sz w:val="22"/>
        </w:rPr>
        <w:t xml:space="preserve"> perché sostanziale, </w:t>
      </w:r>
      <w:r w:rsidRPr="006C4036">
        <w:rPr>
          <w:rFonts w:asciiTheme="minorHAnsi" w:hAnsiTheme="minorHAnsi" w:cstheme="minorHAnsi"/>
          <w:sz w:val="22"/>
        </w:rPr>
        <w:t xml:space="preserve">è </w:t>
      </w:r>
      <w:r w:rsidR="00534604" w:rsidRPr="006C4036">
        <w:rPr>
          <w:rFonts w:asciiTheme="minorHAnsi" w:hAnsiTheme="minorHAnsi" w:cstheme="minorHAnsi"/>
          <w:sz w:val="22"/>
        </w:rPr>
        <w:t xml:space="preserve">valutata la possibilità di </w:t>
      </w:r>
      <w:r w:rsidRPr="006C4036">
        <w:rPr>
          <w:rFonts w:asciiTheme="minorHAnsi" w:hAnsiTheme="minorHAnsi" w:cstheme="minorHAnsi"/>
          <w:sz w:val="22"/>
        </w:rPr>
        <w:t>dichiarare</w:t>
      </w:r>
      <w:r w:rsidR="00534604" w:rsidRPr="006C4036">
        <w:rPr>
          <w:rFonts w:asciiTheme="minorHAnsi" w:hAnsiTheme="minorHAnsi" w:cstheme="minorHAnsi"/>
          <w:sz w:val="22"/>
        </w:rPr>
        <w:t xml:space="preserve"> </w:t>
      </w:r>
      <w:r w:rsidR="0025160B" w:rsidRPr="006C4036">
        <w:rPr>
          <w:rFonts w:asciiTheme="minorHAnsi" w:hAnsiTheme="minorHAnsi" w:cstheme="minorHAnsi"/>
          <w:sz w:val="22"/>
        </w:rPr>
        <w:t>l’offerta inammissibile.</w:t>
      </w:r>
    </w:p>
    <w:p w14:paraId="12636785" w14:textId="77777777" w:rsidR="004C53A8" w:rsidRPr="006C4036" w:rsidRDefault="00870286" w:rsidP="00BF6270">
      <w:pPr>
        <w:pStyle w:val="Titolo2"/>
        <w:numPr>
          <w:ilvl w:val="0"/>
          <w:numId w:val="3"/>
        </w:numPr>
        <w:ind w:left="357" w:hanging="357"/>
        <w:rPr>
          <w:rFonts w:asciiTheme="minorHAnsi" w:hAnsiTheme="minorHAnsi" w:cstheme="minorHAnsi"/>
          <w:sz w:val="22"/>
          <w:szCs w:val="22"/>
          <w:lang w:val="it-IT"/>
        </w:rPr>
      </w:pPr>
      <w:bookmarkStart w:id="1684" w:name="_Ref129796272"/>
      <w:bookmarkStart w:id="1685" w:name="_Toc178251220"/>
      <w:r w:rsidRPr="006C4036">
        <w:rPr>
          <w:rFonts w:asciiTheme="minorHAnsi" w:hAnsiTheme="minorHAnsi" w:cstheme="minorHAnsi"/>
          <w:sz w:val="22"/>
          <w:szCs w:val="22"/>
          <w:lang w:val="it-IT"/>
        </w:rPr>
        <w:t>SOCCORSO ISTRUTTORIO</w:t>
      </w:r>
      <w:bookmarkEnd w:id="1684"/>
      <w:bookmarkEnd w:id="1685"/>
    </w:p>
    <w:p w14:paraId="44789CA4" w14:textId="0C91337C" w:rsidR="00D566A1" w:rsidRPr="006C4036" w:rsidRDefault="00EA3352" w:rsidP="00622A3A">
      <w:pPr>
        <w:spacing w:before="60" w:after="60"/>
        <w:rPr>
          <w:rFonts w:asciiTheme="minorHAnsi" w:hAnsiTheme="minorHAnsi" w:cstheme="minorHAnsi"/>
          <w:sz w:val="22"/>
        </w:rPr>
      </w:pPr>
      <w:r w:rsidRPr="006C4036">
        <w:rPr>
          <w:rFonts w:asciiTheme="minorHAnsi" w:hAnsiTheme="minorHAnsi" w:cstheme="minorHAnsi"/>
          <w:sz w:val="22"/>
        </w:rPr>
        <w:t xml:space="preserve">Con la procedura di soccorso istruttorio di cui all’articolo 101 del </w:t>
      </w:r>
      <w:r w:rsidR="00AA77D1" w:rsidRPr="006C4036">
        <w:rPr>
          <w:rFonts w:asciiTheme="minorHAnsi" w:hAnsiTheme="minorHAnsi" w:cstheme="minorHAnsi"/>
          <w:sz w:val="22"/>
        </w:rPr>
        <w:t>C</w:t>
      </w:r>
      <w:r w:rsidRPr="006C4036">
        <w:rPr>
          <w:rFonts w:asciiTheme="minorHAnsi" w:hAnsiTheme="minorHAnsi" w:cstheme="minorHAnsi"/>
          <w:sz w:val="22"/>
        </w:rPr>
        <w:t xml:space="preserve">odice, possono essere </w:t>
      </w:r>
      <w:r w:rsidR="00022B58" w:rsidRPr="006C4036">
        <w:rPr>
          <w:rFonts w:asciiTheme="minorHAnsi" w:hAnsiTheme="minorHAnsi" w:cstheme="minorHAnsi"/>
          <w:sz w:val="22"/>
        </w:rPr>
        <w:t xml:space="preserve">sanate </w:t>
      </w:r>
      <w:r w:rsidRPr="006C4036">
        <w:rPr>
          <w:rFonts w:asciiTheme="minorHAnsi" w:hAnsiTheme="minorHAnsi" w:cstheme="minorHAnsi"/>
          <w:sz w:val="22"/>
        </w:rPr>
        <w:t>le</w:t>
      </w:r>
      <w:r w:rsidR="00622A3A" w:rsidRPr="006C4036">
        <w:rPr>
          <w:rFonts w:asciiTheme="minorHAnsi" w:hAnsiTheme="minorHAnsi" w:cstheme="minorHAnsi"/>
          <w:sz w:val="22"/>
        </w:rPr>
        <w:t xml:space="preserve"> carenze </w:t>
      </w:r>
      <w:r w:rsidR="00980704" w:rsidRPr="006C4036">
        <w:rPr>
          <w:rFonts w:asciiTheme="minorHAnsi" w:hAnsiTheme="minorHAnsi" w:cstheme="minorHAnsi"/>
          <w:sz w:val="22"/>
        </w:rPr>
        <w:t>della documentazione trasmessa con la domanda di partecipazione</w:t>
      </w:r>
      <w:r w:rsidRPr="006C4036">
        <w:rPr>
          <w:rFonts w:asciiTheme="minorHAnsi" w:hAnsiTheme="minorHAnsi" w:cstheme="minorHAnsi"/>
          <w:sz w:val="22"/>
        </w:rPr>
        <w:t xml:space="preserve"> ma non quelle </w:t>
      </w:r>
      <w:r w:rsidR="00980704" w:rsidRPr="006C4036">
        <w:rPr>
          <w:rFonts w:asciiTheme="minorHAnsi" w:hAnsiTheme="minorHAnsi" w:cstheme="minorHAnsi"/>
          <w:sz w:val="22"/>
        </w:rPr>
        <w:t>della documentazione che compone l’offerta tecnica e l’offerta economica.</w:t>
      </w:r>
    </w:p>
    <w:p w14:paraId="7E985191" w14:textId="220EF689" w:rsidR="00980704" w:rsidRPr="006C4036" w:rsidRDefault="00980704" w:rsidP="00622A3A">
      <w:pPr>
        <w:spacing w:before="60" w:after="60"/>
        <w:rPr>
          <w:rFonts w:asciiTheme="minorHAnsi" w:hAnsiTheme="minorHAnsi" w:cstheme="minorHAnsi"/>
          <w:sz w:val="22"/>
        </w:rPr>
      </w:pPr>
      <w:r w:rsidRPr="006C4036">
        <w:rPr>
          <w:rFonts w:asciiTheme="minorHAnsi" w:hAnsiTheme="minorHAnsi" w:cstheme="minorHAnsi"/>
          <w:sz w:val="22"/>
        </w:rPr>
        <w:t>Con la medesima procedura può essere sanata ogni omissione, inesattezza o irregolarità della domanda di partecipazione e di ogni altro documento richiesto per la partecipazione alla procedura di gara, con esclusione della documentazione che compone l’offerta tecnica e l’offerta economica. Non sono sanabili le omissioni, le inesattezze e irregolarità che rendono assolutamente incerta l’identità del concorrente.</w:t>
      </w:r>
      <w:r w:rsidR="00022B58" w:rsidRPr="006C4036">
        <w:rPr>
          <w:rFonts w:asciiTheme="minorHAnsi" w:hAnsiTheme="minorHAnsi" w:cstheme="minorHAnsi"/>
          <w:sz w:val="22"/>
        </w:rPr>
        <w:t xml:space="preserve"> </w:t>
      </w:r>
      <w:r w:rsidR="00582A6D" w:rsidRPr="006C4036">
        <w:rPr>
          <w:rFonts w:asciiTheme="minorHAnsi" w:hAnsiTheme="minorHAnsi" w:cstheme="minorHAnsi"/>
          <w:sz w:val="22"/>
        </w:rPr>
        <w:t xml:space="preserve">A titolo esemplificativo, </w:t>
      </w:r>
      <w:r w:rsidR="0055172F" w:rsidRPr="006C4036">
        <w:rPr>
          <w:rFonts w:asciiTheme="minorHAnsi" w:hAnsiTheme="minorHAnsi" w:cstheme="minorHAnsi"/>
          <w:sz w:val="22"/>
        </w:rPr>
        <w:t xml:space="preserve">si </w:t>
      </w:r>
      <w:r w:rsidR="00582A6D" w:rsidRPr="006C4036">
        <w:rPr>
          <w:rFonts w:asciiTheme="minorHAnsi" w:hAnsiTheme="minorHAnsi" w:cstheme="minorHAnsi"/>
          <w:sz w:val="22"/>
        </w:rPr>
        <w:t xml:space="preserve">chiarisce </w:t>
      </w:r>
      <w:r w:rsidR="0055172F" w:rsidRPr="006C4036">
        <w:rPr>
          <w:rFonts w:asciiTheme="minorHAnsi" w:hAnsiTheme="minorHAnsi" w:cstheme="minorHAnsi"/>
          <w:sz w:val="22"/>
        </w:rPr>
        <w:t>che</w:t>
      </w:r>
      <w:r w:rsidR="00BA57CB" w:rsidRPr="006C4036">
        <w:rPr>
          <w:rFonts w:asciiTheme="minorHAnsi" w:hAnsiTheme="minorHAnsi" w:cstheme="minorHAnsi"/>
          <w:sz w:val="22"/>
        </w:rPr>
        <w:t xml:space="preserve">: </w:t>
      </w:r>
    </w:p>
    <w:p w14:paraId="33502854" w14:textId="77777777" w:rsidR="00622A3A" w:rsidRPr="006C4036" w:rsidRDefault="00622A3A" w:rsidP="006F3B2D">
      <w:pPr>
        <w:pStyle w:val="Paragrafoelenco"/>
        <w:numPr>
          <w:ilvl w:val="0"/>
          <w:numId w:val="6"/>
        </w:numPr>
        <w:rPr>
          <w:rFonts w:asciiTheme="minorHAnsi" w:hAnsiTheme="minorHAnsi" w:cstheme="minorHAnsi"/>
          <w:sz w:val="22"/>
        </w:rPr>
      </w:pPr>
      <w:r w:rsidRPr="006C4036">
        <w:rPr>
          <w:rFonts w:asciiTheme="minorHAnsi" w:hAnsiTheme="minorHAnsi" w:cstheme="minorHAnsi"/>
          <w:sz w:val="22"/>
        </w:rPr>
        <w:t>il mancato possesso dei prescritti requisiti di partecipazione non è sanabile mediante soccorso istruttorio ed è causa di esclusione dalla procedura di gara;</w:t>
      </w:r>
    </w:p>
    <w:p w14:paraId="2527EF24" w14:textId="4CE1DB88" w:rsidR="00622A3A" w:rsidRPr="006C4036" w:rsidRDefault="00622A3A" w:rsidP="006F3B2D">
      <w:pPr>
        <w:pStyle w:val="Paragrafoelenco"/>
        <w:numPr>
          <w:ilvl w:val="0"/>
          <w:numId w:val="6"/>
        </w:numPr>
        <w:spacing w:before="60" w:after="60"/>
        <w:rPr>
          <w:rFonts w:asciiTheme="minorHAnsi" w:hAnsiTheme="minorHAnsi" w:cstheme="minorHAnsi"/>
          <w:sz w:val="22"/>
        </w:rPr>
      </w:pPr>
      <w:r w:rsidRPr="006C4036">
        <w:rPr>
          <w:rFonts w:asciiTheme="minorHAnsi" w:hAnsiTheme="minorHAnsi" w:cstheme="minorHAnsi"/>
          <w:sz w:val="22"/>
        </w:rPr>
        <w:t>l’omessa o incompleta nonché irregolare presentazione delle dichiarazioni sul possesso dei requisiti di partecipazione e ogni altra mancanza, incompletezza o irregolarità della domanda, sono sanabili, ad eccezione delle false dichiarazioni;</w:t>
      </w:r>
    </w:p>
    <w:p w14:paraId="080DFCA4" w14:textId="102FA055" w:rsidR="00622A3A" w:rsidRPr="006C4036" w:rsidRDefault="00622A3A" w:rsidP="006F3B2D">
      <w:pPr>
        <w:pStyle w:val="Paragrafoelenco"/>
        <w:numPr>
          <w:ilvl w:val="0"/>
          <w:numId w:val="6"/>
        </w:numPr>
        <w:spacing w:before="60" w:after="60"/>
        <w:rPr>
          <w:rFonts w:asciiTheme="minorHAnsi" w:hAnsiTheme="minorHAnsi" w:cstheme="minorHAnsi"/>
          <w:sz w:val="22"/>
        </w:rPr>
      </w:pPr>
      <w:r w:rsidRPr="006C4036">
        <w:rPr>
          <w:rFonts w:asciiTheme="minorHAnsi" w:hAnsiTheme="minorHAnsi" w:cstheme="minorHAnsi"/>
          <w:sz w:val="22"/>
        </w:rPr>
        <w:lastRenderedPageBreak/>
        <w:t xml:space="preserve">la mancata produzione del contratto di avvalimento, </w:t>
      </w:r>
      <w:r w:rsidR="003C3EAE" w:rsidRPr="006C4036">
        <w:rPr>
          <w:rFonts w:asciiTheme="minorHAnsi" w:hAnsiTheme="minorHAnsi" w:cstheme="minorHAnsi"/>
          <w:sz w:val="22"/>
        </w:rPr>
        <w:t xml:space="preserve">della garanzia provvisoria, del mandato collettivo speciale o dell’impegno a conferire mandato collettivo </w:t>
      </w:r>
      <w:r w:rsidR="00BA57CB" w:rsidRPr="006C4036">
        <w:rPr>
          <w:rFonts w:asciiTheme="minorHAnsi" w:hAnsiTheme="minorHAnsi" w:cstheme="minorHAnsi"/>
          <w:sz w:val="22"/>
        </w:rPr>
        <w:t>può</w:t>
      </w:r>
      <w:r w:rsidRPr="006C4036">
        <w:rPr>
          <w:rFonts w:asciiTheme="minorHAnsi" w:hAnsiTheme="minorHAnsi" w:cstheme="minorHAnsi"/>
          <w:sz w:val="22"/>
        </w:rPr>
        <w:t xml:space="preserve"> essere oggetto di soccorso istruttorio solo se i citati documenti sono preesistenti e comprovabili </w:t>
      </w:r>
      <w:r w:rsidR="00BA57CB" w:rsidRPr="006C4036">
        <w:rPr>
          <w:rFonts w:asciiTheme="minorHAnsi" w:hAnsiTheme="minorHAnsi" w:cstheme="minorHAnsi"/>
          <w:sz w:val="22"/>
        </w:rPr>
        <w:t>con</w:t>
      </w:r>
      <w:r w:rsidRPr="006C4036">
        <w:rPr>
          <w:rFonts w:asciiTheme="minorHAnsi" w:hAnsiTheme="minorHAnsi" w:cstheme="minorHAnsi"/>
          <w:sz w:val="22"/>
        </w:rPr>
        <w:t xml:space="preserve"> data certa anteriore al termine di presentazione dell’offerta;</w:t>
      </w:r>
    </w:p>
    <w:p w14:paraId="2B52A470" w14:textId="2EA1B79E" w:rsidR="00622A3A" w:rsidRPr="006C4036" w:rsidRDefault="00622A3A" w:rsidP="006F3B2D">
      <w:pPr>
        <w:pStyle w:val="Paragrafoelenco"/>
        <w:numPr>
          <w:ilvl w:val="0"/>
          <w:numId w:val="6"/>
        </w:numPr>
        <w:spacing w:before="60" w:after="120"/>
        <w:rPr>
          <w:rFonts w:asciiTheme="minorHAnsi" w:hAnsiTheme="minorHAnsi" w:cstheme="minorHAnsi"/>
          <w:b/>
          <w:bCs/>
          <w:i/>
          <w:sz w:val="22"/>
        </w:rPr>
      </w:pPr>
      <w:r w:rsidRPr="006C4036">
        <w:rPr>
          <w:rFonts w:asciiTheme="minorHAnsi" w:hAnsiTheme="minorHAnsi" w:cstheme="minorHAnsi"/>
          <w:sz w:val="22"/>
        </w:rPr>
        <w:t>il difetto di sottoscrizione della domanda di partecipazione, delle dichiarazioni richieste e dell’offerta è sanabile</w:t>
      </w:r>
      <w:r w:rsidR="00833FB4" w:rsidRPr="006C4036">
        <w:rPr>
          <w:rFonts w:asciiTheme="minorHAnsi" w:hAnsiTheme="minorHAnsi" w:cstheme="minorHAnsi"/>
          <w:sz w:val="22"/>
        </w:rPr>
        <w:t>;</w:t>
      </w:r>
    </w:p>
    <w:p w14:paraId="28D4C8E4" w14:textId="5F684AF2" w:rsidR="0097523D" w:rsidRPr="006C4036" w:rsidRDefault="00FF68FC" w:rsidP="006F3B2D">
      <w:pPr>
        <w:pStyle w:val="Paragrafoelenco"/>
        <w:numPr>
          <w:ilvl w:val="0"/>
          <w:numId w:val="6"/>
        </w:numPr>
        <w:spacing w:before="60" w:after="120"/>
        <w:rPr>
          <w:rFonts w:asciiTheme="minorHAnsi" w:hAnsiTheme="minorHAnsi" w:cstheme="minorHAnsi"/>
          <w:b/>
          <w:bCs/>
          <w:i/>
          <w:sz w:val="22"/>
        </w:rPr>
      </w:pPr>
      <w:r w:rsidRPr="006C4036">
        <w:rPr>
          <w:rFonts w:asciiTheme="minorHAnsi" w:hAnsiTheme="minorHAnsi" w:cstheme="minorHAnsi"/>
          <w:sz w:val="22"/>
        </w:rPr>
        <w:t xml:space="preserve">non è sanabile mediante soccorso istruttorio </w:t>
      </w:r>
      <w:r w:rsidR="009C5604" w:rsidRPr="006C4036">
        <w:rPr>
          <w:rFonts w:asciiTheme="minorHAnsi" w:hAnsiTheme="minorHAnsi" w:cstheme="minorHAnsi"/>
          <w:sz w:val="22"/>
        </w:rPr>
        <w:t xml:space="preserve">l’omessa indicazione, delle modalità con le quali l’operatore intende assicurare, in caso di aggiudicazione del contratto, </w:t>
      </w:r>
      <w:r w:rsidRPr="006C4036">
        <w:rPr>
          <w:rFonts w:asciiTheme="minorHAnsi" w:hAnsiTheme="minorHAnsi" w:cstheme="minorHAnsi"/>
          <w:sz w:val="22"/>
        </w:rPr>
        <w:t xml:space="preserve">il rispetto delle condizioni di </w:t>
      </w:r>
      <w:r w:rsidR="0079511F" w:rsidRPr="006C4036">
        <w:rPr>
          <w:rFonts w:asciiTheme="minorHAnsi" w:hAnsiTheme="minorHAnsi" w:cstheme="minorHAnsi"/>
          <w:sz w:val="22"/>
        </w:rPr>
        <w:t xml:space="preserve">partecipazione e di </w:t>
      </w:r>
      <w:r w:rsidRPr="006C4036">
        <w:rPr>
          <w:rFonts w:asciiTheme="minorHAnsi" w:hAnsiTheme="minorHAnsi" w:cstheme="minorHAnsi"/>
          <w:sz w:val="22"/>
        </w:rPr>
        <w:t>esecuzione di cui all’articolo</w:t>
      </w:r>
      <w:r w:rsidR="005D5335" w:rsidRPr="006C4036">
        <w:rPr>
          <w:rFonts w:asciiTheme="minorHAnsi" w:hAnsiTheme="minorHAnsi" w:cstheme="minorHAnsi"/>
          <w:sz w:val="22"/>
        </w:rPr>
        <w:t xml:space="preserve"> </w:t>
      </w:r>
      <w:r w:rsidR="00AA77D1" w:rsidRPr="006C4036">
        <w:rPr>
          <w:rFonts w:asciiTheme="minorHAnsi" w:hAnsiTheme="minorHAnsi" w:cstheme="minorHAnsi"/>
          <w:sz w:val="22"/>
        </w:rPr>
        <w:fldChar w:fldCharType="begin"/>
      </w:r>
      <w:r w:rsidR="00AA77D1" w:rsidRPr="006C4036">
        <w:rPr>
          <w:rFonts w:asciiTheme="minorHAnsi" w:hAnsiTheme="minorHAnsi" w:cstheme="minorHAnsi"/>
          <w:sz w:val="22"/>
        </w:rPr>
        <w:instrText xml:space="preserve"> REF _Ref132050689 \r \h </w:instrText>
      </w:r>
      <w:r w:rsidR="006C4036" w:rsidRPr="006C4036">
        <w:rPr>
          <w:rFonts w:asciiTheme="minorHAnsi" w:hAnsiTheme="minorHAnsi" w:cstheme="minorHAnsi"/>
          <w:sz w:val="22"/>
        </w:rPr>
        <w:instrText xml:space="preserve"> \* MERGEFORMAT </w:instrText>
      </w:r>
      <w:r w:rsidR="00AA77D1" w:rsidRPr="006C4036">
        <w:rPr>
          <w:rFonts w:asciiTheme="minorHAnsi" w:hAnsiTheme="minorHAnsi" w:cstheme="minorHAnsi"/>
          <w:sz w:val="22"/>
        </w:rPr>
      </w:r>
      <w:r w:rsidR="00AA77D1" w:rsidRPr="006C4036">
        <w:rPr>
          <w:rFonts w:asciiTheme="minorHAnsi" w:hAnsiTheme="minorHAnsi" w:cstheme="minorHAnsi"/>
          <w:sz w:val="22"/>
        </w:rPr>
        <w:fldChar w:fldCharType="separate"/>
      </w:r>
      <w:r w:rsidR="00A52871">
        <w:rPr>
          <w:rFonts w:asciiTheme="minorHAnsi" w:hAnsiTheme="minorHAnsi" w:cstheme="minorHAnsi"/>
          <w:sz w:val="22"/>
        </w:rPr>
        <w:t>9</w:t>
      </w:r>
      <w:r w:rsidR="00AA77D1" w:rsidRPr="006C4036">
        <w:rPr>
          <w:rFonts w:asciiTheme="minorHAnsi" w:hAnsiTheme="minorHAnsi" w:cstheme="minorHAnsi"/>
          <w:sz w:val="22"/>
        </w:rPr>
        <w:fldChar w:fldCharType="end"/>
      </w:r>
      <w:r w:rsidR="00AA77D1" w:rsidRPr="006C4036">
        <w:rPr>
          <w:rFonts w:asciiTheme="minorHAnsi" w:hAnsiTheme="minorHAnsi" w:cstheme="minorHAnsi"/>
          <w:sz w:val="22"/>
        </w:rPr>
        <w:t xml:space="preserve"> </w:t>
      </w:r>
      <w:r w:rsidRPr="006C4036">
        <w:rPr>
          <w:rFonts w:asciiTheme="minorHAnsi" w:hAnsiTheme="minorHAnsi" w:cstheme="minorHAnsi"/>
          <w:sz w:val="22"/>
        </w:rPr>
        <w:t>del presente bando</w:t>
      </w:r>
      <w:r w:rsidR="003C3EAE" w:rsidRPr="006C4036">
        <w:rPr>
          <w:rFonts w:asciiTheme="minorHAnsi" w:hAnsiTheme="minorHAnsi" w:cstheme="minorHAnsi"/>
          <w:sz w:val="22"/>
        </w:rPr>
        <w:t xml:space="preserve">. </w:t>
      </w:r>
    </w:p>
    <w:p w14:paraId="2E345273" w14:textId="32C35415" w:rsidR="00A13249" w:rsidRPr="00BB6591" w:rsidRDefault="00A13249" w:rsidP="006F3B2D">
      <w:pPr>
        <w:pStyle w:val="Paragrafoelenco"/>
        <w:numPr>
          <w:ilvl w:val="0"/>
          <w:numId w:val="6"/>
        </w:numPr>
        <w:spacing w:before="60" w:after="120"/>
        <w:rPr>
          <w:rFonts w:asciiTheme="minorHAnsi" w:hAnsiTheme="minorHAnsi" w:cstheme="minorHAnsi"/>
          <w:sz w:val="22"/>
        </w:rPr>
      </w:pPr>
      <w:r w:rsidRPr="00AF54DC">
        <w:rPr>
          <w:rFonts w:asciiTheme="minorHAnsi" w:hAnsiTheme="minorHAnsi" w:cstheme="minorHAnsi"/>
          <w:sz w:val="22"/>
        </w:rPr>
        <w:t>è sanabile mediante soccorso istruttorio la carenza della dichiarazione di accettazione del Patto d’integrità;</w:t>
      </w:r>
    </w:p>
    <w:p w14:paraId="6BD38C54" w14:textId="14204718" w:rsidR="00622A3A" w:rsidRPr="006C4036" w:rsidRDefault="00622A3A" w:rsidP="00CE61E8">
      <w:pPr>
        <w:spacing w:before="60" w:after="60"/>
        <w:rPr>
          <w:rFonts w:asciiTheme="minorHAnsi" w:hAnsiTheme="minorHAnsi" w:cstheme="minorHAnsi"/>
          <w:sz w:val="22"/>
        </w:rPr>
      </w:pPr>
      <w:r w:rsidRPr="006C4036">
        <w:rPr>
          <w:rFonts w:asciiTheme="minorHAnsi" w:hAnsiTheme="minorHAnsi" w:cstheme="minorHAnsi"/>
          <w:sz w:val="22"/>
        </w:rPr>
        <w:t>Ai fini del soccorso istruttorio</w:t>
      </w:r>
      <w:r w:rsidR="000871A0" w:rsidRPr="006C4036">
        <w:rPr>
          <w:rFonts w:asciiTheme="minorHAnsi" w:hAnsiTheme="minorHAnsi" w:cstheme="minorHAnsi"/>
          <w:sz w:val="22"/>
        </w:rPr>
        <w:t xml:space="preserve"> </w:t>
      </w:r>
      <w:r w:rsidR="00582A6D" w:rsidRPr="006C4036">
        <w:rPr>
          <w:rFonts w:asciiTheme="minorHAnsi" w:hAnsiTheme="minorHAnsi" w:cstheme="minorHAnsi"/>
          <w:sz w:val="22"/>
        </w:rPr>
        <w:t xml:space="preserve">è </w:t>
      </w:r>
      <w:r w:rsidR="000871A0" w:rsidRPr="006C4036">
        <w:rPr>
          <w:rFonts w:asciiTheme="minorHAnsi" w:hAnsiTheme="minorHAnsi" w:cstheme="minorHAnsi"/>
          <w:sz w:val="22"/>
        </w:rPr>
        <w:t>assegnato</w:t>
      </w:r>
      <w:r w:rsidRPr="006C4036">
        <w:rPr>
          <w:rFonts w:asciiTheme="minorHAnsi" w:hAnsiTheme="minorHAnsi" w:cstheme="minorHAnsi"/>
          <w:sz w:val="22"/>
        </w:rPr>
        <w:t xml:space="preserve"> al concorrente un </w:t>
      </w:r>
      <w:r w:rsidR="00072450" w:rsidRPr="006C4036">
        <w:rPr>
          <w:rFonts w:asciiTheme="minorHAnsi" w:hAnsiTheme="minorHAnsi" w:cstheme="minorHAnsi"/>
          <w:sz w:val="22"/>
        </w:rPr>
        <w:t xml:space="preserve">termine di </w:t>
      </w:r>
      <w:r w:rsidRPr="00BD3BA0">
        <w:rPr>
          <w:rFonts w:asciiTheme="minorHAnsi" w:hAnsiTheme="minorHAnsi" w:cstheme="minorHAnsi"/>
          <w:sz w:val="22"/>
        </w:rPr>
        <w:t xml:space="preserve">non </w:t>
      </w:r>
      <w:r w:rsidR="001C67D4" w:rsidRPr="00BD3BA0">
        <w:rPr>
          <w:rFonts w:asciiTheme="minorHAnsi" w:hAnsiTheme="minorHAnsi" w:cstheme="minorHAnsi"/>
          <w:sz w:val="22"/>
        </w:rPr>
        <w:t xml:space="preserve">inferiore a cinque e non </w:t>
      </w:r>
      <w:r w:rsidRPr="00BD3BA0">
        <w:rPr>
          <w:rFonts w:asciiTheme="minorHAnsi" w:hAnsiTheme="minorHAnsi" w:cstheme="minorHAnsi"/>
          <w:sz w:val="22"/>
        </w:rPr>
        <w:t>superiore a dieci giorni</w:t>
      </w:r>
      <w:r w:rsidR="00BD3BA0" w:rsidRPr="00BD3BA0">
        <w:rPr>
          <w:rFonts w:asciiTheme="minorHAnsi" w:hAnsiTheme="minorHAnsi" w:cstheme="minorHAnsi"/>
          <w:sz w:val="22"/>
        </w:rPr>
        <w:t xml:space="preserve"> </w:t>
      </w:r>
      <w:r w:rsidR="005252D0" w:rsidRPr="006C4036">
        <w:rPr>
          <w:rFonts w:asciiTheme="minorHAnsi" w:hAnsiTheme="minorHAnsi" w:cstheme="minorHAnsi"/>
          <w:sz w:val="22"/>
        </w:rPr>
        <w:t>affinché</w:t>
      </w:r>
      <w:r w:rsidRPr="006C4036">
        <w:rPr>
          <w:rFonts w:asciiTheme="minorHAnsi" w:hAnsiTheme="minorHAnsi" w:cstheme="minorHAnsi"/>
          <w:sz w:val="22"/>
        </w:rPr>
        <w:t xml:space="preserve"> siano rese, integrate o regolarizzate le dichiarazioni necessarie, indicando il contenuto e i soggetti che le devono rendere nonché la sezione della Piattaforma dove deve essere inserita la documentazione richiesta. </w:t>
      </w:r>
    </w:p>
    <w:p w14:paraId="2DBB5486" w14:textId="77777777" w:rsidR="00622A3A" w:rsidRPr="006C4036" w:rsidRDefault="00622A3A" w:rsidP="00622A3A">
      <w:pPr>
        <w:spacing w:before="60" w:after="60"/>
        <w:rPr>
          <w:rFonts w:asciiTheme="minorHAnsi" w:hAnsiTheme="minorHAnsi" w:cstheme="minorHAnsi"/>
          <w:sz w:val="22"/>
        </w:rPr>
      </w:pPr>
      <w:r w:rsidRPr="006C4036">
        <w:rPr>
          <w:rFonts w:asciiTheme="minorHAnsi" w:hAnsiTheme="minorHAnsi" w:cstheme="minorHAnsi"/>
          <w:sz w:val="22"/>
        </w:rPr>
        <w:t>In caso di inutile decorso del termine, la stazione appaltante procede all’esclusione del concorrente dalla procedura.</w:t>
      </w:r>
    </w:p>
    <w:p w14:paraId="06A662A3" w14:textId="128BA002" w:rsidR="00622A3A" w:rsidRPr="006C4036" w:rsidRDefault="00622A3A" w:rsidP="00622A3A">
      <w:pPr>
        <w:spacing w:before="60" w:after="60"/>
        <w:rPr>
          <w:rFonts w:asciiTheme="minorHAnsi" w:hAnsiTheme="minorHAnsi" w:cstheme="minorHAnsi"/>
          <w:sz w:val="22"/>
        </w:rPr>
      </w:pPr>
      <w:r w:rsidRPr="006C4036">
        <w:rPr>
          <w:rFonts w:asciiTheme="minorHAnsi" w:hAnsiTheme="minorHAnsi" w:cstheme="minorHAnsi"/>
          <w:sz w:val="22"/>
        </w:rPr>
        <w:t>Ove il concorrente produca dichiarazioni o documenti non perfettamente coerenti con la richiesta, la stazione appaltante può chiedere ulteriori precisazioni o chiarimenti, limitat</w:t>
      </w:r>
      <w:r w:rsidR="00116F1A" w:rsidRPr="006C4036">
        <w:rPr>
          <w:rFonts w:asciiTheme="minorHAnsi" w:hAnsiTheme="minorHAnsi" w:cstheme="minorHAnsi"/>
          <w:sz w:val="22"/>
        </w:rPr>
        <w:t>i</w:t>
      </w:r>
      <w:r w:rsidRPr="006C4036">
        <w:rPr>
          <w:rFonts w:asciiTheme="minorHAnsi" w:hAnsiTheme="minorHAnsi" w:cstheme="minorHAnsi"/>
          <w:sz w:val="22"/>
        </w:rPr>
        <w:t xml:space="preserve"> alla documentazione presentata in fase di soccorso istruttorio, fissando un termine a pena di esclusione.</w:t>
      </w:r>
    </w:p>
    <w:p w14:paraId="64E2C880" w14:textId="3CC46CE8" w:rsidR="00F101D6" w:rsidRPr="006C4036" w:rsidRDefault="00F101D6" w:rsidP="00622A3A">
      <w:pPr>
        <w:spacing w:before="60" w:after="60"/>
        <w:rPr>
          <w:rFonts w:asciiTheme="minorHAnsi" w:hAnsiTheme="minorHAnsi" w:cstheme="minorHAnsi"/>
          <w:sz w:val="22"/>
        </w:rPr>
      </w:pPr>
      <w:r w:rsidRPr="006C4036">
        <w:rPr>
          <w:rFonts w:asciiTheme="minorHAnsi" w:hAnsiTheme="minorHAnsi" w:cstheme="minorHAnsi"/>
          <w:sz w:val="22"/>
        </w:rPr>
        <w:t xml:space="preserve">La stazione appaltante può sempre chiedere chiarimenti sui contenuti dell’offerta tecnica e dell’offerta economica e su ogni loro allegato. L’operatore economico è tenuto a fornire risposta </w:t>
      </w:r>
      <w:r w:rsidR="00BD3BA0">
        <w:rPr>
          <w:rFonts w:asciiTheme="minorHAnsi" w:hAnsiTheme="minorHAnsi" w:cstheme="minorHAnsi"/>
          <w:sz w:val="22"/>
        </w:rPr>
        <w:t>nel termine non</w:t>
      </w:r>
      <w:r w:rsidRPr="00BD3BA0">
        <w:rPr>
          <w:rFonts w:asciiTheme="minorHAnsi" w:hAnsiTheme="minorHAnsi" w:cstheme="minorHAnsi"/>
          <w:sz w:val="22"/>
        </w:rPr>
        <w:t xml:space="preserve"> inferiore a cinque giorni e </w:t>
      </w:r>
      <w:r w:rsidR="00BD3BA0">
        <w:rPr>
          <w:rFonts w:asciiTheme="minorHAnsi" w:hAnsiTheme="minorHAnsi" w:cstheme="minorHAnsi"/>
          <w:sz w:val="22"/>
        </w:rPr>
        <w:t xml:space="preserve">non </w:t>
      </w:r>
      <w:r w:rsidRPr="00BD3BA0">
        <w:rPr>
          <w:rFonts w:asciiTheme="minorHAnsi" w:hAnsiTheme="minorHAnsi" w:cstheme="minorHAnsi"/>
          <w:sz w:val="22"/>
        </w:rPr>
        <w:t>superiore a dieci giorni</w:t>
      </w:r>
      <w:r w:rsidRPr="006C4036">
        <w:rPr>
          <w:rFonts w:asciiTheme="minorHAnsi" w:hAnsiTheme="minorHAnsi" w:cstheme="minorHAnsi"/>
          <w:sz w:val="22"/>
        </w:rPr>
        <w:t>. I chiarimenti resi dall’operatore economico non possono modificare il contenuto dell’offerta.</w:t>
      </w:r>
    </w:p>
    <w:p w14:paraId="5D5AA837" w14:textId="55D620A4" w:rsidR="004C53A8" w:rsidRPr="006C4036" w:rsidRDefault="008D4D05" w:rsidP="00BF6270">
      <w:pPr>
        <w:pStyle w:val="Titolo2"/>
        <w:numPr>
          <w:ilvl w:val="0"/>
          <w:numId w:val="3"/>
        </w:numPr>
        <w:ind w:left="357" w:hanging="357"/>
        <w:rPr>
          <w:rFonts w:asciiTheme="minorHAnsi" w:hAnsiTheme="minorHAnsi" w:cstheme="minorHAnsi"/>
          <w:sz w:val="22"/>
          <w:szCs w:val="22"/>
        </w:rPr>
      </w:pPr>
      <w:bookmarkStart w:id="1686" w:name="_Toc178251221"/>
      <w:r w:rsidRPr="006C4036">
        <w:rPr>
          <w:rFonts w:asciiTheme="minorHAnsi" w:hAnsiTheme="minorHAnsi" w:cstheme="minorHAnsi"/>
          <w:sz w:val="22"/>
          <w:szCs w:val="22"/>
          <w:lang w:val="it-IT"/>
        </w:rPr>
        <w:t>DOMANDA DI PARTECIPAZION</w:t>
      </w:r>
      <w:r w:rsidR="00F810E5" w:rsidRPr="006C4036">
        <w:rPr>
          <w:rFonts w:asciiTheme="minorHAnsi" w:hAnsiTheme="minorHAnsi" w:cstheme="minorHAnsi"/>
          <w:sz w:val="22"/>
          <w:szCs w:val="22"/>
          <w:lang w:val="it-IT"/>
        </w:rPr>
        <w:t xml:space="preserve">E </w:t>
      </w:r>
      <w:r w:rsidRPr="006C4036">
        <w:rPr>
          <w:rFonts w:asciiTheme="minorHAnsi" w:hAnsiTheme="minorHAnsi" w:cstheme="minorHAnsi"/>
          <w:sz w:val="22"/>
          <w:szCs w:val="22"/>
          <w:lang w:val="it-IT"/>
        </w:rPr>
        <w:t xml:space="preserve">E </w:t>
      </w:r>
      <w:r w:rsidR="00870286" w:rsidRPr="006C4036">
        <w:rPr>
          <w:rFonts w:asciiTheme="minorHAnsi" w:hAnsiTheme="minorHAnsi" w:cstheme="minorHAnsi"/>
          <w:sz w:val="22"/>
          <w:szCs w:val="22"/>
          <w:lang w:val="it-IT"/>
        </w:rPr>
        <w:t>DOCUMENTAZIONE AMMINISTRATIVA</w:t>
      </w:r>
      <w:bookmarkStart w:id="1687" w:name="_Ref481767076"/>
      <w:bookmarkStart w:id="1688" w:name="_Ref481767068"/>
      <w:bookmarkStart w:id="1689" w:name="_Toc354038186"/>
      <w:bookmarkStart w:id="1690" w:name="_Toc416423365"/>
      <w:bookmarkStart w:id="1691" w:name="_Toc406754180"/>
      <w:bookmarkStart w:id="1692" w:name="_Toc406058379"/>
      <w:bookmarkStart w:id="1693" w:name="_Toc403471273"/>
      <w:bookmarkStart w:id="1694" w:name="_Toc397422866"/>
      <w:bookmarkStart w:id="1695" w:name="_Toc397346825"/>
      <w:bookmarkStart w:id="1696" w:name="_Toc393706910"/>
      <w:bookmarkStart w:id="1697" w:name="_Toc393700837"/>
      <w:bookmarkStart w:id="1698" w:name="_Toc393283178"/>
      <w:bookmarkStart w:id="1699" w:name="_Toc393272662"/>
      <w:bookmarkStart w:id="1700" w:name="_Toc393272604"/>
      <w:bookmarkStart w:id="1701" w:name="_Toc393187848"/>
      <w:bookmarkStart w:id="1702" w:name="_Toc393112131"/>
      <w:bookmarkStart w:id="1703" w:name="_Toc393110567"/>
      <w:bookmarkStart w:id="1704" w:name="_Toc392577500"/>
      <w:bookmarkStart w:id="1705" w:name="_Toc391036059"/>
      <w:bookmarkStart w:id="1706" w:name="_Toc391035986"/>
      <w:bookmarkStart w:id="1707" w:name="_Toc380501873"/>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686"/>
    </w:p>
    <w:p w14:paraId="0C208C71" w14:textId="76B4A903" w:rsidR="00A2786D" w:rsidRPr="006C4036" w:rsidRDefault="00336095" w:rsidP="00A2786D">
      <w:pPr>
        <w:spacing w:before="60" w:after="60"/>
        <w:rPr>
          <w:rFonts w:asciiTheme="minorHAnsi" w:hAnsiTheme="minorHAnsi" w:cstheme="minorHAnsi"/>
          <w:sz w:val="22"/>
        </w:rPr>
      </w:pPr>
      <w:r w:rsidRPr="006C4036">
        <w:rPr>
          <w:rFonts w:asciiTheme="minorHAnsi" w:hAnsiTheme="minorHAnsi" w:cstheme="minorHAnsi"/>
          <w:sz w:val="22"/>
        </w:rPr>
        <w:t xml:space="preserve">L’operatore economico utilizza </w:t>
      </w:r>
      <w:r w:rsidR="00712D5B" w:rsidRPr="006C4036">
        <w:rPr>
          <w:rFonts w:asciiTheme="minorHAnsi" w:hAnsiTheme="minorHAnsi" w:cstheme="minorHAnsi"/>
          <w:sz w:val="22"/>
        </w:rPr>
        <w:t>l</w:t>
      </w:r>
      <w:r w:rsidRPr="006C4036">
        <w:rPr>
          <w:rFonts w:asciiTheme="minorHAnsi" w:hAnsiTheme="minorHAnsi" w:cstheme="minorHAnsi"/>
          <w:sz w:val="22"/>
        </w:rPr>
        <w:t xml:space="preserve">a Piattaforma </w:t>
      </w:r>
      <w:r w:rsidR="00BF6270" w:rsidRPr="006C4036">
        <w:rPr>
          <w:rFonts w:asciiTheme="minorHAnsi" w:hAnsiTheme="minorHAnsi" w:cstheme="minorHAnsi"/>
          <w:sz w:val="22"/>
        </w:rPr>
        <w:t>SATER per</w:t>
      </w:r>
      <w:r w:rsidRPr="006C4036">
        <w:rPr>
          <w:rFonts w:asciiTheme="minorHAnsi" w:hAnsiTheme="minorHAnsi" w:cstheme="minorHAnsi"/>
          <w:sz w:val="22"/>
        </w:rPr>
        <w:t xml:space="preserve"> compilare o allegare la seguente documentazione:</w:t>
      </w:r>
    </w:p>
    <w:p w14:paraId="56044809" w14:textId="02FAB98D" w:rsidR="00371721" w:rsidRDefault="00BD3BA0" w:rsidP="006F3B2D">
      <w:pPr>
        <w:pStyle w:val="Paragrafoelenco"/>
        <w:numPr>
          <w:ilvl w:val="0"/>
          <w:numId w:val="11"/>
        </w:numPr>
        <w:spacing w:before="60" w:after="60"/>
        <w:rPr>
          <w:rFonts w:asciiTheme="minorHAnsi" w:hAnsiTheme="minorHAnsi" w:cstheme="minorHAnsi"/>
          <w:sz w:val="22"/>
        </w:rPr>
      </w:pPr>
      <w:r w:rsidRPr="00BD3BA0">
        <w:rPr>
          <w:rFonts w:asciiTheme="minorHAnsi" w:hAnsiTheme="minorHAnsi" w:cstheme="minorHAnsi"/>
          <w:sz w:val="22"/>
        </w:rPr>
        <w:t>Domanda di partecipazione (all. DP) ed eventuale procura;</w:t>
      </w:r>
    </w:p>
    <w:p w14:paraId="3FC5D040" w14:textId="562F757B" w:rsidR="004B4E9D" w:rsidRPr="002E2894" w:rsidRDefault="004B4E9D" w:rsidP="006F3B2D">
      <w:pPr>
        <w:pStyle w:val="Paragrafoelenco"/>
        <w:numPr>
          <w:ilvl w:val="0"/>
          <w:numId w:val="11"/>
        </w:numPr>
        <w:spacing w:before="60" w:after="60"/>
        <w:rPr>
          <w:rFonts w:asciiTheme="minorHAnsi" w:hAnsiTheme="minorHAnsi" w:cstheme="minorHAnsi"/>
          <w:sz w:val="22"/>
        </w:rPr>
      </w:pPr>
      <w:r w:rsidRPr="004B4E9D">
        <w:rPr>
          <w:rFonts w:asciiTheme="minorHAnsi" w:hAnsiTheme="minorHAnsi" w:cstheme="minorHAnsi"/>
          <w:sz w:val="22"/>
        </w:rPr>
        <w:t>Capitolato speciale e clausole vessatorie (firmati per accettazione)</w:t>
      </w:r>
      <w:r w:rsidR="005B1961">
        <w:rPr>
          <w:rFonts w:asciiTheme="minorHAnsi" w:hAnsiTheme="minorHAnsi" w:cstheme="minorHAnsi"/>
          <w:sz w:val="22"/>
        </w:rPr>
        <w:t>;</w:t>
      </w:r>
    </w:p>
    <w:p w14:paraId="0FFC06B6" w14:textId="77777777" w:rsidR="004B4E9D" w:rsidRDefault="002E2894" w:rsidP="006F3B2D">
      <w:pPr>
        <w:pStyle w:val="Paragrafoelenco"/>
        <w:numPr>
          <w:ilvl w:val="0"/>
          <w:numId w:val="11"/>
        </w:numPr>
        <w:spacing w:before="60" w:after="60"/>
        <w:rPr>
          <w:rFonts w:asciiTheme="minorHAnsi" w:hAnsiTheme="minorHAnsi" w:cstheme="minorHAnsi"/>
          <w:sz w:val="22"/>
        </w:rPr>
      </w:pPr>
      <w:r w:rsidRPr="002E2894">
        <w:rPr>
          <w:rFonts w:asciiTheme="minorHAnsi" w:hAnsiTheme="minorHAnsi" w:cstheme="minorHAnsi"/>
          <w:sz w:val="22"/>
        </w:rPr>
        <w:t>DGUE, da compilarsi direttamente sulla Piattaforma Sater;</w:t>
      </w:r>
    </w:p>
    <w:p w14:paraId="45F36248" w14:textId="77777777" w:rsidR="004B4E9D" w:rsidRDefault="004B4E9D" w:rsidP="006F3B2D">
      <w:pPr>
        <w:pStyle w:val="Paragrafoelenco"/>
        <w:numPr>
          <w:ilvl w:val="0"/>
          <w:numId w:val="11"/>
        </w:numPr>
        <w:spacing w:before="60" w:after="60"/>
        <w:rPr>
          <w:rFonts w:ascii="Calibri" w:hAnsi="Calibri" w:cs="Calibri"/>
          <w:sz w:val="22"/>
        </w:rPr>
      </w:pPr>
      <w:r w:rsidRPr="004B4E9D">
        <w:rPr>
          <w:rFonts w:ascii="Calibri" w:hAnsi="Calibri" w:cs="Calibri"/>
          <w:sz w:val="22"/>
        </w:rPr>
        <w:t>Garanzia provvisoria e dichiarazione di impegno del fideiussore ovvero dichiarazione con</w:t>
      </w:r>
      <w:r>
        <w:rPr>
          <w:rFonts w:ascii="Calibri" w:hAnsi="Calibri" w:cs="Calibri"/>
          <w:sz w:val="22"/>
        </w:rPr>
        <w:t xml:space="preserve"> </w:t>
      </w:r>
      <w:r w:rsidRPr="004B4E9D">
        <w:rPr>
          <w:rFonts w:ascii="Calibri" w:hAnsi="Calibri" w:cs="Calibri"/>
          <w:sz w:val="22"/>
        </w:rPr>
        <w:t xml:space="preserve">indicazione del sito internet presso il quale </w:t>
      </w:r>
      <w:r w:rsidRPr="004B4E9D">
        <w:rPr>
          <w:rFonts w:ascii="Calibri" w:hAnsi="Calibri" w:cs="Calibri" w:hint="eastAsia"/>
          <w:sz w:val="22"/>
        </w:rPr>
        <w:t>è</w:t>
      </w:r>
      <w:r w:rsidRPr="004B4E9D">
        <w:rPr>
          <w:rFonts w:ascii="Calibri" w:hAnsi="Calibri" w:cs="Calibri"/>
          <w:sz w:val="22"/>
        </w:rPr>
        <w:t xml:space="preserve"> possibile verificare telematicamente la garanzia;</w:t>
      </w:r>
    </w:p>
    <w:p w14:paraId="3C715D0D" w14:textId="77777777" w:rsidR="004B4E9D" w:rsidRDefault="004B4E9D" w:rsidP="006F3B2D">
      <w:pPr>
        <w:pStyle w:val="Paragrafoelenco"/>
        <w:numPr>
          <w:ilvl w:val="0"/>
          <w:numId w:val="11"/>
        </w:numPr>
        <w:spacing w:before="60" w:after="60"/>
        <w:rPr>
          <w:rFonts w:ascii="Calibri" w:hAnsi="Calibri" w:cs="Calibri"/>
          <w:sz w:val="22"/>
        </w:rPr>
      </w:pPr>
      <w:r w:rsidRPr="004B4E9D">
        <w:rPr>
          <w:rFonts w:ascii="Calibri" w:hAnsi="Calibri" w:cs="Calibri"/>
          <w:sz w:val="22"/>
        </w:rPr>
        <w:lastRenderedPageBreak/>
        <w:t>Eventuale documentazione a comprova delle riduzioni dell</w:t>
      </w:r>
      <w:r>
        <w:rPr>
          <w:rFonts w:ascii="Calibri" w:hAnsi="Calibri" w:cs="Calibri"/>
          <w:sz w:val="22"/>
        </w:rPr>
        <w:t>’</w:t>
      </w:r>
      <w:r w:rsidRPr="004B4E9D">
        <w:rPr>
          <w:rFonts w:ascii="Calibri" w:hAnsi="Calibri" w:cs="Calibri"/>
          <w:sz w:val="22"/>
        </w:rPr>
        <w:t>importo della cauzione di cui</w:t>
      </w:r>
      <w:r>
        <w:rPr>
          <w:rFonts w:ascii="Calibri" w:hAnsi="Calibri" w:cs="Calibri"/>
          <w:sz w:val="22"/>
        </w:rPr>
        <w:t xml:space="preserve"> </w:t>
      </w:r>
      <w:r w:rsidRPr="004B4E9D">
        <w:rPr>
          <w:rFonts w:ascii="Calibri" w:hAnsi="Calibri" w:cs="Calibri"/>
          <w:sz w:val="22"/>
        </w:rPr>
        <w:t>all</w:t>
      </w:r>
      <w:r w:rsidRPr="004B4E9D">
        <w:rPr>
          <w:rFonts w:ascii="Calibri" w:hAnsi="Calibri" w:cs="Calibri" w:hint="eastAsia"/>
          <w:sz w:val="22"/>
        </w:rPr>
        <w:t>’</w:t>
      </w:r>
      <w:r w:rsidRPr="004B4E9D">
        <w:rPr>
          <w:rFonts w:ascii="Calibri" w:hAnsi="Calibri" w:cs="Calibri"/>
          <w:sz w:val="22"/>
        </w:rPr>
        <w:t xml:space="preserve">art. 106, comma 8 del Codice: allegare le certificazioni, in copia conforme, ovvero dichiarazione di averle inserite nel FVOE </w:t>
      </w:r>
    </w:p>
    <w:p w14:paraId="2D1C13FA" w14:textId="5096DD12" w:rsidR="004B4E9D" w:rsidRDefault="004B4E9D" w:rsidP="006F3B2D">
      <w:pPr>
        <w:pStyle w:val="Paragrafoelenco"/>
        <w:numPr>
          <w:ilvl w:val="0"/>
          <w:numId w:val="11"/>
        </w:numPr>
        <w:spacing w:before="60" w:after="60"/>
        <w:rPr>
          <w:rFonts w:ascii="Calibri" w:hAnsi="Calibri" w:cs="Calibri"/>
          <w:sz w:val="22"/>
        </w:rPr>
      </w:pPr>
      <w:r w:rsidRPr="004B4E9D">
        <w:rPr>
          <w:rFonts w:ascii="Calibri" w:hAnsi="Calibri" w:cs="Calibri"/>
          <w:sz w:val="22"/>
        </w:rPr>
        <w:t>Ricevuta pagamento del contributo ANAC</w:t>
      </w:r>
    </w:p>
    <w:p w14:paraId="5C0206D0" w14:textId="0BFF6745" w:rsidR="009179BF" w:rsidRDefault="009179BF" w:rsidP="006F3B2D">
      <w:pPr>
        <w:pStyle w:val="Paragrafoelenco"/>
        <w:numPr>
          <w:ilvl w:val="0"/>
          <w:numId w:val="11"/>
        </w:numPr>
        <w:spacing w:before="60" w:after="60"/>
        <w:rPr>
          <w:rFonts w:ascii="Calibri" w:hAnsi="Calibri" w:cs="Calibri"/>
          <w:sz w:val="22"/>
        </w:rPr>
      </w:pPr>
      <w:r w:rsidRPr="009179BF">
        <w:rPr>
          <w:rFonts w:ascii="Calibri" w:hAnsi="Calibri" w:cs="Calibri"/>
          <w:sz w:val="22"/>
        </w:rPr>
        <w:t>Allegato Patto di integrit</w:t>
      </w:r>
      <w:r w:rsidRPr="009179BF">
        <w:rPr>
          <w:rFonts w:ascii="Calibri" w:hAnsi="Calibri" w:cs="Calibri" w:hint="eastAsia"/>
          <w:sz w:val="22"/>
        </w:rPr>
        <w:t>à</w:t>
      </w:r>
      <w:r w:rsidRPr="009179BF">
        <w:rPr>
          <w:rFonts w:ascii="Calibri" w:hAnsi="Calibri" w:cs="Calibri"/>
          <w:sz w:val="22"/>
        </w:rPr>
        <w:t xml:space="preserve"> (firmato per accettazione)</w:t>
      </w:r>
    </w:p>
    <w:p w14:paraId="511BE009" w14:textId="51D7474D" w:rsidR="009179BF" w:rsidRPr="009179BF" w:rsidRDefault="00712D5B" w:rsidP="006F3B2D">
      <w:pPr>
        <w:pStyle w:val="Paragrafoelenco"/>
        <w:numPr>
          <w:ilvl w:val="0"/>
          <w:numId w:val="11"/>
        </w:numPr>
        <w:spacing w:before="60" w:after="60"/>
        <w:rPr>
          <w:rFonts w:ascii="Calibri" w:hAnsi="Calibri" w:cs="Calibri"/>
          <w:bCs/>
          <w:iCs/>
          <w:sz w:val="22"/>
        </w:rPr>
      </w:pPr>
      <w:r w:rsidRPr="009179BF">
        <w:rPr>
          <w:rFonts w:asciiTheme="minorHAnsi" w:hAnsiTheme="minorHAnsi" w:cstheme="minorHAnsi"/>
          <w:bCs/>
          <w:iCs/>
          <w:sz w:val="22"/>
        </w:rPr>
        <w:t>DUVRI preliminare</w:t>
      </w:r>
      <w:r w:rsidR="009179BF" w:rsidRPr="009179BF">
        <w:rPr>
          <w:rFonts w:asciiTheme="minorHAnsi" w:hAnsiTheme="minorHAnsi" w:cstheme="minorHAnsi"/>
          <w:bCs/>
          <w:iCs/>
          <w:sz w:val="22"/>
        </w:rPr>
        <w:t xml:space="preserve"> (firmato per accettazione)</w:t>
      </w:r>
    </w:p>
    <w:p w14:paraId="2B8D96CB" w14:textId="063C4E9F" w:rsidR="00835C66" w:rsidRDefault="009179BF" w:rsidP="00D2094F">
      <w:pPr>
        <w:pStyle w:val="Paragrafoelenco"/>
        <w:numPr>
          <w:ilvl w:val="0"/>
          <w:numId w:val="11"/>
        </w:numPr>
        <w:spacing w:before="60" w:after="60"/>
        <w:rPr>
          <w:rFonts w:ascii="Calibri" w:hAnsi="Calibri" w:cs="Calibri"/>
          <w:sz w:val="22"/>
        </w:rPr>
      </w:pPr>
      <w:r w:rsidRPr="00835C66">
        <w:rPr>
          <w:rFonts w:ascii="Calibri" w:hAnsi="Calibri" w:cs="Calibri"/>
          <w:sz w:val="22"/>
        </w:rPr>
        <w:t xml:space="preserve">Descrizione attività di trattamento </w:t>
      </w:r>
      <w:r w:rsidR="00835C66">
        <w:rPr>
          <w:rFonts w:ascii="Calibri" w:hAnsi="Calibri" w:cs="Calibri"/>
          <w:sz w:val="22"/>
        </w:rPr>
        <w:t>(</w:t>
      </w:r>
      <w:r w:rsidR="00835C66" w:rsidRPr="009179BF">
        <w:rPr>
          <w:rFonts w:asciiTheme="minorHAnsi" w:hAnsiTheme="minorHAnsi" w:cstheme="minorHAnsi"/>
          <w:bCs/>
          <w:iCs/>
          <w:sz w:val="22"/>
        </w:rPr>
        <w:t>firmato per accettazione</w:t>
      </w:r>
      <w:r w:rsidR="00835C66">
        <w:rPr>
          <w:rFonts w:asciiTheme="minorHAnsi" w:hAnsiTheme="minorHAnsi" w:cstheme="minorHAnsi"/>
          <w:bCs/>
          <w:iCs/>
          <w:sz w:val="22"/>
        </w:rPr>
        <w:t>)</w:t>
      </w:r>
      <w:r w:rsidR="00835C66" w:rsidRPr="00835C66">
        <w:rPr>
          <w:rFonts w:ascii="Calibri" w:hAnsi="Calibri" w:cs="Calibri"/>
          <w:sz w:val="22"/>
        </w:rPr>
        <w:t xml:space="preserve"> </w:t>
      </w:r>
    </w:p>
    <w:p w14:paraId="11EC9500" w14:textId="668DFEB6" w:rsidR="009179BF" w:rsidRPr="00835C66" w:rsidRDefault="009179BF" w:rsidP="00D2094F">
      <w:pPr>
        <w:pStyle w:val="Paragrafoelenco"/>
        <w:numPr>
          <w:ilvl w:val="0"/>
          <w:numId w:val="11"/>
        </w:numPr>
        <w:spacing w:before="60" w:after="60"/>
        <w:rPr>
          <w:rFonts w:ascii="Calibri" w:hAnsi="Calibri" w:cs="Calibri"/>
          <w:sz w:val="22"/>
        </w:rPr>
      </w:pPr>
      <w:r w:rsidRPr="00835C66">
        <w:rPr>
          <w:rFonts w:ascii="Calibri" w:hAnsi="Calibri" w:cs="Calibri"/>
          <w:sz w:val="22"/>
        </w:rPr>
        <w:t xml:space="preserve">Istruzioni trattamento dati </w:t>
      </w:r>
      <w:r w:rsidR="00835C66">
        <w:rPr>
          <w:rFonts w:ascii="Calibri" w:hAnsi="Calibri" w:cs="Calibri"/>
          <w:sz w:val="22"/>
        </w:rPr>
        <w:t>(</w:t>
      </w:r>
      <w:r w:rsidR="00835C66" w:rsidRPr="009179BF">
        <w:rPr>
          <w:rFonts w:asciiTheme="minorHAnsi" w:hAnsiTheme="minorHAnsi" w:cstheme="minorHAnsi"/>
          <w:bCs/>
          <w:iCs/>
          <w:sz w:val="22"/>
        </w:rPr>
        <w:t>firmato per accettazione</w:t>
      </w:r>
      <w:r w:rsidR="00835C66">
        <w:rPr>
          <w:rFonts w:asciiTheme="minorHAnsi" w:hAnsiTheme="minorHAnsi" w:cstheme="minorHAnsi"/>
          <w:bCs/>
          <w:iCs/>
          <w:sz w:val="22"/>
        </w:rPr>
        <w:t>)</w:t>
      </w:r>
    </w:p>
    <w:p w14:paraId="5043B866" w14:textId="77777777" w:rsidR="009179BF" w:rsidRPr="009179BF" w:rsidRDefault="009179BF" w:rsidP="006F3B2D">
      <w:pPr>
        <w:pStyle w:val="Paragrafoelenco"/>
        <w:numPr>
          <w:ilvl w:val="0"/>
          <w:numId w:val="11"/>
        </w:numPr>
        <w:spacing w:before="60" w:after="60"/>
        <w:rPr>
          <w:rFonts w:ascii="Calibri" w:hAnsi="Calibri" w:cs="Calibri"/>
          <w:sz w:val="22"/>
        </w:rPr>
      </w:pPr>
      <w:r w:rsidRPr="009179BF">
        <w:rPr>
          <w:rFonts w:asciiTheme="minorHAnsi" w:hAnsiTheme="minorHAnsi" w:cstheme="minorHAnsi"/>
          <w:sz w:val="22"/>
        </w:rPr>
        <w:t>Eventuale documentazione per gli OE ammessi al concordato preventivo di cui al punto 15.2</w:t>
      </w:r>
    </w:p>
    <w:p w14:paraId="3D165F06" w14:textId="77777777" w:rsidR="009179BF" w:rsidRPr="009179BF" w:rsidRDefault="009179BF" w:rsidP="006F3B2D">
      <w:pPr>
        <w:pStyle w:val="Paragrafoelenco"/>
        <w:numPr>
          <w:ilvl w:val="0"/>
          <w:numId w:val="11"/>
        </w:numPr>
        <w:spacing w:before="60" w:after="60"/>
        <w:rPr>
          <w:rFonts w:ascii="Calibri" w:hAnsi="Calibri" w:cs="Calibri"/>
          <w:sz w:val="22"/>
        </w:rPr>
      </w:pPr>
      <w:r w:rsidRPr="009179BF">
        <w:rPr>
          <w:rFonts w:asciiTheme="minorHAnsi" w:hAnsiTheme="minorHAnsi" w:cstheme="minorHAnsi"/>
          <w:sz w:val="22"/>
        </w:rPr>
        <w:t>Eventuale documentazione per i soggetti associati di cui al punto 15.4</w:t>
      </w:r>
    </w:p>
    <w:p w14:paraId="14E16868" w14:textId="77777777" w:rsidR="009179BF" w:rsidRPr="009179BF" w:rsidRDefault="009179BF" w:rsidP="006F3B2D">
      <w:pPr>
        <w:pStyle w:val="Paragrafoelenco"/>
        <w:numPr>
          <w:ilvl w:val="0"/>
          <w:numId w:val="11"/>
        </w:numPr>
        <w:spacing w:before="60" w:after="60"/>
        <w:rPr>
          <w:rFonts w:ascii="Calibri" w:hAnsi="Calibri" w:cs="Calibri"/>
          <w:sz w:val="22"/>
        </w:rPr>
      </w:pPr>
      <w:r w:rsidRPr="009179BF">
        <w:rPr>
          <w:rFonts w:asciiTheme="minorHAnsi" w:hAnsiTheme="minorHAnsi" w:cstheme="minorHAnsi"/>
          <w:sz w:val="22"/>
        </w:rPr>
        <w:t>Allegato Schema di contratto (firmato per accettazione)</w:t>
      </w:r>
    </w:p>
    <w:p w14:paraId="6F0DF0A8" w14:textId="5C089AA2" w:rsidR="00712D5B" w:rsidRPr="00A6646B" w:rsidRDefault="009179BF" w:rsidP="006F3B2D">
      <w:pPr>
        <w:pStyle w:val="Paragrafoelenco"/>
        <w:numPr>
          <w:ilvl w:val="0"/>
          <w:numId w:val="11"/>
        </w:numPr>
        <w:spacing w:before="60" w:after="60"/>
        <w:rPr>
          <w:rFonts w:ascii="Calibri" w:hAnsi="Calibri" w:cs="Calibri"/>
          <w:sz w:val="22"/>
        </w:rPr>
      </w:pPr>
      <w:r w:rsidRPr="00A6646B">
        <w:rPr>
          <w:rFonts w:asciiTheme="minorHAnsi" w:hAnsiTheme="minorHAnsi" w:cstheme="minorHAnsi"/>
          <w:sz w:val="22"/>
        </w:rPr>
        <w:t>Allegato Modulo Assolvimento imposta di bollo</w:t>
      </w:r>
    </w:p>
    <w:p w14:paraId="113B8A6B" w14:textId="7C1A470D" w:rsidR="004C53A8" w:rsidRPr="006C4036" w:rsidRDefault="004C667D" w:rsidP="00BF6270">
      <w:pPr>
        <w:pStyle w:val="Titolo3"/>
        <w:numPr>
          <w:ilvl w:val="1"/>
          <w:numId w:val="3"/>
        </w:numPr>
        <w:ind w:left="426" w:hanging="426"/>
        <w:rPr>
          <w:rFonts w:asciiTheme="minorHAnsi" w:hAnsiTheme="minorHAnsi" w:cstheme="minorHAnsi"/>
          <w:szCs w:val="22"/>
        </w:rPr>
      </w:pPr>
      <w:bookmarkStart w:id="1708" w:name="_Ref129785861"/>
      <w:bookmarkStart w:id="1709" w:name="_Ref129789908"/>
      <w:bookmarkStart w:id="1710" w:name="_Toc178251222"/>
      <w:r w:rsidRPr="006C4036">
        <w:rPr>
          <w:rFonts w:asciiTheme="minorHAnsi" w:hAnsiTheme="minorHAnsi" w:cstheme="minorHAnsi"/>
          <w:caps w:val="0"/>
          <w:szCs w:val="22"/>
          <w:lang w:val="it-IT"/>
        </w:rPr>
        <w:t>DOMANDA DI PARTECIPAZIONE ED EVENTUALE PROCURA</w:t>
      </w:r>
      <w:bookmarkEnd w:id="1708"/>
      <w:bookmarkEnd w:id="1709"/>
      <w:bookmarkEnd w:id="1710"/>
      <w:r w:rsidRPr="006C4036">
        <w:rPr>
          <w:rFonts w:asciiTheme="minorHAnsi" w:hAnsiTheme="minorHAnsi" w:cstheme="minorHAnsi"/>
          <w:caps w:val="0"/>
          <w:szCs w:val="22"/>
          <w:lang w:val="it-IT"/>
        </w:rPr>
        <w:t xml:space="preserve"> </w:t>
      </w:r>
    </w:p>
    <w:p w14:paraId="1325AE0E" w14:textId="03D55C2D" w:rsidR="00DA0D73" w:rsidRPr="00006A34" w:rsidRDefault="00870286" w:rsidP="00740C13">
      <w:pPr>
        <w:spacing w:before="60" w:after="60"/>
        <w:rPr>
          <w:rFonts w:asciiTheme="minorHAnsi" w:hAnsiTheme="minorHAnsi" w:cstheme="minorHAnsi"/>
          <w:iCs/>
          <w:sz w:val="22"/>
        </w:rPr>
      </w:pPr>
      <w:r w:rsidRPr="00006A34">
        <w:rPr>
          <w:rFonts w:asciiTheme="minorHAnsi" w:hAnsiTheme="minorHAnsi" w:cstheme="minorHAnsi"/>
          <w:sz w:val="22"/>
        </w:rPr>
        <w:t xml:space="preserve">La domanda di partecipazione </w:t>
      </w:r>
      <w:r w:rsidR="005A5710" w:rsidRPr="00006A34">
        <w:rPr>
          <w:rFonts w:asciiTheme="minorHAnsi" w:hAnsiTheme="minorHAnsi" w:cstheme="minorHAnsi"/>
          <w:sz w:val="22"/>
        </w:rPr>
        <w:t>è</w:t>
      </w:r>
      <w:r w:rsidRPr="00006A34">
        <w:rPr>
          <w:rFonts w:asciiTheme="minorHAnsi" w:hAnsiTheme="minorHAnsi" w:cstheme="minorHAnsi"/>
          <w:sz w:val="22"/>
        </w:rPr>
        <w:t xml:space="preserve"> redatta secondo il modello di cui all’allegato </w:t>
      </w:r>
      <w:r w:rsidR="00832EC9">
        <w:rPr>
          <w:rFonts w:asciiTheme="minorHAnsi" w:hAnsiTheme="minorHAnsi" w:cstheme="minorHAnsi"/>
          <w:sz w:val="22"/>
        </w:rPr>
        <w:t>DP.</w:t>
      </w:r>
    </w:p>
    <w:p w14:paraId="6C0A2E12" w14:textId="7849B7BB" w:rsidR="003A475A" w:rsidRPr="006C4036" w:rsidRDefault="00CF5BC6" w:rsidP="00740C13">
      <w:pPr>
        <w:spacing w:before="60" w:after="60"/>
        <w:rPr>
          <w:rFonts w:asciiTheme="minorHAnsi" w:hAnsiTheme="minorHAnsi" w:cstheme="minorHAnsi"/>
          <w:sz w:val="22"/>
        </w:rPr>
      </w:pPr>
      <w:r w:rsidRPr="006C4036">
        <w:rPr>
          <w:rFonts w:asciiTheme="minorHAnsi" w:hAnsiTheme="minorHAnsi" w:cstheme="minorHAnsi"/>
          <w:sz w:val="22"/>
        </w:rPr>
        <w:t xml:space="preserve">Le </w:t>
      </w:r>
      <w:r w:rsidR="007849A4" w:rsidRPr="006C4036">
        <w:rPr>
          <w:rFonts w:asciiTheme="minorHAnsi" w:hAnsiTheme="minorHAnsi" w:cstheme="minorHAnsi"/>
          <w:sz w:val="22"/>
        </w:rPr>
        <w:t>dichiarazioni in ordine al</w:t>
      </w:r>
      <w:r w:rsidR="00121CDF" w:rsidRPr="006C4036">
        <w:rPr>
          <w:rFonts w:asciiTheme="minorHAnsi" w:hAnsiTheme="minorHAnsi" w:cstheme="minorHAnsi"/>
          <w:sz w:val="22"/>
        </w:rPr>
        <w:t>l’insussistenza</w:t>
      </w:r>
      <w:r w:rsidR="007849A4" w:rsidRPr="006C4036">
        <w:rPr>
          <w:rFonts w:asciiTheme="minorHAnsi" w:hAnsiTheme="minorHAnsi" w:cstheme="minorHAnsi"/>
          <w:sz w:val="22"/>
        </w:rPr>
        <w:t xml:space="preserve"> de</w:t>
      </w:r>
      <w:r w:rsidR="00121CDF" w:rsidRPr="006C4036">
        <w:rPr>
          <w:rFonts w:asciiTheme="minorHAnsi" w:hAnsiTheme="minorHAnsi" w:cstheme="minorHAnsi"/>
          <w:sz w:val="22"/>
        </w:rPr>
        <w:t>lle cause automatiche di esclusione di cui all’articolo 94</w:t>
      </w:r>
      <w:r w:rsidRPr="006C4036">
        <w:rPr>
          <w:rFonts w:asciiTheme="minorHAnsi" w:hAnsiTheme="minorHAnsi" w:cstheme="minorHAnsi"/>
          <w:sz w:val="22"/>
        </w:rPr>
        <w:t xml:space="preserve"> commi 1 e 2 del</w:t>
      </w:r>
      <w:r w:rsidR="00121CDF" w:rsidRPr="006C4036">
        <w:rPr>
          <w:rFonts w:asciiTheme="minorHAnsi" w:hAnsiTheme="minorHAnsi" w:cstheme="minorHAnsi"/>
          <w:sz w:val="22"/>
        </w:rPr>
        <w:t xml:space="preserve"> </w:t>
      </w:r>
      <w:r w:rsidR="00116F1A" w:rsidRPr="006C4036">
        <w:rPr>
          <w:rFonts w:asciiTheme="minorHAnsi" w:hAnsiTheme="minorHAnsi" w:cstheme="minorHAnsi"/>
          <w:sz w:val="22"/>
        </w:rPr>
        <w:t>C</w:t>
      </w:r>
      <w:r w:rsidR="00121CDF" w:rsidRPr="006C4036">
        <w:rPr>
          <w:rFonts w:asciiTheme="minorHAnsi" w:hAnsiTheme="minorHAnsi" w:cstheme="minorHAnsi"/>
          <w:sz w:val="22"/>
        </w:rPr>
        <w:t>odice</w:t>
      </w:r>
      <w:r w:rsidR="007849A4" w:rsidRPr="006C4036">
        <w:rPr>
          <w:rFonts w:asciiTheme="minorHAnsi" w:hAnsiTheme="minorHAnsi" w:cstheme="minorHAnsi"/>
          <w:sz w:val="22"/>
        </w:rPr>
        <w:t xml:space="preserve"> sono rese</w:t>
      </w:r>
      <w:r w:rsidRPr="006C4036">
        <w:rPr>
          <w:rFonts w:asciiTheme="minorHAnsi" w:hAnsiTheme="minorHAnsi" w:cstheme="minorHAnsi"/>
          <w:sz w:val="22"/>
        </w:rPr>
        <w:t xml:space="preserve"> dall’operatore economico</w:t>
      </w:r>
      <w:r w:rsidR="007849A4" w:rsidRPr="006C4036">
        <w:rPr>
          <w:rFonts w:asciiTheme="minorHAnsi" w:hAnsiTheme="minorHAnsi" w:cstheme="minorHAnsi"/>
          <w:sz w:val="22"/>
        </w:rPr>
        <w:t xml:space="preserve"> in relazione a tutti i soggetti indicati al comma 3</w:t>
      </w:r>
      <w:r w:rsidR="001E62AF" w:rsidRPr="006C4036">
        <w:rPr>
          <w:rFonts w:asciiTheme="minorHAnsi" w:hAnsiTheme="minorHAnsi" w:cstheme="minorHAnsi"/>
          <w:sz w:val="22"/>
        </w:rPr>
        <w:t xml:space="preserve">. </w:t>
      </w:r>
    </w:p>
    <w:p w14:paraId="0A621FEC" w14:textId="57E6BE36" w:rsidR="00121CDF" w:rsidRPr="006C4036" w:rsidRDefault="00121CDF" w:rsidP="00740C13">
      <w:pPr>
        <w:spacing w:before="60" w:after="60"/>
        <w:rPr>
          <w:rFonts w:asciiTheme="minorHAnsi" w:hAnsiTheme="minorHAnsi" w:cstheme="minorHAnsi"/>
          <w:sz w:val="22"/>
        </w:rPr>
      </w:pPr>
      <w:r w:rsidRPr="006C4036">
        <w:rPr>
          <w:rFonts w:asciiTheme="minorHAnsi" w:hAnsiTheme="minorHAnsi" w:cstheme="minorHAnsi"/>
          <w:sz w:val="22"/>
        </w:rPr>
        <w:t xml:space="preserve">Le dichiarazioni in ordine all’insussistenza delle cause non automatiche di esclusione di cui all’articolo 98, </w:t>
      </w:r>
      <w:r w:rsidR="00D07907" w:rsidRPr="007039D4">
        <w:rPr>
          <w:rFonts w:asciiTheme="minorHAnsi" w:hAnsiTheme="minorHAnsi" w:cstheme="minorHAnsi"/>
          <w:sz w:val="22"/>
        </w:rPr>
        <w:t xml:space="preserve">comma 3, </w:t>
      </w:r>
      <w:r w:rsidRPr="007039D4">
        <w:rPr>
          <w:rFonts w:asciiTheme="minorHAnsi" w:hAnsiTheme="minorHAnsi" w:cstheme="minorHAnsi"/>
          <w:sz w:val="22"/>
        </w:rPr>
        <w:t xml:space="preserve">lettere </w:t>
      </w:r>
      <w:r w:rsidRPr="006C4036">
        <w:rPr>
          <w:rFonts w:asciiTheme="minorHAnsi" w:hAnsiTheme="minorHAnsi" w:cstheme="minorHAnsi"/>
          <w:sz w:val="22"/>
        </w:rPr>
        <w:t xml:space="preserve">g) ed h) del </w:t>
      </w:r>
      <w:r w:rsidR="00116F1A" w:rsidRPr="006C4036">
        <w:rPr>
          <w:rFonts w:asciiTheme="minorHAnsi" w:hAnsiTheme="minorHAnsi" w:cstheme="minorHAnsi"/>
          <w:sz w:val="22"/>
        </w:rPr>
        <w:t>C</w:t>
      </w:r>
      <w:r w:rsidRPr="006C4036">
        <w:rPr>
          <w:rFonts w:asciiTheme="minorHAnsi" w:hAnsiTheme="minorHAnsi" w:cstheme="minorHAnsi"/>
          <w:sz w:val="22"/>
        </w:rPr>
        <w:t xml:space="preserve">odice sono rese </w:t>
      </w:r>
      <w:r w:rsidR="00CF5BC6" w:rsidRPr="006C4036">
        <w:rPr>
          <w:rFonts w:asciiTheme="minorHAnsi" w:hAnsiTheme="minorHAnsi" w:cstheme="minorHAnsi"/>
          <w:sz w:val="22"/>
        </w:rPr>
        <w:t xml:space="preserve">dall’operatore economico </w:t>
      </w:r>
      <w:r w:rsidRPr="006C4036">
        <w:rPr>
          <w:rFonts w:asciiTheme="minorHAnsi" w:hAnsiTheme="minorHAnsi" w:cstheme="minorHAnsi"/>
          <w:sz w:val="22"/>
        </w:rPr>
        <w:t>in relazione ai soggetti di cui al punto precedente.</w:t>
      </w:r>
    </w:p>
    <w:p w14:paraId="07660907" w14:textId="2CCEB51B" w:rsidR="00121CDF" w:rsidRPr="006C4036" w:rsidRDefault="00121CDF" w:rsidP="00740C13">
      <w:pPr>
        <w:spacing w:before="60" w:after="60"/>
        <w:rPr>
          <w:rFonts w:asciiTheme="minorHAnsi" w:hAnsiTheme="minorHAnsi" w:cstheme="minorHAnsi"/>
          <w:sz w:val="22"/>
        </w:rPr>
      </w:pPr>
      <w:r w:rsidRPr="006C4036">
        <w:rPr>
          <w:rFonts w:asciiTheme="minorHAnsi" w:hAnsiTheme="minorHAnsi" w:cstheme="minorHAnsi"/>
          <w:sz w:val="22"/>
        </w:rPr>
        <w:t>Le dichiarazioni in ordine all’insussistenza delle altre cause di esclusione sono rese in relazione all’operatore economico.</w:t>
      </w:r>
    </w:p>
    <w:p w14:paraId="1CA4872C" w14:textId="370D504D" w:rsidR="00740C13" w:rsidRPr="006C4036" w:rsidRDefault="008173B5" w:rsidP="00740C13">
      <w:pPr>
        <w:spacing w:before="60" w:after="60"/>
        <w:rPr>
          <w:rFonts w:asciiTheme="minorHAnsi" w:hAnsiTheme="minorHAnsi" w:cstheme="minorHAnsi"/>
          <w:sz w:val="22"/>
        </w:rPr>
      </w:pPr>
      <w:r w:rsidRPr="006C4036">
        <w:rPr>
          <w:rFonts w:asciiTheme="minorHAnsi" w:hAnsiTheme="minorHAnsi" w:cstheme="minorHAnsi"/>
          <w:sz w:val="22"/>
        </w:rPr>
        <w:t xml:space="preserve">Con riferimento alle cause </w:t>
      </w:r>
      <w:r w:rsidR="00CF5BC6" w:rsidRPr="006C4036">
        <w:rPr>
          <w:rFonts w:asciiTheme="minorHAnsi" w:hAnsiTheme="minorHAnsi" w:cstheme="minorHAnsi"/>
          <w:sz w:val="22"/>
        </w:rPr>
        <w:t>di esclusione</w:t>
      </w:r>
      <w:r w:rsidRPr="006C4036">
        <w:rPr>
          <w:rFonts w:asciiTheme="minorHAnsi" w:hAnsiTheme="minorHAnsi" w:cstheme="minorHAnsi"/>
          <w:sz w:val="22"/>
        </w:rPr>
        <w:t xml:space="preserve"> di cui all’articolo 95</w:t>
      </w:r>
      <w:r w:rsidR="00116F1A" w:rsidRPr="006C4036">
        <w:rPr>
          <w:rFonts w:asciiTheme="minorHAnsi" w:hAnsiTheme="minorHAnsi" w:cstheme="minorHAnsi"/>
          <w:sz w:val="22"/>
        </w:rPr>
        <w:t xml:space="preserve"> del Codice</w:t>
      </w:r>
      <w:r w:rsidRPr="006C4036">
        <w:rPr>
          <w:rFonts w:asciiTheme="minorHAnsi" w:hAnsiTheme="minorHAnsi" w:cstheme="minorHAnsi"/>
          <w:sz w:val="22"/>
        </w:rPr>
        <w:t>, i</w:t>
      </w:r>
      <w:r w:rsidR="00740C13" w:rsidRPr="006C4036">
        <w:rPr>
          <w:rFonts w:asciiTheme="minorHAnsi" w:hAnsiTheme="minorHAnsi" w:cstheme="minorHAnsi"/>
          <w:sz w:val="22"/>
        </w:rPr>
        <w:t>l concorrente dichiara:</w:t>
      </w:r>
    </w:p>
    <w:p w14:paraId="7D8263F4" w14:textId="712E09FA" w:rsidR="00740C13" w:rsidRPr="006C4036" w:rsidRDefault="003A475A" w:rsidP="006F3B2D">
      <w:pPr>
        <w:pStyle w:val="Paragrafoelenco"/>
        <w:numPr>
          <w:ilvl w:val="0"/>
          <w:numId w:val="6"/>
        </w:numPr>
        <w:spacing w:before="60" w:after="60"/>
        <w:rPr>
          <w:rFonts w:asciiTheme="minorHAnsi" w:hAnsiTheme="minorHAnsi" w:cstheme="minorHAnsi"/>
          <w:sz w:val="22"/>
        </w:rPr>
      </w:pPr>
      <w:r w:rsidRPr="006C4036">
        <w:rPr>
          <w:rFonts w:asciiTheme="minorHAnsi" w:hAnsiTheme="minorHAnsi" w:cstheme="minorHAnsi"/>
          <w:sz w:val="22"/>
        </w:rPr>
        <w:t>le</w:t>
      </w:r>
      <w:r w:rsidR="008173B5" w:rsidRPr="006C4036">
        <w:rPr>
          <w:rFonts w:asciiTheme="minorHAnsi" w:hAnsiTheme="minorHAnsi" w:cstheme="minorHAnsi"/>
          <w:sz w:val="22"/>
        </w:rPr>
        <w:t xml:space="preserve"> gravi infrazioni di cui </w:t>
      </w:r>
      <w:r w:rsidR="00740C13" w:rsidRPr="006C4036">
        <w:rPr>
          <w:rFonts w:asciiTheme="minorHAnsi" w:hAnsiTheme="minorHAnsi" w:cstheme="minorHAnsi"/>
          <w:sz w:val="22"/>
        </w:rPr>
        <w:t>all’articolo 9</w:t>
      </w:r>
      <w:r w:rsidR="008173B5" w:rsidRPr="006C4036">
        <w:rPr>
          <w:rFonts w:asciiTheme="minorHAnsi" w:hAnsiTheme="minorHAnsi" w:cstheme="minorHAnsi"/>
          <w:sz w:val="22"/>
        </w:rPr>
        <w:t>5</w:t>
      </w:r>
      <w:r w:rsidR="00740C13" w:rsidRPr="006C4036">
        <w:rPr>
          <w:rFonts w:asciiTheme="minorHAnsi" w:hAnsiTheme="minorHAnsi" w:cstheme="minorHAnsi"/>
          <w:sz w:val="22"/>
        </w:rPr>
        <w:t>, comma 1</w:t>
      </w:r>
      <w:r w:rsidR="00116F1A" w:rsidRPr="006C4036">
        <w:rPr>
          <w:rFonts w:asciiTheme="minorHAnsi" w:hAnsiTheme="minorHAnsi" w:cstheme="minorHAnsi"/>
          <w:sz w:val="22"/>
        </w:rPr>
        <w:t>,</w:t>
      </w:r>
      <w:r w:rsidR="00740C13" w:rsidRPr="006C4036">
        <w:rPr>
          <w:rFonts w:asciiTheme="minorHAnsi" w:hAnsiTheme="minorHAnsi" w:cstheme="minorHAnsi"/>
          <w:sz w:val="22"/>
        </w:rPr>
        <w:t xml:space="preserve"> lettera a) </w:t>
      </w:r>
      <w:r w:rsidR="00116F1A" w:rsidRPr="006C4036">
        <w:rPr>
          <w:rFonts w:asciiTheme="minorHAnsi" w:hAnsiTheme="minorHAnsi" w:cstheme="minorHAnsi"/>
          <w:sz w:val="22"/>
        </w:rPr>
        <w:t xml:space="preserve">del Codice </w:t>
      </w:r>
      <w:r w:rsidR="008173B5" w:rsidRPr="006C4036">
        <w:rPr>
          <w:rFonts w:asciiTheme="minorHAnsi" w:hAnsiTheme="minorHAnsi" w:cstheme="minorHAnsi"/>
          <w:sz w:val="22"/>
        </w:rPr>
        <w:t xml:space="preserve">commesse </w:t>
      </w:r>
      <w:r w:rsidR="00740C13" w:rsidRPr="006C4036">
        <w:rPr>
          <w:rFonts w:asciiTheme="minorHAnsi" w:hAnsiTheme="minorHAnsi" w:cstheme="minorHAnsi"/>
          <w:sz w:val="22"/>
        </w:rPr>
        <w:t xml:space="preserve">nei tre anni antecedenti la data di pubblicazione del bando di gara; </w:t>
      </w:r>
    </w:p>
    <w:p w14:paraId="69B9FA39" w14:textId="4733BC54" w:rsidR="00D301B2" w:rsidRPr="006C4036" w:rsidRDefault="00D301B2" w:rsidP="006F3B2D">
      <w:pPr>
        <w:pStyle w:val="Paragrafoelenco"/>
        <w:numPr>
          <w:ilvl w:val="0"/>
          <w:numId w:val="6"/>
        </w:numPr>
        <w:spacing w:before="60" w:after="60"/>
        <w:rPr>
          <w:rFonts w:asciiTheme="minorHAnsi" w:hAnsiTheme="minorHAnsi" w:cstheme="minorHAnsi"/>
          <w:sz w:val="22"/>
        </w:rPr>
      </w:pPr>
      <w:r w:rsidRPr="006C4036">
        <w:rPr>
          <w:rFonts w:asciiTheme="minorHAnsi" w:hAnsiTheme="minorHAnsi" w:cstheme="minorHAnsi"/>
          <w:sz w:val="22"/>
        </w:rPr>
        <w:t>gli atti e i provvedimenti indicati all’articolo 98 comma 6 del codice emessi nei tre anni antecedenti la data di pubblicazione del bando di gara</w:t>
      </w:r>
    </w:p>
    <w:p w14:paraId="193E534D" w14:textId="15EB827F" w:rsidR="003A475A" w:rsidRPr="006C4036" w:rsidRDefault="009A6CEE" w:rsidP="006F3B2D">
      <w:pPr>
        <w:pStyle w:val="Paragrafoelenco"/>
        <w:numPr>
          <w:ilvl w:val="0"/>
          <w:numId w:val="6"/>
        </w:numPr>
        <w:spacing w:before="60" w:after="60"/>
        <w:rPr>
          <w:rFonts w:asciiTheme="minorHAnsi" w:hAnsiTheme="minorHAnsi" w:cstheme="minorHAnsi"/>
          <w:sz w:val="22"/>
        </w:rPr>
      </w:pPr>
      <w:r w:rsidRPr="006C4036">
        <w:rPr>
          <w:rFonts w:asciiTheme="minorHAnsi" w:hAnsiTheme="minorHAnsi" w:cstheme="minorHAnsi"/>
          <w:sz w:val="22"/>
        </w:rPr>
        <w:t>t</w:t>
      </w:r>
      <w:r w:rsidR="003A475A" w:rsidRPr="006C4036">
        <w:rPr>
          <w:rFonts w:asciiTheme="minorHAnsi" w:hAnsiTheme="minorHAnsi" w:cstheme="minorHAnsi"/>
          <w:sz w:val="22"/>
        </w:rPr>
        <w:t>utti gli altri comportamenti di cui all’articolo 98</w:t>
      </w:r>
      <w:r w:rsidR="00116F1A" w:rsidRPr="006C4036">
        <w:rPr>
          <w:rFonts w:asciiTheme="minorHAnsi" w:hAnsiTheme="minorHAnsi" w:cstheme="minorHAnsi"/>
          <w:sz w:val="22"/>
        </w:rPr>
        <w:t xml:space="preserve"> del Codice</w:t>
      </w:r>
      <w:r w:rsidR="003A475A" w:rsidRPr="006C4036">
        <w:rPr>
          <w:rFonts w:asciiTheme="minorHAnsi" w:hAnsiTheme="minorHAnsi" w:cstheme="minorHAnsi"/>
          <w:sz w:val="22"/>
        </w:rPr>
        <w:t xml:space="preserve">, commessi nei tre anni antecedenti la data di </w:t>
      </w:r>
      <w:r w:rsidRPr="006C4036">
        <w:rPr>
          <w:rFonts w:asciiTheme="minorHAnsi" w:hAnsiTheme="minorHAnsi" w:cstheme="minorHAnsi"/>
          <w:sz w:val="22"/>
        </w:rPr>
        <w:t>pubblicazione del bando di gara.</w:t>
      </w:r>
    </w:p>
    <w:p w14:paraId="50E1A3C3" w14:textId="67E41BA6" w:rsidR="00220822" w:rsidRPr="006C4036" w:rsidRDefault="00220822" w:rsidP="00740C13">
      <w:pPr>
        <w:spacing w:before="60" w:after="60"/>
        <w:rPr>
          <w:rFonts w:asciiTheme="minorHAnsi" w:hAnsiTheme="minorHAnsi" w:cstheme="minorHAnsi"/>
          <w:sz w:val="22"/>
        </w:rPr>
      </w:pPr>
      <w:r w:rsidRPr="006C4036">
        <w:rPr>
          <w:rFonts w:asciiTheme="minorHAnsi" w:hAnsiTheme="minorHAnsi" w:cstheme="minorHAnsi"/>
          <w:sz w:val="22"/>
        </w:rPr>
        <w:t>La dichiarazione di cui sopra deve essere resa anche nel caso di impugnazione in giudizio dei relativi provvedimenti.</w:t>
      </w:r>
    </w:p>
    <w:p w14:paraId="5BB9469B" w14:textId="77777777" w:rsidR="00220822" w:rsidRPr="006C4036" w:rsidRDefault="00220822" w:rsidP="00740C13">
      <w:pPr>
        <w:spacing w:before="60" w:after="60"/>
        <w:rPr>
          <w:rFonts w:asciiTheme="minorHAnsi" w:hAnsiTheme="minorHAnsi" w:cstheme="minorHAnsi"/>
          <w:sz w:val="22"/>
        </w:rPr>
      </w:pPr>
      <w:r w:rsidRPr="006C4036">
        <w:rPr>
          <w:rFonts w:asciiTheme="minorHAnsi" w:hAnsiTheme="minorHAnsi" w:cstheme="minorHAnsi"/>
          <w:sz w:val="22"/>
        </w:rPr>
        <w:t>L’operatore economico dichiara la sussistenza delle cause d</w:t>
      </w:r>
      <w:r w:rsidR="00740C13" w:rsidRPr="006C4036">
        <w:rPr>
          <w:rFonts w:asciiTheme="minorHAnsi" w:hAnsiTheme="minorHAnsi" w:cstheme="minorHAnsi"/>
          <w:sz w:val="22"/>
        </w:rPr>
        <w:t xml:space="preserve">i esclusione </w:t>
      </w:r>
      <w:r w:rsidRPr="006C4036">
        <w:rPr>
          <w:rFonts w:asciiTheme="minorHAnsi" w:hAnsiTheme="minorHAnsi" w:cstheme="minorHAnsi"/>
          <w:sz w:val="22"/>
        </w:rPr>
        <w:t xml:space="preserve">che si </w:t>
      </w:r>
      <w:r w:rsidR="00740C13" w:rsidRPr="006C4036">
        <w:rPr>
          <w:rFonts w:asciiTheme="minorHAnsi" w:hAnsiTheme="minorHAnsi" w:cstheme="minorHAnsi"/>
          <w:sz w:val="22"/>
        </w:rPr>
        <w:t>s</w:t>
      </w:r>
      <w:r w:rsidRPr="006C4036">
        <w:rPr>
          <w:rFonts w:asciiTheme="minorHAnsi" w:hAnsiTheme="minorHAnsi" w:cstheme="minorHAnsi"/>
          <w:sz w:val="22"/>
        </w:rPr>
        <w:t xml:space="preserve">ono verificate prima </w:t>
      </w:r>
      <w:r w:rsidR="00740C13" w:rsidRPr="006C4036">
        <w:rPr>
          <w:rFonts w:asciiTheme="minorHAnsi" w:hAnsiTheme="minorHAnsi" w:cstheme="minorHAnsi"/>
          <w:sz w:val="22"/>
        </w:rPr>
        <w:t>della presentazione dell’offerta</w:t>
      </w:r>
      <w:r w:rsidRPr="006C4036">
        <w:rPr>
          <w:rFonts w:asciiTheme="minorHAnsi" w:hAnsiTheme="minorHAnsi" w:cstheme="minorHAnsi"/>
          <w:sz w:val="22"/>
        </w:rPr>
        <w:t xml:space="preserve"> e indica le </w:t>
      </w:r>
      <w:r w:rsidR="00740C13" w:rsidRPr="006C4036">
        <w:rPr>
          <w:rFonts w:asciiTheme="minorHAnsi" w:hAnsiTheme="minorHAnsi" w:cstheme="minorHAnsi"/>
          <w:sz w:val="22"/>
        </w:rPr>
        <w:t xml:space="preserve">misure di self-cleaning </w:t>
      </w:r>
      <w:r w:rsidRPr="006C4036">
        <w:rPr>
          <w:rFonts w:asciiTheme="minorHAnsi" w:hAnsiTheme="minorHAnsi" w:cstheme="minorHAnsi"/>
          <w:sz w:val="22"/>
        </w:rPr>
        <w:t xml:space="preserve">adottate, </w:t>
      </w:r>
      <w:r w:rsidR="00740C13" w:rsidRPr="006C4036">
        <w:rPr>
          <w:rFonts w:asciiTheme="minorHAnsi" w:hAnsiTheme="minorHAnsi" w:cstheme="minorHAnsi"/>
          <w:sz w:val="22"/>
        </w:rPr>
        <w:t>oppure dimostra l’impossibilità di adottare tali misure prima della presentazione dell’offerta.</w:t>
      </w:r>
    </w:p>
    <w:p w14:paraId="200EB449" w14:textId="72CE1C04" w:rsidR="00220822" w:rsidRPr="006C4036" w:rsidRDefault="00220822" w:rsidP="00740C13">
      <w:pPr>
        <w:spacing w:before="60" w:after="60"/>
        <w:rPr>
          <w:rFonts w:asciiTheme="minorHAnsi" w:hAnsiTheme="minorHAnsi" w:cstheme="minorHAnsi"/>
          <w:sz w:val="22"/>
        </w:rPr>
      </w:pPr>
      <w:r w:rsidRPr="006C4036">
        <w:rPr>
          <w:rFonts w:asciiTheme="minorHAnsi" w:hAnsiTheme="minorHAnsi" w:cstheme="minorHAnsi"/>
          <w:sz w:val="22"/>
        </w:rPr>
        <w:lastRenderedPageBreak/>
        <w:t>L’operatore economico adotta le misure di self</w:t>
      </w:r>
      <w:r w:rsidR="00116F1A" w:rsidRPr="006C4036">
        <w:rPr>
          <w:rFonts w:asciiTheme="minorHAnsi" w:hAnsiTheme="minorHAnsi" w:cstheme="minorHAnsi"/>
          <w:sz w:val="22"/>
        </w:rPr>
        <w:t>-</w:t>
      </w:r>
      <w:r w:rsidRPr="006C4036">
        <w:rPr>
          <w:rFonts w:asciiTheme="minorHAnsi" w:hAnsiTheme="minorHAnsi" w:cstheme="minorHAnsi"/>
          <w:sz w:val="22"/>
        </w:rPr>
        <w:t>cleaning che è stato impossibilitato ad adottare prima della presentazione dell’offerta e quelle relative a cause di esclusione che si sono verificate dopo tale momento.</w:t>
      </w:r>
    </w:p>
    <w:p w14:paraId="11EB6587" w14:textId="6815BF96" w:rsidR="00712E35" w:rsidRPr="006C4036" w:rsidRDefault="00712E35" w:rsidP="00740C13">
      <w:pPr>
        <w:spacing w:before="60" w:after="60"/>
        <w:rPr>
          <w:rFonts w:asciiTheme="minorHAnsi" w:hAnsiTheme="minorHAnsi" w:cstheme="minorHAnsi"/>
          <w:sz w:val="22"/>
        </w:rPr>
      </w:pPr>
      <w:r w:rsidRPr="006C4036">
        <w:rPr>
          <w:rFonts w:asciiTheme="minorHAnsi" w:hAnsiTheme="minorHAnsi" w:cstheme="minorHAnsi"/>
          <w:sz w:val="22"/>
        </w:rPr>
        <w:t xml:space="preserve">Se l’operatore economico omette di comunicare alla stazione appaltante la sussistenza dei fatti e dei provvedimenti che possono costituire una causa di esclusione ai sensi degli articoli 94 e 95 del </w:t>
      </w:r>
      <w:r w:rsidR="00116F1A" w:rsidRPr="006C4036">
        <w:rPr>
          <w:rFonts w:asciiTheme="minorHAnsi" w:hAnsiTheme="minorHAnsi" w:cstheme="minorHAnsi"/>
          <w:sz w:val="22"/>
        </w:rPr>
        <w:t>C</w:t>
      </w:r>
      <w:r w:rsidR="00BA4EEE" w:rsidRPr="006C4036">
        <w:rPr>
          <w:rFonts w:asciiTheme="minorHAnsi" w:hAnsiTheme="minorHAnsi" w:cstheme="minorHAnsi"/>
          <w:sz w:val="22"/>
        </w:rPr>
        <w:t>odice e detti fatti o provvedimenti non risult</w:t>
      </w:r>
      <w:r w:rsidR="00275003" w:rsidRPr="006C4036">
        <w:rPr>
          <w:rFonts w:asciiTheme="minorHAnsi" w:hAnsiTheme="minorHAnsi" w:cstheme="minorHAnsi"/>
          <w:sz w:val="22"/>
        </w:rPr>
        <w:t>i</w:t>
      </w:r>
      <w:r w:rsidR="00BA4EEE" w:rsidRPr="006C4036">
        <w:rPr>
          <w:rFonts w:asciiTheme="minorHAnsi" w:hAnsiTheme="minorHAnsi" w:cstheme="minorHAnsi"/>
          <w:sz w:val="22"/>
        </w:rPr>
        <w:t>no nel FVOE, il triennio inizia a decorrere dalla data in cui la stazione appaltante ha acquisito gli stessi, anziché dalla commissione del fatto o dall’adozione del provvedimento.</w:t>
      </w:r>
    </w:p>
    <w:p w14:paraId="569EF90C" w14:textId="3A5A6783" w:rsidR="00CF5BC6" w:rsidRPr="006C4036" w:rsidRDefault="00CF5BC6" w:rsidP="00CF5BC6">
      <w:pPr>
        <w:pBdr>
          <w:top w:val="single" w:sz="4" w:space="1" w:color="auto"/>
          <w:left w:val="single" w:sz="4" w:space="4" w:color="auto"/>
          <w:bottom w:val="single" w:sz="4" w:space="1" w:color="auto"/>
          <w:right w:val="single" w:sz="4" w:space="4" w:color="auto"/>
        </w:pBdr>
        <w:spacing w:before="60" w:after="60"/>
        <w:rPr>
          <w:rFonts w:asciiTheme="minorHAnsi" w:hAnsiTheme="minorHAnsi" w:cstheme="minorHAnsi"/>
          <w:i/>
          <w:iCs/>
          <w:sz w:val="22"/>
        </w:rPr>
      </w:pPr>
      <w:r w:rsidRPr="00832EC9">
        <w:rPr>
          <w:rFonts w:asciiTheme="minorHAnsi" w:hAnsiTheme="minorHAnsi" w:cstheme="minorHAnsi"/>
          <w:i/>
          <w:iCs/>
          <w:sz w:val="22"/>
        </w:rPr>
        <w:t xml:space="preserve">NB. Le cause di esclusione di cui agli articoli 95, comma 1, lettere b), c) e d) e 98, </w:t>
      </w:r>
      <w:r w:rsidR="00D07907" w:rsidRPr="00832EC9">
        <w:rPr>
          <w:rFonts w:asciiTheme="minorHAnsi" w:hAnsiTheme="minorHAnsi" w:cstheme="minorHAnsi"/>
          <w:i/>
          <w:iCs/>
          <w:sz w:val="22"/>
        </w:rPr>
        <w:t xml:space="preserve">comma 3, </w:t>
      </w:r>
      <w:r w:rsidRPr="00832EC9">
        <w:rPr>
          <w:rFonts w:asciiTheme="minorHAnsi" w:hAnsiTheme="minorHAnsi" w:cstheme="minorHAnsi"/>
          <w:i/>
          <w:iCs/>
          <w:sz w:val="22"/>
        </w:rPr>
        <w:t xml:space="preserve">lettera b) </w:t>
      </w:r>
      <w:r w:rsidR="00116F1A" w:rsidRPr="00832EC9">
        <w:rPr>
          <w:rFonts w:asciiTheme="minorHAnsi" w:hAnsiTheme="minorHAnsi" w:cstheme="minorHAnsi"/>
          <w:i/>
          <w:iCs/>
          <w:sz w:val="22"/>
        </w:rPr>
        <w:t xml:space="preserve">del Codice </w:t>
      </w:r>
      <w:r w:rsidRPr="00832EC9">
        <w:rPr>
          <w:rFonts w:asciiTheme="minorHAnsi" w:hAnsiTheme="minorHAnsi" w:cstheme="minorHAnsi"/>
          <w:i/>
          <w:iCs/>
          <w:sz w:val="22"/>
        </w:rPr>
        <w:t>rilevano per la sola gara cui la condotta di riferisce. Pertanto, tali circostanze non devono essere dichiarate in occasione della partecipazione a gare successive e i relativi provvedimenti non sono inseriti nel FVOE.</w:t>
      </w:r>
    </w:p>
    <w:p w14:paraId="4369686F" w14:textId="77777777" w:rsidR="00CF5BC6" w:rsidRPr="006C4036" w:rsidRDefault="00CF5BC6" w:rsidP="00740C13">
      <w:pPr>
        <w:spacing w:before="60" w:after="60"/>
        <w:rPr>
          <w:rFonts w:asciiTheme="minorHAnsi" w:hAnsiTheme="minorHAnsi" w:cstheme="minorHAnsi"/>
          <w:sz w:val="22"/>
        </w:rPr>
      </w:pPr>
    </w:p>
    <w:p w14:paraId="713B0118" w14:textId="0143802E" w:rsidR="004C53A8" w:rsidRPr="006C4036" w:rsidRDefault="00FB3959">
      <w:pPr>
        <w:spacing w:before="60" w:after="60"/>
        <w:rPr>
          <w:rFonts w:asciiTheme="minorHAnsi" w:hAnsiTheme="minorHAnsi" w:cstheme="minorHAnsi"/>
          <w:sz w:val="22"/>
        </w:rPr>
      </w:pPr>
      <w:r w:rsidRPr="006C4036">
        <w:rPr>
          <w:rFonts w:asciiTheme="minorHAnsi" w:hAnsiTheme="minorHAnsi" w:cstheme="minorHAnsi"/>
          <w:sz w:val="22"/>
        </w:rPr>
        <w:t>In caso di</w:t>
      </w:r>
      <w:r w:rsidR="00870286" w:rsidRPr="006C4036">
        <w:rPr>
          <w:rFonts w:asciiTheme="minorHAnsi" w:hAnsiTheme="minorHAnsi" w:cstheme="minorHAnsi"/>
          <w:sz w:val="22"/>
        </w:rPr>
        <w:t xml:space="preserve"> raggruppament</w:t>
      </w:r>
      <w:r w:rsidRPr="006C4036">
        <w:rPr>
          <w:rFonts w:asciiTheme="minorHAnsi" w:hAnsiTheme="minorHAnsi" w:cstheme="minorHAnsi"/>
          <w:sz w:val="22"/>
        </w:rPr>
        <w:t>o</w:t>
      </w:r>
      <w:r w:rsidR="00870286" w:rsidRPr="006C4036">
        <w:rPr>
          <w:rFonts w:asciiTheme="minorHAnsi" w:hAnsiTheme="minorHAnsi" w:cstheme="minorHAnsi"/>
          <w:sz w:val="22"/>
        </w:rPr>
        <w:t xml:space="preserve"> temporane</w:t>
      </w:r>
      <w:r w:rsidRPr="006C4036">
        <w:rPr>
          <w:rFonts w:asciiTheme="minorHAnsi" w:hAnsiTheme="minorHAnsi" w:cstheme="minorHAnsi"/>
          <w:sz w:val="22"/>
        </w:rPr>
        <w:t>o</w:t>
      </w:r>
      <w:r w:rsidR="00870286" w:rsidRPr="006C4036">
        <w:rPr>
          <w:rFonts w:asciiTheme="minorHAnsi" w:hAnsiTheme="minorHAnsi" w:cstheme="minorHAnsi"/>
          <w:sz w:val="22"/>
        </w:rPr>
        <w:t>, consorzi</w:t>
      </w:r>
      <w:r w:rsidRPr="006C4036">
        <w:rPr>
          <w:rFonts w:asciiTheme="minorHAnsi" w:hAnsiTheme="minorHAnsi" w:cstheme="minorHAnsi"/>
          <w:sz w:val="22"/>
        </w:rPr>
        <w:t>o</w:t>
      </w:r>
      <w:r w:rsidR="00870286" w:rsidRPr="006C4036">
        <w:rPr>
          <w:rFonts w:asciiTheme="minorHAnsi" w:hAnsiTheme="minorHAnsi" w:cstheme="minorHAnsi"/>
          <w:sz w:val="22"/>
        </w:rPr>
        <w:t xml:space="preserve"> ordinari</w:t>
      </w:r>
      <w:r w:rsidRPr="006C4036">
        <w:rPr>
          <w:rFonts w:asciiTheme="minorHAnsi" w:hAnsiTheme="minorHAnsi" w:cstheme="minorHAnsi"/>
          <w:sz w:val="22"/>
        </w:rPr>
        <w:t>o</w:t>
      </w:r>
      <w:r w:rsidR="00870286" w:rsidRPr="006C4036">
        <w:rPr>
          <w:rFonts w:asciiTheme="minorHAnsi" w:hAnsiTheme="minorHAnsi" w:cstheme="minorHAnsi"/>
          <w:sz w:val="22"/>
        </w:rPr>
        <w:t xml:space="preserve">, aggregazione di retisti, GEIE, il concorrente fornisce i dati identificativi </w:t>
      </w:r>
      <w:r w:rsidR="00870286" w:rsidRPr="006C4036">
        <w:rPr>
          <w:rFonts w:asciiTheme="minorHAnsi" w:hAnsiTheme="minorHAnsi" w:cstheme="minorHAnsi"/>
          <w:sz w:val="22"/>
          <w:lang w:eastAsia="it-IT"/>
        </w:rPr>
        <w:t>(ragione sociale, codice fiscale, sede)</w:t>
      </w:r>
      <w:r w:rsidR="00870286" w:rsidRPr="006C4036">
        <w:rPr>
          <w:rFonts w:asciiTheme="minorHAnsi" w:hAnsiTheme="minorHAnsi" w:cstheme="minorHAnsi"/>
          <w:sz w:val="22"/>
        </w:rPr>
        <w:t xml:space="preserve"> e il ruolo</w:t>
      </w:r>
      <w:r w:rsidR="00870286" w:rsidRPr="006C4036">
        <w:rPr>
          <w:rFonts w:asciiTheme="minorHAnsi" w:hAnsiTheme="minorHAnsi" w:cstheme="minorHAnsi"/>
          <w:sz w:val="22"/>
          <w:lang w:eastAsia="it-IT"/>
        </w:rPr>
        <w:t xml:space="preserve"> di ciascun</w:t>
      </w:r>
      <w:r w:rsidRPr="006C4036">
        <w:rPr>
          <w:rFonts w:asciiTheme="minorHAnsi" w:hAnsiTheme="minorHAnsi" w:cstheme="minorHAnsi"/>
          <w:sz w:val="22"/>
          <w:lang w:eastAsia="it-IT"/>
        </w:rPr>
        <w:t xml:space="preserve"> partecipante</w:t>
      </w:r>
      <w:r w:rsidR="00870286" w:rsidRPr="006C4036">
        <w:rPr>
          <w:rFonts w:asciiTheme="minorHAnsi" w:hAnsiTheme="minorHAnsi" w:cstheme="minorHAnsi"/>
          <w:sz w:val="22"/>
          <w:lang w:eastAsia="it-IT"/>
        </w:rPr>
        <w:t>.</w:t>
      </w:r>
    </w:p>
    <w:p w14:paraId="7FA5EB5A" w14:textId="614737CC" w:rsidR="004C53A8" w:rsidRPr="006C4036" w:rsidRDefault="00FB3959">
      <w:pPr>
        <w:spacing w:before="60" w:after="60"/>
        <w:rPr>
          <w:rFonts w:asciiTheme="minorHAnsi" w:hAnsiTheme="minorHAnsi" w:cstheme="minorHAnsi"/>
          <w:sz w:val="22"/>
        </w:rPr>
      </w:pPr>
      <w:r w:rsidRPr="006C4036">
        <w:rPr>
          <w:rFonts w:asciiTheme="minorHAnsi" w:hAnsiTheme="minorHAnsi" w:cstheme="minorHAnsi"/>
          <w:sz w:val="22"/>
        </w:rPr>
        <w:t>In</w:t>
      </w:r>
      <w:r w:rsidR="00870286" w:rsidRPr="006C4036">
        <w:rPr>
          <w:rFonts w:asciiTheme="minorHAnsi" w:hAnsiTheme="minorHAnsi" w:cstheme="minorHAnsi"/>
          <w:sz w:val="22"/>
          <w:lang w:eastAsia="it-IT"/>
        </w:rPr>
        <w:t xml:space="preserve"> caso di consorzio di cooperative</w:t>
      </w:r>
      <w:r w:rsidRPr="006C4036">
        <w:rPr>
          <w:rFonts w:asciiTheme="minorHAnsi" w:hAnsiTheme="minorHAnsi" w:cstheme="minorHAnsi"/>
          <w:sz w:val="22"/>
          <w:lang w:eastAsia="it-IT"/>
        </w:rPr>
        <w:t>, consorzio</w:t>
      </w:r>
      <w:r w:rsidR="00870286" w:rsidRPr="006C4036">
        <w:rPr>
          <w:rFonts w:asciiTheme="minorHAnsi" w:hAnsiTheme="minorHAnsi" w:cstheme="minorHAnsi"/>
          <w:sz w:val="22"/>
          <w:lang w:eastAsia="it-IT"/>
        </w:rPr>
        <w:t xml:space="preserve"> imprese artigiane o di consorzio stabile di cui all’articolo </w:t>
      </w:r>
      <w:r w:rsidR="00C17735" w:rsidRPr="006C4036">
        <w:rPr>
          <w:rFonts w:asciiTheme="minorHAnsi" w:hAnsiTheme="minorHAnsi" w:cstheme="minorHAnsi"/>
          <w:sz w:val="22"/>
          <w:lang w:eastAsia="it-IT"/>
        </w:rPr>
        <w:t>65</w:t>
      </w:r>
      <w:r w:rsidR="00870286" w:rsidRPr="006C4036">
        <w:rPr>
          <w:rFonts w:asciiTheme="minorHAnsi" w:hAnsiTheme="minorHAnsi" w:cstheme="minorHAnsi"/>
          <w:sz w:val="22"/>
          <w:lang w:eastAsia="it-IT"/>
        </w:rPr>
        <w:t>, comma 2</w:t>
      </w:r>
      <w:r w:rsidR="00116F1A" w:rsidRPr="006C4036">
        <w:rPr>
          <w:rFonts w:asciiTheme="minorHAnsi" w:hAnsiTheme="minorHAnsi" w:cstheme="minorHAnsi"/>
          <w:sz w:val="22"/>
          <w:lang w:eastAsia="it-IT"/>
        </w:rPr>
        <w:t>,</w:t>
      </w:r>
      <w:r w:rsidR="00870286" w:rsidRPr="006C4036">
        <w:rPr>
          <w:rFonts w:asciiTheme="minorHAnsi" w:hAnsiTheme="minorHAnsi" w:cstheme="minorHAnsi"/>
          <w:sz w:val="22"/>
          <w:lang w:eastAsia="it-IT"/>
        </w:rPr>
        <w:t xml:space="preserve"> lettera b)</w:t>
      </w:r>
      <w:r w:rsidRPr="006C4036">
        <w:rPr>
          <w:rFonts w:asciiTheme="minorHAnsi" w:hAnsiTheme="minorHAnsi" w:cstheme="minorHAnsi"/>
          <w:sz w:val="22"/>
          <w:lang w:eastAsia="it-IT"/>
        </w:rPr>
        <w:t>,</w:t>
      </w:r>
      <w:r w:rsidR="00870286" w:rsidRPr="006C4036">
        <w:rPr>
          <w:rFonts w:asciiTheme="minorHAnsi" w:hAnsiTheme="minorHAnsi" w:cstheme="minorHAnsi"/>
          <w:sz w:val="22"/>
          <w:lang w:eastAsia="it-IT"/>
        </w:rPr>
        <w:t xml:space="preserve"> c)</w:t>
      </w:r>
      <w:r w:rsidRPr="006C4036">
        <w:rPr>
          <w:rFonts w:asciiTheme="minorHAnsi" w:hAnsiTheme="minorHAnsi" w:cstheme="minorHAnsi"/>
          <w:sz w:val="22"/>
          <w:lang w:eastAsia="it-IT"/>
        </w:rPr>
        <w:t xml:space="preserve">, d) </w:t>
      </w:r>
      <w:r w:rsidR="00870286" w:rsidRPr="006C4036">
        <w:rPr>
          <w:rFonts w:asciiTheme="minorHAnsi" w:hAnsiTheme="minorHAnsi" w:cstheme="minorHAnsi"/>
          <w:sz w:val="22"/>
          <w:lang w:eastAsia="it-IT"/>
        </w:rPr>
        <w:t>del Codice, il consorzio indica il consorziato per il quale concorre alla gara.</w:t>
      </w:r>
    </w:p>
    <w:p w14:paraId="361682F3" w14:textId="27EAF7EC" w:rsidR="0055228C" w:rsidRPr="00832EC9" w:rsidRDefault="0055228C" w:rsidP="0055228C">
      <w:pPr>
        <w:spacing w:before="60" w:after="60"/>
        <w:rPr>
          <w:rFonts w:asciiTheme="minorHAnsi" w:hAnsiTheme="minorHAnsi" w:cstheme="minorHAnsi"/>
          <w:b/>
          <w:bCs/>
          <w:sz w:val="22"/>
        </w:rPr>
      </w:pPr>
      <w:bookmarkStart w:id="1711" w:name="_Toc4164233711"/>
      <w:bookmarkStart w:id="1712" w:name="_Toc4067541881"/>
      <w:bookmarkStart w:id="1713" w:name="_Toc4060583871"/>
      <w:bookmarkStart w:id="1714" w:name="_Toc4034712791"/>
      <w:bookmarkStart w:id="1715" w:name="_Toc3974228721"/>
      <w:bookmarkStart w:id="1716" w:name="_Toc3973468311"/>
      <w:bookmarkStart w:id="1717" w:name="_Toc3937069161"/>
      <w:bookmarkStart w:id="1718" w:name="_Toc3937008431"/>
      <w:bookmarkStart w:id="1719" w:name="_Toc3932831841"/>
      <w:bookmarkStart w:id="1720" w:name="_Toc3932726681"/>
      <w:bookmarkStart w:id="1721" w:name="_Toc3932726101"/>
      <w:bookmarkStart w:id="1722" w:name="_Toc3931878541"/>
      <w:bookmarkStart w:id="1723" w:name="_Toc3931121371"/>
      <w:bookmarkStart w:id="1724" w:name="_Toc3931105731"/>
      <w:bookmarkStart w:id="1725" w:name="_Toc3925775061"/>
      <w:bookmarkStart w:id="1726" w:name="_Toc3910360651"/>
      <w:bookmarkStart w:id="1727" w:name="_Toc3910359921"/>
      <w:bookmarkStart w:id="1728" w:name="_Toc3805018791"/>
      <w:bookmarkStart w:id="1729" w:name="_Toc609251781"/>
      <w:bookmarkStart w:id="1730" w:name="_Ref4984219821"/>
      <w:bookmarkStart w:id="1731" w:name="_Toc484688330"/>
      <w:bookmarkStart w:id="1732" w:name="_Toc484605461"/>
      <w:bookmarkStart w:id="1733" w:name="_Toc484605337"/>
      <w:bookmarkStart w:id="1734" w:name="_Toc484526617"/>
      <w:bookmarkStart w:id="1735" w:name="_Toc484449122"/>
      <w:bookmarkStart w:id="1736" w:name="_Toc484448998"/>
      <w:bookmarkStart w:id="1737" w:name="_Toc484448874"/>
      <w:bookmarkStart w:id="1738" w:name="_Toc484448751"/>
      <w:bookmarkStart w:id="1739" w:name="_Toc484448627"/>
      <w:bookmarkStart w:id="1740" w:name="_Toc484448503"/>
      <w:bookmarkStart w:id="1741" w:name="_Toc484448379"/>
      <w:bookmarkStart w:id="1742" w:name="_Toc484448255"/>
      <w:bookmarkStart w:id="1743" w:name="_Toc484448130"/>
      <w:bookmarkStart w:id="1744" w:name="_Toc484440471"/>
      <w:bookmarkStart w:id="1745" w:name="_Toc484440111"/>
      <w:bookmarkStart w:id="1746" w:name="_Toc484439987"/>
      <w:bookmarkStart w:id="1747" w:name="_Toc484439864"/>
      <w:bookmarkStart w:id="1748" w:name="_Toc484438944"/>
      <w:bookmarkStart w:id="1749" w:name="_Toc484438820"/>
      <w:bookmarkStart w:id="1750" w:name="_Toc484438696"/>
      <w:bookmarkStart w:id="1751" w:name="_Toc484429121"/>
      <w:bookmarkStart w:id="1752" w:name="_Toc484428951"/>
      <w:bookmarkStart w:id="1753" w:name="_Toc484097779"/>
      <w:bookmarkStart w:id="1754" w:name="_Toc484011705"/>
      <w:bookmarkStart w:id="1755" w:name="_Toc484011230"/>
      <w:bookmarkStart w:id="1756" w:name="_Toc484011108"/>
      <w:bookmarkStart w:id="1757" w:name="_Toc484010986"/>
      <w:bookmarkStart w:id="1758" w:name="_Toc484010862"/>
      <w:bookmarkStart w:id="1759" w:name="_Toc484010740"/>
      <w:bookmarkStart w:id="1760" w:name="_Toc483906990"/>
      <w:bookmarkStart w:id="1761" w:name="_Toc483571613"/>
      <w:bookmarkStart w:id="1762" w:name="_Toc483571492"/>
      <w:bookmarkStart w:id="1763" w:name="_Toc483474063"/>
      <w:bookmarkStart w:id="1764" w:name="_Toc483401266"/>
      <w:bookmarkStart w:id="1765" w:name="_Toc483325787"/>
      <w:bookmarkStart w:id="1766" w:name="_Toc483316484"/>
      <w:bookmarkStart w:id="1767" w:name="_Toc483316353"/>
      <w:bookmarkStart w:id="1768" w:name="_Toc483316221"/>
      <w:bookmarkStart w:id="1769" w:name="_Toc483316016"/>
      <w:bookmarkStart w:id="1770" w:name="_Toc483302395"/>
      <w:bookmarkStart w:id="1771" w:name="_Toc485218321"/>
      <w:bookmarkStart w:id="1772" w:name="_Toc484688885"/>
      <w:bookmarkStart w:id="1773" w:name="_Ref484611693"/>
      <w:bookmarkStart w:id="1774" w:name="_Ref48461169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r w:rsidRPr="00832EC9">
        <w:rPr>
          <w:rFonts w:asciiTheme="minorHAnsi" w:hAnsiTheme="minorHAnsi" w:cstheme="minorHAnsi"/>
          <w:b/>
          <w:bCs/>
          <w:sz w:val="22"/>
          <w:lang w:eastAsia="it-IT"/>
        </w:rPr>
        <w:t>Nella domanda di partecipazione il concorrente dichiara:</w:t>
      </w:r>
    </w:p>
    <w:p w14:paraId="18AA8337" w14:textId="3187B153" w:rsidR="0055228C" w:rsidRDefault="0055228C" w:rsidP="006F3B2D">
      <w:pPr>
        <w:pStyle w:val="Paragrafoelenco"/>
        <w:numPr>
          <w:ilvl w:val="0"/>
          <w:numId w:val="19"/>
        </w:numPr>
        <w:spacing w:before="60" w:after="60"/>
        <w:rPr>
          <w:rFonts w:asciiTheme="minorHAnsi" w:hAnsiTheme="minorHAnsi" w:cstheme="minorHAnsi"/>
          <w:sz w:val="22"/>
        </w:rPr>
      </w:pPr>
      <w:r w:rsidRPr="006C4036">
        <w:rPr>
          <w:rFonts w:asciiTheme="minorHAnsi" w:hAnsiTheme="minorHAnsi" w:cstheme="minorHAnsi"/>
          <w:sz w:val="22"/>
        </w:rPr>
        <w:t xml:space="preserve">i dati identificativi (nome, cognome, data e luogo di nascita, codice fiscale, comune di residenza etc.) dei soggetti di cui all’articolo </w:t>
      </w:r>
      <w:r w:rsidR="00C17735" w:rsidRPr="006C4036">
        <w:rPr>
          <w:rFonts w:asciiTheme="minorHAnsi" w:hAnsiTheme="minorHAnsi" w:cstheme="minorHAnsi"/>
          <w:sz w:val="22"/>
        </w:rPr>
        <w:t>9</w:t>
      </w:r>
      <w:r w:rsidR="00480CC4" w:rsidRPr="006C4036">
        <w:rPr>
          <w:rFonts w:asciiTheme="minorHAnsi" w:hAnsiTheme="minorHAnsi" w:cstheme="minorHAnsi"/>
          <w:sz w:val="22"/>
        </w:rPr>
        <w:t>4</w:t>
      </w:r>
      <w:r w:rsidRPr="006C4036">
        <w:rPr>
          <w:rFonts w:asciiTheme="minorHAnsi" w:hAnsiTheme="minorHAnsi" w:cstheme="minorHAnsi"/>
          <w:sz w:val="22"/>
        </w:rPr>
        <w:t>, comma 3</w:t>
      </w:r>
      <w:r w:rsidR="00116F1A" w:rsidRPr="006C4036">
        <w:rPr>
          <w:rFonts w:asciiTheme="minorHAnsi" w:hAnsiTheme="minorHAnsi" w:cstheme="minorHAnsi"/>
          <w:sz w:val="22"/>
        </w:rPr>
        <w:t>,</w:t>
      </w:r>
      <w:r w:rsidRPr="006C4036">
        <w:rPr>
          <w:rFonts w:asciiTheme="minorHAnsi" w:hAnsiTheme="minorHAnsi" w:cstheme="minorHAnsi"/>
          <w:sz w:val="22"/>
        </w:rPr>
        <w:t xml:space="preserve"> del Codice</w:t>
      </w:r>
      <w:r w:rsidR="0089573E" w:rsidRPr="006C4036">
        <w:rPr>
          <w:rFonts w:asciiTheme="minorHAnsi" w:hAnsiTheme="minorHAnsi" w:cstheme="minorHAnsi"/>
          <w:sz w:val="22"/>
        </w:rPr>
        <w:t>, ivi incluso l’amministratore di fatto, ove presente</w:t>
      </w:r>
      <w:r w:rsidRPr="006C4036">
        <w:rPr>
          <w:rFonts w:asciiTheme="minorHAnsi" w:hAnsiTheme="minorHAnsi" w:cstheme="minorHAnsi"/>
          <w:sz w:val="22"/>
        </w:rPr>
        <w:t>, ovvero indica la banca dati ufficiale o il pubblico registro da cui i medesimi possono essere ricavati in modo aggiornato alla data di presentazione dell’offerta;</w:t>
      </w:r>
    </w:p>
    <w:p w14:paraId="499E7204" w14:textId="77777777" w:rsidR="00A062AC" w:rsidRPr="00D04B37" w:rsidRDefault="00A062AC" w:rsidP="006F3B2D">
      <w:pPr>
        <w:pStyle w:val="Paragrafoelenco"/>
        <w:numPr>
          <w:ilvl w:val="0"/>
          <w:numId w:val="19"/>
        </w:numPr>
        <w:spacing w:before="60" w:after="60"/>
        <w:rPr>
          <w:rFonts w:ascii="Calibri" w:hAnsi="Calibri" w:cs="Calibri"/>
          <w:sz w:val="22"/>
        </w:rPr>
      </w:pPr>
      <w:r w:rsidRPr="00D04B37">
        <w:rPr>
          <w:rFonts w:ascii="Calibri" w:hAnsi="Calibri" w:cs="Calibri"/>
          <w:sz w:val="22"/>
        </w:rPr>
        <w:t>di non trovarsi in una delle “cause di esclusione automatica” di cui all’art.94 del D.lgs. n. 36/2023, anche per tutti i soggetti indicati al punto 1;</w:t>
      </w:r>
    </w:p>
    <w:p w14:paraId="162A5550" w14:textId="77777777" w:rsidR="00A062AC" w:rsidRPr="00D04B37" w:rsidRDefault="00A062AC" w:rsidP="006F3B2D">
      <w:pPr>
        <w:pStyle w:val="Paragrafoelenco"/>
        <w:numPr>
          <w:ilvl w:val="0"/>
          <w:numId w:val="19"/>
        </w:numPr>
        <w:spacing w:before="60" w:after="60"/>
        <w:rPr>
          <w:rFonts w:ascii="Calibri" w:hAnsi="Calibri" w:cs="Calibri"/>
          <w:sz w:val="22"/>
        </w:rPr>
      </w:pPr>
      <w:r w:rsidRPr="00D04B37">
        <w:rPr>
          <w:rFonts w:ascii="Calibri" w:hAnsi="Calibri" w:cs="Calibri"/>
          <w:sz w:val="22"/>
        </w:rPr>
        <w:t>di non trovarsi in una delle “cause di esclusione non automatica” di cui all’art. 95 del D.lgs. n. 36/2023;</w:t>
      </w:r>
    </w:p>
    <w:p w14:paraId="31A31E5D" w14:textId="77777777" w:rsidR="00A062AC" w:rsidRPr="00D04B37" w:rsidRDefault="00A062AC" w:rsidP="006F3B2D">
      <w:pPr>
        <w:pStyle w:val="Paragrafoelenco"/>
        <w:numPr>
          <w:ilvl w:val="0"/>
          <w:numId w:val="19"/>
        </w:numPr>
        <w:spacing w:before="60" w:after="60"/>
        <w:rPr>
          <w:rFonts w:ascii="Calibri" w:hAnsi="Calibri" w:cs="Calibri"/>
          <w:sz w:val="22"/>
        </w:rPr>
      </w:pPr>
      <w:r w:rsidRPr="00D04B37">
        <w:rPr>
          <w:rFonts w:ascii="Calibri" w:hAnsi="Calibri" w:cs="Calibri"/>
          <w:sz w:val="22"/>
        </w:rPr>
        <w:t>che i soggetti di cui al punto 1 non si trovano in una delle “cause di esclusione non automatica” di cui all’art.98, comma 3, lettere g) ed h) del D.lgs.36/2023;</w:t>
      </w:r>
    </w:p>
    <w:p w14:paraId="5A6C4FBD" w14:textId="77777777" w:rsidR="00A062AC" w:rsidRPr="00D04B37" w:rsidRDefault="00A062AC" w:rsidP="006F3B2D">
      <w:pPr>
        <w:pStyle w:val="Paragrafoelenco"/>
        <w:numPr>
          <w:ilvl w:val="0"/>
          <w:numId w:val="19"/>
        </w:numPr>
        <w:spacing w:before="60" w:after="60"/>
        <w:rPr>
          <w:rFonts w:ascii="Calibri" w:hAnsi="Calibri" w:cs="Calibri"/>
          <w:sz w:val="22"/>
        </w:rPr>
      </w:pPr>
      <w:r w:rsidRPr="00D04B37">
        <w:rPr>
          <w:rFonts w:ascii="Calibri" w:hAnsi="Calibri" w:cs="Calibri"/>
          <w:sz w:val="22"/>
        </w:rPr>
        <w:t>di non trovarsi in una delle cause di esclusione non automatica di cui all’art. 95 del D.lgs. n. 36/2023; ovvero con riferimento alle cause di esclusione non automatica, di cui all’art. 95 del D.lgs. n. 36/2023, segnala le seguenti fattispecie rilevanti:</w:t>
      </w:r>
    </w:p>
    <w:p w14:paraId="083BF2AF" w14:textId="77777777" w:rsidR="00A062AC" w:rsidRPr="00D04B37" w:rsidRDefault="00A062AC" w:rsidP="006F3B2D">
      <w:pPr>
        <w:pStyle w:val="Paragrafoelenco"/>
        <w:numPr>
          <w:ilvl w:val="1"/>
          <w:numId w:val="19"/>
        </w:numPr>
        <w:spacing w:before="60" w:after="60"/>
        <w:rPr>
          <w:rFonts w:ascii="Calibri" w:hAnsi="Calibri" w:cs="Calibri"/>
          <w:sz w:val="22"/>
        </w:rPr>
      </w:pPr>
      <w:r w:rsidRPr="00D04B37">
        <w:rPr>
          <w:rFonts w:ascii="Calibri" w:hAnsi="Calibri" w:cs="Calibri"/>
          <w:sz w:val="22"/>
        </w:rPr>
        <w:t xml:space="preserve">gravi infrazioni di cui all’articolo 95, comma 1, lettera a) del Codice commesse nei tre anni antecedenti la data di pubblicazione del bando di gara; </w:t>
      </w:r>
    </w:p>
    <w:p w14:paraId="7ED9E210" w14:textId="77777777" w:rsidR="00A062AC" w:rsidRPr="00D04B37" w:rsidRDefault="00A062AC" w:rsidP="006F3B2D">
      <w:pPr>
        <w:pStyle w:val="Paragrafoelenco"/>
        <w:numPr>
          <w:ilvl w:val="1"/>
          <w:numId w:val="19"/>
        </w:numPr>
        <w:spacing w:before="60" w:after="60"/>
        <w:rPr>
          <w:rFonts w:ascii="Calibri" w:hAnsi="Calibri" w:cs="Calibri"/>
          <w:sz w:val="22"/>
        </w:rPr>
      </w:pPr>
      <w:r w:rsidRPr="00D04B37">
        <w:rPr>
          <w:rFonts w:ascii="Calibri" w:hAnsi="Calibri" w:cs="Calibri"/>
          <w:sz w:val="22"/>
        </w:rPr>
        <w:lastRenderedPageBreak/>
        <w:t>gli atti e i provvedimenti indicati all’articolo 98 comma 6 del codice emessi nei tre anni antecedenti la data di pubblicazione del bando di gara</w:t>
      </w:r>
    </w:p>
    <w:p w14:paraId="07C26C63" w14:textId="77777777" w:rsidR="00A062AC" w:rsidRPr="00D04B37" w:rsidRDefault="00A062AC" w:rsidP="006F3B2D">
      <w:pPr>
        <w:pStyle w:val="Paragrafoelenco"/>
        <w:numPr>
          <w:ilvl w:val="1"/>
          <w:numId w:val="19"/>
        </w:numPr>
        <w:spacing w:before="60" w:after="60"/>
        <w:rPr>
          <w:rFonts w:ascii="Calibri" w:hAnsi="Calibri" w:cs="Calibri"/>
          <w:sz w:val="22"/>
        </w:rPr>
      </w:pPr>
      <w:r w:rsidRPr="00D04B37">
        <w:rPr>
          <w:rFonts w:ascii="Calibri" w:hAnsi="Calibri" w:cs="Calibri"/>
          <w:sz w:val="22"/>
        </w:rPr>
        <w:t>tutti gli altri comportamenti di cui all’articolo 98 del Codice, commessi nei tre anni antecedenti la data di pubblicazione del bando di gara e, ancorché impugnati in giudizio, i relativi provvedimenti;</w:t>
      </w:r>
    </w:p>
    <w:p w14:paraId="30DA1AB4" w14:textId="65EF38DD" w:rsidR="00D04B37" w:rsidRPr="00D04B37" w:rsidRDefault="00A062AC" w:rsidP="006F3B2D">
      <w:pPr>
        <w:pStyle w:val="Paragrafoelenco"/>
        <w:numPr>
          <w:ilvl w:val="0"/>
          <w:numId w:val="19"/>
        </w:numPr>
        <w:spacing w:before="60" w:after="60"/>
        <w:rPr>
          <w:rFonts w:ascii="Calibri" w:hAnsi="Calibri" w:cs="Calibri"/>
          <w:sz w:val="22"/>
        </w:rPr>
      </w:pPr>
      <w:r w:rsidRPr="00D04B37">
        <w:rPr>
          <w:rFonts w:ascii="Calibri" w:hAnsi="Calibri" w:cs="Calibri"/>
          <w:sz w:val="22"/>
        </w:rPr>
        <w:t>[eventuale] rispetto alle situazioni in cui si trova di cui all’art. 94, a eccezione del comma 6, e all’articolo 95, a eccezione del comma 2, le  misure di self-cleaning adottate;</w:t>
      </w:r>
    </w:p>
    <w:p w14:paraId="4846A556" w14:textId="33CE5CA2" w:rsidR="00CE5551" w:rsidRPr="006C4036" w:rsidRDefault="0055228C" w:rsidP="006F3B2D">
      <w:pPr>
        <w:pStyle w:val="Paragrafoelenco"/>
        <w:numPr>
          <w:ilvl w:val="0"/>
          <w:numId w:val="19"/>
        </w:numPr>
        <w:spacing w:before="60" w:after="60"/>
        <w:rPr>
          <w:rFonts w:asciiTheme="minorHAnsi" w:hAnsiTheme="minorHAnsi" w:cstheme="minorHAnsi"/>
          <w:sz w:val="22"/>
        </w:rPr>
      </w:pPr>
      <w:r w:rsidRPr="006C4036">
        <w:rPr>
          <w:rFonts w:asciiTheme="minorHAnsi" w:hAnsiTheme="minorHAnsi" w:cstheme="minorHAnsi"/>
          <w:sz w:val="22"/>
        </w:rPr>
        <w:t>di non partecipare alla medesima gara</w:t>
      </w:r>
      <w:r w:rsidR="00ED1F35" w:rsidRPr="006C4036">
        <w:rPr>
          <w:rFonts w:asciiTheme="minorHAnsi" w:hAnsiTheme="minorHAnsi" w:cstheme="minorHAnsi"/>
          <w:sz w:val="22"/>
        </w:rPr>
        <w:t xml:space="preserve"> contemporaneamente</w:t>
      </w:r>
      <w:r w:rsidRPr="006C4036">
        <w:rPr>
          <w:rFonts w:asciiTheme="minorHAnsi" w:hAnsiTheme="minorHAnsi" w:cstheme="minorHAnsi"/>
          <w:sz w:val="22"/>
        </w:rPr>
        <w:t xml:space="preserve"> in</w:t>
      </w:r>
      <w:r w:rsidR="00ED1F35" w:rsidRPr="006C4036">
        <w:rPr>
          <w:rFonts w:asciiTheme="minorHAnsi" w:hAnsiTheme="minorHAnsi" w:cstheme="minorHAnsi"/>
          <w:sz w:val="22"/>
        </w:rPr>
        <w:t xml:space="preserve"> forme diverse (individuale e associata; in più </w:t>
      </w:r>
      <w:r w:rsidR="00511610" w:rsidRPr="006C4036">
        <w:rPr>
          <w:rFonts w:asciiTheme="minorHAnsi" w:hAnsiTheme="minorHAnsi" w:cstheme="minorHAnsi"/>
          <w:sz w:val="22"/>
        </w:rPr>
        <w:t>forme associate;</w:t>
      </w:r>
      <w:r w:rsidR="00ED1F35" w:rsidRPr="006C4036">
        <w:rPr>
          <w:rFonts w:asciiTheme="minorHAnsi" w:hAnsiTheme="minorHAnsi" w:cstheme="minorHAnsi"/>
          <w:sz w:val="22"/>
        </w:rPr>
        <w:t xml:space="preserve"> in </w:t>
      </w:r>
      <w:r w:rsidRPr="006C4036">
        <w:rPr>
          <w:rFonts w:asciiTheme="minorHAnsi" w:hAnsiTheme="minorHAnsi" w:cstheme="minorHAnsi"/>
          <w:sz w:val="22"/>
        </w:rPr>
        <w:t xml:space="preserve">forma </w:t>
      </w:r>
      <w:r w:rsidR="00CE5551" w:rsidRPr="006C4036">
        <w:rPr>
          <w:rFonts w:asciiTheme="minorHAnsi" w:hAnsiTheme="minorHAnsi" w:cstheme="minorHAnsi"/>
          <w:sz w:val="22"/>
        </w:rPr>
        <w:t xml:space="preserve">singola e </w:t>
      </w:r>
      <w:r w:rsidR="00ED1F35" w:rsidRPr="006C4036">
        <w:rPr>
          <w:rFonts w:asciiTheme="minorHAnsi" w:hAnsiTheme="minorHAnsi" w:cstheme="minorHAnsi"/>
          <w:sz w:val="22"/>
        </w:rPr>
        <w:t>quale consorziato esecutore di un consorzio; in forma singola e come ausiliaria di altro concorrente che sia ricorso all’avvalimento per migliorare la propria offerta</w:t>
      </w:r>
      <w:r w:rsidR="00511610" w:rsidRPr="006C4036">
        <w:rPr>
          <w:rFonts w:asciiTheme="minorHAnsi" w:hAnsiTheme="minorHAnsi" w:cstheme="minorHAnsi"/>
          <w:sz w:val="22"/>
        </w:rPr>
        <w:t>)</w:t>
      </w:r>
      <w:r w:rsidR="00CE5551" w:rsidRPr="006C4036">
        <w:rPr>
          <w:rFonts w:asciiTheme="minorHAnsi" w:hAnsiTheme="minorHAnsi" w:cstheme="minorHAnsi"/>
          <w:sz w:val="22"/>
        </w:rPr>
        <w:t xml:space="preserve">. Se l’operatore economico dichiara di partecipare in </w:t>
      </w:r>
      <w:r w:rsidR="00511610" w:rsidRPr="006C4036">
        <w:rPr>
          <w:rFonts w:asciiTheme="minorHAnsi" w:hAnsiTheme="minorHAnsi" w:cstheme="minorHAnsi"/>
          <w:sz w:val="22"/>
        </w:rPr>
        <w:t>più di una forma</w:t>
      </w:r>
      <w:r w:rsidR="00CE5551" w:rsidRPr="006C4036">
        <w:rPr>
          <w:rFonts w:asciiTheme="minorHAnsi" w:hAnsiTheme="minorHAnsi" w:cstheme="minorHAnsi"/>
          <w:sz w:val="22"/>
        </w:rPr>
        <w:t>, allega la documentazione che dimostra</w:t>
      </w:r>
      <w:r w:rsidR="00F52868" w:rsidRPr="006C4036">
        <w:rPr>
          <w:rFonts w:asciiTheme="minorHAnsi" w:hAnsiTheme="minorHAnsi" w:cstheme="minorHAnsi"/>
          <w:sz w:val="22"/>
        </w:rPr>
        <w:t xml:space="preserve"> che la circostanza non ha influito sulla gara, né è idonea a incidere sulla capacità di rispettare gli obblighi contrattuali</w:t>
      </w:r>
      <w:r w:rsidR="00A062AC">
        <w:rPr>
          <w:rFonts w:asciiTheme="minorHAnsi" w:hAnsiTheme="minorHAnsi" w:cstheme="minorHAnsi"/>
          <w:sz w:val="22"/>
        </w:rPr>
        <w:t>;</w:t>
      </w:r>
    </w:p>
    <w:p w14:paraId="1665B319" w14:textId="77777777" w:rsidR="00A062AC" w:rsidRDefault="0055228C" w:rsidP="006F3B2D">
      <w:pPr>
        <w:pStyle w:val="Paragrafoelenco"/>
        <w:numPr>
          <w:ilvl w:val="0"/>
          <w:numId w:val="19"/>
        </w:numPr>
        <w:spacing w:before="60" w:after="60"/>
        <w:rPr>
          <w:rFonts w:asciiTheme="minorHAnsi" w:hAnsiTheme="minorHAnsi" w:cstheme="minorHAnsi"/>
          <w:sz w:val="22"/>
        </w:rPr>
      </w:pPr>
      <w:r w:rsidRPr="006C4036">
        <w:rPr>
          <w:rFonts w:asciiTheme="minorHAnsi" w:hAnsiTheme="minorHAnsi" w:cstheme="minorHAnsi"/>
          <w:sz w:val="22"/>
        </w:rPr>
        <w:t>di accettare, senza condizione o riserva alcuna, tutte le norme e disposizioni contenute nella documentazione gara;</w:t>
      </w:r>
      <w:bookmarkStart w:id="1775" w:name="_Hlk147928752"/>
    </w:p>
    <w:p w14:paraId="1CC6964E" w14:textId="5528B99E" w:rsidR="00F03AFC" w:rsidRPr="00A062AC" w:rsidRDefault="00F03AFC" w:rsidP="006F3B2D">
      <w:pPr>
        <w:pStyle w:val="Paragrafoelenco"/>
        <w:numPr>
          <w:ilvl w:val="0"/>
          <w:numId w:val="19"/>
        </w:numPr>
        <w:spacing w:before="60" w:after="60"/>
        <w:rPr>
          <w:rFonts w:asciiTheme="minorHAnsi" w:hAnsiTheme="minorHAnsi" w:cstheme="minorHAnsi"/>
          <w:sz w:val="22"/>
        </w:rPr>
      </w:pPr>
      <w:r w:rsidRPr="00A062AC">
        <w:rPr>
          <w:rFonts w:asciiTheme="minorHAnsi" w:hAnsiTheme="minorHAnsi" w:cstheme="minorHAnsi"/>
          <w:sz w:val="22"/>
        </w:rPr>
        <w:t>di essere edotto degli obblighi derivanti dal Codice di comportamento adottato dalla stazione appaltante con Delibera del Direttore Generale n.</w:t>
      </w:r>
      <w:r w:rsidR="004A17A5" w:rsidRPr="00A062AC">
        <w:rPr>
          <w:rFonts w:asciiTheme="minorHAnsi" w:hAnsiTheme="minorHAnsi" w:cstheme="minorHAnsi"/>
          <w:sz w:val="22"/>
        </w:rPr>
        <w:t>40</w:t>
      </w:r>
      <w:r w:rsidRPr="00A062AC">
        <w:rPr>
          <w:rFonts w:asciiTheme="minorHAnsi" w:hAnsiTheme="minorHAnsi" w:cstheme="minorHAnsi"/>
          <w:sz w:val="22"/>
        </w:rPr>
        <w:t xml:space="preserve"> del 2</w:t>
      </w:r>
      <w:r w:rsidR="004A17A5" w:rsidRPr="00A062AC">
        <w:rPr>
          <w:rFonts w:asciiTheme="minorHAnsi" w:hAnsiTheme="minorHAnsi" w:cstheme="minorHAnsi"/>
          <w:sz w:val="22"/>
        </w:rPr>
        <w:t>5</w:t>
      </w:r>
      <w:r w:rsidRPr="00A062AC">
        <w:rPr>
          <w:rFonts w:asciiTheme="minorHAnsi" w:hAnsiTheme="minorHAnsi" w:cstheme="minorHAnsi"/>
          <w:sz w:val="22"/>
        </w:rPr>
        <w:t>.0</w:t>
      </w:r>
      <w:r w:rsidR="004A17A5" w:rsidRPr="00A062AC">
        <w:rPr>
          <w:rFonts w:asciiTheme="minorHAnsi" w:hAnsiTheme="minorHAnsi" w:cstheme="minorHAnsi"/>
          <w:sz w:val="22"/>
        </w:rPr>
        <w:t>1</w:t>
      </w:r>
      <w:r w:rsidRPr="00A062AC">
        <w:rPr>
          <w:rFonts w:asciiTheme="minorHAnsi" w:hAnsiTheme="minorHAnsi" w:cstheme="minorHAnsi"/>
          <w:sz w:val="22"/>
        </w:rPr>
        <w:t>.20</w:t>
      </w:r>
      <w:r w:rsidR="004A17A5" w:rsidRPr="00A062AC">
        <w:rPr>
          <w:rFonts w:asciiTheme="minorHAnsi" w:hAnsiTheme="minorHAnsi" w:cstheme="minorHAnsi"/>
          <w:sz w:val="22"/>
        </w:rPr>
        <w:t>24</w:t>
      </w:r>
      <w:r w:rsidRPr="00A062AC">
        <w:rPr>
          <w:rFonts w:asciiTheme="minorHAnsi" w:hAnsiTheme="minorHAnsi" w:cstheme="minorHAnsi"/>
          <w:sz w:val="22"/>
        </w:rPr>
        <w:t xml:space="preserve">, pubblicato nella sezione amministrazione trasparente </w:t>
      </w:r>
      <w:hyperlink r:id="rId24" w:history="1">
        <w:r w:rsidRPr="00A062AC">
          <w:rPr>
            <w:rStyle w:val="Collegamentoipertestuale"/>
            <w:rFonts w:asciiTheme="minorHAnsi" w:hAnsiTheme="minorHAnsi" w:cstheme="minorHAnsi"/>
            <w:sz w:val="22"/>
          </w:rPr>
          <w:t>https://www.ausl.bologna.it/amministrazione-trasparente/disposizioni-generali/atti-generali/cdcc</w:t>
        </w:r>
      </w:hyperlink>
      <w:r w:rsidRPr="00A062AC">
        <w:rPr>
          <w:rFonts w:asciiTheme="minorHAnsi" w:hAnsiTheme="minorHAnsi" w:cstheme="minorHAnsi"/>
          <w:sz w:val="22"/>
        </w:rPr>
        <w:t xml:space="preserve"> e di impegnarsi, in caso di aggiudicazione, ad osservare e a far osservare ai propri dipendenti e collaboratori, per quanto applicabile, il suddetto codice, pena la risoluzione del contratto;</w:t>
      </w:r>
    </w:p>
    <w:bookmarkEnd w:id="1775"/>
    <w:p w14:paraId="4B7C660D" w14:textId="0204D935" w:rsidR="00010F50" w:rsidRDefault="00010F50" w:rsidP="006F3B2D">
      <w:pPr>
        <w:pStyle w:val="CM52"/>
        <w:numPr>
          <w:ilvl w:val="0"/>
          <w:numId w:val="19"/>
        </w:numPr>
        <w:spacing w:after="87" w:line="286" w:lineRule="atLeast"/>
        <w:jc w:val="both"/>
        <w:rPr>
          <w:rFonts w:asciiTheme="minorHAnsi" w:hAnsiTheme="minorHAnsi" w:cstheme="minorHAnsi"/>
          <w:sz w:val="22"/>
          <w:szCs w:val="22"/>
        </w:rPr>
      </w:pPr>
      <w:r w:rsidRPr="006C4036">
        <w:rPr>
          <w:rFonts w:asciiTheme="minorHAnsi" w:hAnsiTheme="minorHAnsi" w:cstheme="minorHAnsi"/>
          <w:sz w:val="22"/>
          <w:szCs w:val="22"/>
        </w:rPr>
        <w:t xml:space="preserve">di accettare il patto di integrità </w:t>
      </w:r>
      <w:r w:rsidR="008E6946" w:rsidRPr="006C4036">
        <w:rPr>
          <w:rFonts w:asciiTheme="minorHAnsi" w:hAnsiTheme="minorHAnsi" w:cstheme="minorHAnsi"/>
          <w:color w:val="000000"/>
          <w:sz w:val="22"/>
        </w:rPr>
        <w:t xml:space="preserve">di </w:t>
      </w:r>
      <w:r w:rsidR="008E6946">
        <w:rPr>
          <w:rFonts w:asciiTheme="minorHAnsi" w:hAnsiTheme="minorHAnsi" w:cstheme="minorHAnsi"/>
          <w:color w:val="000000"/>
          <w:sz w:val="22"/>
        </w:rPr>
        <w:t>cui a protocollo n.121859 del 13.11.2023 dell’Ausl di Bologna di aggiornamento del Patto di Integrità</w:t>
      </w:r>
      <w:r w:rsidR="008E6946" w:rsidRPr="006C4036">
        <w:rPr>
          <w:rFonts w:asciiTheme="minorHAnsi" w:hAnsiTheme="minorHAnsi" w:cstheme="minorHAnsi"/>
          <w:sz w:val="22"/>
          <w:szCs w:val="22"/>
        </w:rPr>
        <w:t xml:space="preserve"> </w:t>
      </w:r>
      <w:r w:rsidRPr="006C4036">
        <w:rPr>
          <w:rFonts w:asciiTheme="minorHAnsi" w:hAnsiTheme="minorHAnsi" w:cstheme="minorHAnsi"/>
          <w:sz w:val="22"/>
          <w:szCs w:val="22"/>
        </w:rPr>
        <w:t xml:space="preserve">approvato </w:t>
      </w:r>
      <w:r w:rsidR="008E6946">
        <w:rPr>
          <w:rFonts w:asciiTheme="minorHAnsi" w:hAnsiTheme="minorHAnsi" w:cstheme="minorHAnsi"/>
          <w:sz w:val="22"/>
          <w:szCs w:val="22"/>
        </w:rPr>
        <w:t>di cui a</w:t>
      </w:r>
      <w:r w:rsidRPr="006C4036">
        <w:rPr>
          <w:rFonts w:asciiTheme="minorHAnsi" w:hAnsiTheme="minorHAnsi" w:cstheme="minorHAnsi"/>
          <w:sz w:val="22"/>
          <w:szCs w:val="22"/>
        </w:rPr>
        <w:t xml:space="preserve"> delibera n.41 del 30.01.2015 dell’Azienda USL di Bologna  accessibile al seguente link </w:t>
      </w:r>
      <w:hyperlink r:id="rId25" w:history="1">
        <w:r w:rsidRPr="006C4036">
          <w:rPr>
            <w:rStyle w:val="Collegamentoipertestuale"/>
            <w:rFonts w:asciiTheme="minorHAnsi" w:hAnsiTheme="minorHAnsi" w:cstheme="minorHAnsi"/>
            <w:sz w:val="22"/>
            <w:szCs w:val="22"/>
          </w:rPr>
          <w:t>https://www.ausl.bologna.it/asl-bologna/da/uoc-servizio-acquisti-metropolitano/trasparenza/atti-generali/Patto%20di%20Integrita.pdf/view</w:t>
        </w:r>
      </w:hyperlink>
      <w:r w:rsidR="00CD62D2" w:rsidRPr="006C4036">
        <w:rPr>
          <w:rFonts w:asciiTheme="minorHAnsi" w:hAnsiTheme="minorHAnsi" w:cstheme="minorHAnsi"/>
          <w:sz w:val="22"/>
          <w:szCs w:val="22"/>
        </w:rPr>
        <w:t xml:space="preserve"> </w:t>
      </w:r>
    </w:p>
    <w:p w14:paraId="116E7ED9" w14:textId="68B7D3CF" w:rsidR="00D04B37" w:rsidRPr="006F3B2D" w:rsidRDefault="00D04B37" w:rsidP="006F3B2D">
      <w:pPr>
        <w:pStyle w:val="Paragrafoelenco"/>
        <w:numPr>
          <w:ilvl w:val="0"/>
          <w:numId w:val="19"/>
        </w:numPr>
        <w:rPr>
          <w:rFonts w:asciiTheme="minorHAnsi" w:hAnsiTheme="minorHAnsi" w:cstheme="minorHAnsi"/>
          <w:sz w:val="22"/>
        </w:rPr>
      </w:pPr>
      <w:r w:rsidRPr="006F3B2D">
        <w:rPr>
          <w:rFonts w:asciiTheme="minorHAnsi" w:hAnsiTheme="minorHAnsi" w:cstheme="minorHAnsi"/>
          <w:sz w:val="22"/>
        </w:rPr>
        <w:t>di accettare il protocollo di legalità del 19/06/2018 con la Prefettura di Bologna, in deroga alle soglie di valore previste dalla normativa vigente, in base al quale quest’Azienda USL procederà a richiedere alla ditta aggiudicataria informazione antimafia ex artt.84 e 91 D.Lgs. 159/2011, tramite Banca Dati Nazionale Antimafia (B.D.N.A.), per tutti gli importi di aggiudicazione superiori a 50.000,00 euro;</w:t>
      </w:r>
    </w:p>
    <w:p w14:paraId="622F0928" w14:textId="65FA6DCD" w:rsidR="0055228C" w:rsidRPr="006C4036" w:rsidRDefault="00A062AC" w:rsidP="006F3B2D">
      <w:pPr>
        <w:pStyle w:val="Paragrafoelenco"/>
        <w:numPr>
          <w:ilvl w:val="0"/>
          <w:numId w:val="19"/>
        </w:numPr>
        <w:rPr>
          <w:rFonts w:asciiTheme="minorHAnsi" w:hAnsiTheme="minorHAnsi" w:cstheme="minorHAnsi"/>
          <w:sz w:val="22"/>
        </w:rPr>
      </w:pPr>
      <w:r>
        <w:rPr>
          <w:rFonts w:asciiTheme="minorHAnsi" w:hAnsiTheme="minorHAnsi" w:cstheme="minorHAnsi"/>
          <w:sz w:val="22"/>
        </w:rPr>
        <w:t xml:space="preserve">[eventuale] </w:t>
      </w:r>
      <w:r w:rsidRPr="00A062AC">
        <w:rPr>
          <w:rFonts w:asciiTheme="minorHAnsi" w:hAnsiTheme="minorHAnsi" w:cstheme="minorHAnsi"/>
          <w:sz w:val="22"/>
          <w:u w:val="single"/>
        </w:rPr>
        <w:t xml:space="preserve">solo </w:t>
      </w:r>
      <w:r w:rsidR="00E61755" w:rsidRPr="00A062AC">
        <w:rPr>
          <w:rFonts w:asciiTheme="minorHAnsi" w:hAnsiTheme="minorHAnsi" w:cstheme="minorHAnsi"/>
          <w:sz w:val="22"/>
          <w:u w:val="single"/>
        </w:rPr>
        <w:t>per gli</w:t>
      </w:r>
      <w:r w:rsidR="0055228C" w:rsidRPr="00A062AC">
        <w:rPr>
          <w:rFonts w:asciiTheme="minorHAnsi" w:hAnsiTheme="minorHAnsi" w:cstheme="minorHAnsi"/>
          <w:sz w:val="22"/>
          <w:u w:val="single"/>
        </w:rPr>
        <w:t xml:space="preserve"> operatori economici non residenti e privi di stabile organizzazione in I</w:t>
      </w:r>
      <w:r w:rsidR="00E61755" w:rsidRPr="00A062AC">
        <w:rPr>
          <w:rFonts w:asciiTheme="minorHAnsi" w:hAnsiTheme="minorHAnsi" w:cstheme="minorHAnsi"/>
          <w:sz w:val="22"/>
          <w:u w:val="single"/>
        </w:rPr>
        <w:t>talia</w:t>
      </w:r>
      <w:r w:rsidR="00E61755" w:rsidRPr="006C4036">
        <w:rPr>
          <w:rFonts w:asciiTheme="minorHAnsi" w:hAnsiTheme="minorHAnsi" w:cstheme="minorHAnsi"/>
          <w:sz w:val="22"/>
        </w:rPr>
        <w:t xml:space="preserve">, </w:t>
      </w:r>
      <w:r w:rsidR="0055228C" w:rsidRPr="006C4036">
        <w:rPr>
          <w:rFonts w:asciiTheme="minorHAnsi" w:hAnsiTheme="minorHAnsi" w:cstheme="minorHAnsi"/>
          <w:sz w:val="22"/>
        </w:rPr>
        <w:t>l’impegno ad uniformarsi, in caso di aggiudicazione, alla disciplina di cui agli articoli 17, comma 2, e 53, comma 3 del decreto del Presidente della Repubblica 633/72 e a comunicare alla stazione appaltante la nomina del proprio rappresentante fiscale, nelle forme di legge;</w:t>
      </w:r>
    </w:p>
    <w:p w14:paraId="417F40BD" w14:textId="51D9622F" w:rsidR="0055228C" w:rsidRPr="006C4036" w:rsidRDefault="00A062AC" w:rsidP="006F3B2D">
      <w:pPr>
        <w:pStyle w:val="Paragrafoelenco"/>
        <w:numPr>
          <w:ilvl w:val="0"/>
          <w:numId w:val="19"/>
        </w:numPr>
        <w:rPr>
          <w:rFonts w:asciiTheme="minorHAnsi" w:hAnsiTheme="minorHAnsi" w:cstheme="minorHAnsi"/>
          <w:sz w:val="22"/>
        </w:rPr>
      </w:pPr>
      <w:r w:rsidRPr="00A062AC">
        <w:rPr>
          <w:rFonts w:asciiTheme="minorHAnsi" w:hAnsiTheme="minorHAnsi" w:cstheme="minorHAnsi"/>
          <w:sz w:val="22"/>
          <w:u w:val="single"/>
        </w:rPr>
        <w:t xml:space="preserve">[eventuale] solo </w:t>
      </w:r>
      <w:r w:rsidR="00E61755" w:rsidRPr="00A062AC">
        <w:rPr>
          <w:rFonts w:asciiTheme="minorHAnsi" w:hAnsiTheme="minorHAnsi" w:cstheme="minorHAnsi"/>
          <w:sz w:val="22"/>
          <w:u w:val="single"/>
        </w:rPr>
        <w:t>per gli</w:t>
      </w:r>
      <w:r w:rsidR="0055228C" w:rsidRPr="00A062AC">
        <w:rPr>
          <w:rFonts w:asciiTheme="minorHAnsi" w:hAnsiTheme="minorHAnsi" w:cstheme="minorHAnsi"/>
          <w:sz w:val="22"/>
          <w:u w:val="single"/>
        </w:rPr>
        <w:t xml:space="preserve"> operatori economici non residenti e privi di s</w:t>
      </w:r>
      <w:r w:rsidR="00E61755" w:rsidRPr="00A062AC">
        <w:rPr>
          <w:rFonts w:asciiTheme="minorHAnsi" w:hAnsiTheme="minorHAnsi" w:cstheme="minorHAnsi"/>
          <w:sz w:val="22"/>
          <w:u w:val="single"/>
        </w:rPr>
        <w:t>tabile organizzazione in Italia</w:t>
      </w:r>
      <w:r w:rsidR="00E61755" w:rsidRPr="006C4036">
        <w:rPr>
          <w:rFonts w:asciiTheme="minorHAnsi" w:hAnsiTheme="minorHAnsi" w:cstheme="minorHAnsi"/>
          <w:sz w:val="22"/>
        </w:rPr>
        <w:t xml:space="preserve">, </w:t>
      </w:r>
      <w:r w:rsidR="0055228C" w:rsidRPr="006C4036">
        <w:rPr>
          <w:rFonts w:asciiTheme="minorHAnsi" w:hAnsiTheme="minorHAnsi" w:cstheme="minorHAnsi"/>
          <w:sz w:val="22"/>
        </w:rPr>
        <w:t>il domicilio fiscale, il codice fiscale</w:t>
      </w:r>
      <w:r>
        <w:rPr>
          <w:rFonts w:asciiTheme="minorHAnsi" w:hAnsiTheme="minorHAnsi" w:cstheme="minorHAnsi"/>
          <w:sz w:val="22"/>
        </w:rPr>
        <w:t>,</w:t>
      </w:r>
      <w:r w:rsidR="0055228C" w:rsidRPr="006C4036">
        <w:rPr>
          <w:rFonts w:asciiTheme="minorHAnsi" w:hAnsiTheme="minorHAnsi" w:cstheme="minorHAnsi"/>
          <w:sz w:val="22"/>
        </w:rPr>
        <w:t xml:space="preserve"> la partita IVA, l’indirizzo di posta elettronica certificata o </w:t>
      </w:r>
      <w:r w:rsidR="0055228C" w:rsidRPr="006C4036">
        <w:rPr>
          <w:rFonts w:asciiTheme="minorHAnsi" w:hAnsiTheme="minorHAnsi" w:cstheme="minorHAnsi"/>
          <w:sz w:val="22"/>
        </w:rPr>
        <w:lastRenderedPageBreak/>
        <w:t xml:space="preserve">strumento analogo negli altri Stati Membri, ai fini delle comunicazioni di cui all’articolo </w:t>
      </w:r>
      <w:r w:rsidR="004134F6" w:rsidRPr="006C4036">
        <w:rPr>
          <w:rFonts w:asciiTheme="minorHAnsi" w:hAnsiTheme="minorHAnsi" w:cstheme="minorHAnsi"/>
          <w:sz w:val="22"/>
        </w:rPr>
        <w:t>90</w:t>
      </w:r>
      <w:r w:rsidR="0055228C" w:rsidRPr="006C4036">
        <w:rPr>
          <w:rFonts w:asciiTheme="minorHAnsi" w:hAnsiTheme="minorHAnsi" w:cstheme="minorHAnsi"/>
          <w:sz w:val="22"/>
        </w:rPr>
        <w:t xml:space="preserve"> del Codice;</w:t>
      </w:r>
    </w:p>
    <w:p w14:paraId="49E35A24" w14:textId="63A282FB" w:rsidR="0055228C" w:rsidRDefault="0055228C" w:rsidP="006F3B2D">
      <w:pPr>
        <w:pStyle w:val="Paragrafoelenco"/>
        <w:numPr>
          <w:ilvl w:val="0"/>
          <w:numId w:val="19"/>
        </w:numPr>
        <w:rPr>
          <w:rFonts w:asciiTheme="minorHAnsi" w:hAnsiTheme="minorHAnsi" w:cstheme="minorHAnsi"/>
          <w:sz w:val="22"/>
        </w:rPr>
      </w:pPr>
      <w:bookmarkStart w:id="1776" w:name="_Hlk178073017"/>
      <w:r w:rsidRPr="006C4036">
        <w:rPr>
          <w:rFonts w:asciiTheme="minorHAnsi" w:hAnsiTheme="minorHAnsi" w:cstheme="minorHAnsi"/>
          <w:sz w:val="22"/>
        </w:rPr>
        <w:t xml:space="preserve">di aver preso visione e di accettare il trattamento dei dati personali di cui al punto </w:t>
      </w:r>
      <w:r w:rsidR="00DB6ACC" w:rsidRPr="006C4036">
        <w:rPr>
          <w:rFonts w:asciiTheme="minorHAnsi" w:hAnsiTheme="minorHAnsi" w:cstheme="minorHAnsi"/>
          <w:sz w:val="22"/>
        </w:rPr>
        <w:fldChar w:fldCharType="begin"/>
      </w:r>
      <w:r w:rsidR="00DB6ACC" w:rsidRPr="006C4036">
        <w:rPr>
          <w:rFonts w:asciiTheme="minorHAnsi" w:hAnsiTheme="minorHAnsi" w:cstheme="minorHAnsi"/>
          <w:sz w:val="22"/>
        </w:rPr>
        <w:instrText xml:space="preserve"> REF _Ref132066072 \r \h </w:instrText>
      </w:r>
      <w:r w:rsidR="006C4036" w:rsidRPr="006C4036">
        <w:rPr>
          <w:rFonts w:asciiTheme="minorHAnsi" w:hAnsiTheme="minorHAnsi" w:cstheme="minorHAnsi"/>
          <w:sz w:val="22"/>
        </w:rPr>
        <w:instrText xml:space="preserve"> \* MERGEFORMAT </w:instrText>
      </w:r>
      <w:r w:rsidR="00DB6ACC" w:rsidRPr="006C4036">
        <w:rPr>
          <w:rFonts w:asciiTheme="minorHAnsi" w:hAnsiTheme="minorHAnsi" w:cstheme="minorHAnsi"/>
          <w:sz w:val="22"/>
        </w:rPr>
      </w:r>
      <w:r w:rsidR="00DB6ACC" w:rsidRPr="006C4036">
        <w:rPr>
          <w:rFonts w:asciiTheme="minorHAnsi" w:hAnsiTheme="minorHAnsi" w:cstheme="minorHAnsi"/>
          <w:sz w:val="22"/>
        </w:rPr>
        <w:fldChar w:fldCharType="separate"/>
      </w:r>
      <w:r w:rsidR="00A52871">
        <w:rPr>
          <w:rFonts w:asciiTheme="minorHAnsi" w:hAnsiTheme="minorHAnsi" w:cstheme="minorHAnsi"/>
          <w:sz w:val="22"/>
        </w:rPr>
        <w:t>29</w:t>
      </w:r>
      <w:r w:rsidR="00DB6ACC" w:rsidRPr="006C4036">
        <w:rPr>
          <w:rFonts w:asciiTheme="minorHAnsi" w:hAnsiTheme="minorHAnsi" w:cstheme="minorHAnsi"/>
          <w:sz w:val="22"/>
        </w:rPr>
        <w:fldChar w:fldCharType="end"/>
      </w:r>
      <w:r w:rsidRPr="006C4036">
        <w:rPr>
          <w:rFonts w:asciiTheme="minorHAnsi" w:hAnsiTheme="minorHAnsi" w:cstheme="minorHAnsi"/>
          <w:sz w:val="22"/>
        </w:rPr>
        <w:t xml:space="preserve">. </w:t>
      </w:r>
    </w:p>
    <w:bookmarkEnd w:id="1776"/>
    <w:p w14:paraId="49D49D5D" w14:textId="77777777" w:rsidR="00683DC5" w:rsidRPr="006F3B2D" w:rsidRDefault="00683DC5" w:rsidP="006F3B2D">
      <w:pPr>
        <w:pStyle w:val="Paragrafoelenco"/>
        <w:numPr>
          <w:ilvl w:val="0"/>
          <w:numId w:val="19"/>
        </w:numPr>
        <w:rPr>
          <w:rFonts w:asciiTheme="minorHAnsi" w:hAnsiTheme="minorHAnsi" w:cstheme="minorHAnsi"/>
          <w:sz w:val="22"/>
        </w:rPr>
      </w:pPr>
      <w:r w:rsidRPr="006F3B2D">
        <w:rPr>
          <w:rFonts w:asciiTheme="minorHAnsi" w:hAnsiTheme="minorHAnsi" w:cstheme="minorHAnsi"/>
          <w:sz w:val="22"/>
        </w:rPr>
        <w:t>di essere informato ai sensi e per gli effetti dell’art.13 del Regolamento U.E.2016/679, sul trattamento dei dati personali e di essere consapevole che tali dati, anche di natura giudiziaria, sono raccolti e trattati, anche con strumenti informatici, esclusivamente nell’ambito della presente gara e per le finalità descritte al punto 29.1. del Disciplinare di gara, contenente altresì i diritti di cui agli art.15 e seguenti del regolamento sopracitato;</w:t>
      </w:r>
    </w:p>
    <w:p w14:paraId="24CCABD3" w14:textId="660FF9FB" w:rsidR="00D04B37" w:rsidRPr="006F3B2D" w:rsidRDefault="00D04B37" w:rsidP="006F3B2D">
      <w:pPr>
        <w:pStyle w:val="Paragrafoelenco"/>
        <w:numPr>
          <w:ilvl w:val="0"/>
          <w:numId w:val="19"/>
        </w:numPr>
        <w:spacing w:before="60" w:after="60"/>
        <w:rPr>
          <w:rFonts w:asciiTheme="minorHAnsi" w:hAnsiTheme="minorHAnsi" w:cstheme="minorHAnsi"/>
          <w:sz w:val="22"/>
        </w:rPr>
      </w:pPr>
      <w:r w:rsidRPr="006F3B2D">
        <w:rPr>
          <w:rFonts w:asciiTheme="minorHAnsi" w:hAnsiTheme="minorHAnsi" w:cstheme="minorHAnsi"/>
          <w:sz w:val="22"/>
        </w:rPr>
        <w:t>di impegnarsi a non attuare nella presente gara intese e/o pratiche restrittive della concorrenza e del mercato vietate ai sensi della normativa applicabile;</w:t>
      </w:r>
    </w:p>
    <w:p w14:paraId="5185BC9B" w14:textId="6DF398DA" w:rsidR="00D04B37" w:rsidRPr="006F3B2D" w:rsidRDefault="00683DC5" w:rsidP="006F3B2D">
      <w:pPr>
        <w:pStyle w:val="Paragrafoelenco"/>
        <w:numPr>
          <w:ilvl w:val="0"/>
          <w:numId w:val="19"/>
        </w:numPr>
        <w:rPr>
          <w:rFonts w:asciiTheme="minorHAnsi" w:hAnsiTheme="minorHAnsi" w:cstheme="minorHAnsi"/>
          <w:sz w:val="22"/>
        </w:rPr>
      </w:pPr>
      <w:r w:rsidRPr="006F3B2D">
        <w:rPr>
          <w:rFonts w:asciiTheme="minorHAnsi" w:hAnsiTheme="minorHAnsi" w:cstheme="minorHAnsi"/>
          <w:sz w:val="22"/>
        </w:rPr>
        <w:t>di avere costituito la garanzia provvisoria come richiesto nel disciplinare di gara o di avere costituito la garanzia provvisoria fruendo delle riduzioni di cui all’art.106, comma 8, del Codice;</w:t>
      </w:r>
    </w:p>
    <w:p w14:paraId="03A1B25E" w14:textId="77777777" w:rsidR="00683DC5" w:rsidRPr="006F3B2D" w:rsidRDefault="00683DC5" w:rsidP="006F3B2D">
      <w:pPr>
        <w:pStyle w:val="Paragrafoelenco"/>
        <w:numPr>
          <w:ilvl w:val="0"/>
          <w:numId w:val="19"/>
        </w:numPr>
        <w:rPr>
          <w:rFonts w:asciiTheme="minorHAnsi" w:hAnsiTheme="minorHAnsi" w:cstheme="minorHAnsi"/>
          <w:sz w:val="22"/>
        </w:rPr>
      </w:pPr>
      <w:r w:rsidRPr="006F3B2D">
        <w:rPr>
          <w:rFonts w:asciiTheme="minorHAnsi" w:hAnsiTheme="minorHAnsi" w:cstheme="minorHAnsi"/>
          <w:sz w:val="22"/>
        </w:rPr>
        <w:t>[eventuale] solo in caso di concordato preventivo, gli estremi del provvedimento di ammissione al concordato e del provvedimento di autorizzazione a partecipare alle gare, che le altre imprese aderenti al raggruppamento non sono assoggettate ad una procedura concorsuale, ai sensi dell’articolo 95, commi 4 e 5, del decreto legislativo n. 14/2019, di presentare una relazione di un professionista in possesso dei requisiti di cui all'</w:t>
      </w:r>
      <w:hyperlink r:id="rId26">
        <w:r w:rsidRPr="006F3B2D">
          <w:rPr>
            <w:rFonts w:asciiTheme="minorHAnsi" w:hAnsiTheme="minorHAnsi" w:cstheme="minorHAnsi"/>
            <w:sz w:val="22"/>
          </w:rPr>
          <w:t xml:space="preserve">articolo 2, comma 1, lettera o) del decreto legislativo succitato </w:t>
        </w:r>
      </w:hyperlink>
      <w:r w:rsidRPr="006F3B2D">
        <w:rPr>
          <w:rFonts w:asciiTheme="minorHAnsi" w:hAnsiTheme="minorHAnsi" w:cstheme="minorHAnsi"/>
          <w:sz w:val="22"/>
        </w:rPr>
        <w:t>che attesta la conformità al piano e la ragionevole capacità di adempimento del contratto;</w:t>
      </w:r>
    </w:p>
    <w:p w14:paraId="6D44628A" w14:textId="77777777" w:rsidR="00683DC5" w:rsidRPr="006F3B2D" w:rsidRDefault="00683DC5" w:rsidP="006F3B2D">
      <w:pPr>
        <w:pStyle w:val="Paragrafoelenco"/>
        <w:numPr>
          <w:ilvl w:val="0"/>
          <w:numId w:val="19"/>
        </w:numPr>
        <w:rPr>
          <w:rFonts w:asciiTheme="minorHAnsi" w:hAnsiTheme="minorHAnsi" w:cstheme="minorHAnsi"/>
          <w:sz w:val="22"/>
        </w:rPr>
      </w:pPr>
      <w:r w:rsidRPr="006F3B2D">
        <w:rPr>
          <w:rFonts w:asciiTheme="minorHAnsi" w:hAnsiTheme="minorHAnsi" w:cstheme="minorHAnsi"/>
          <w:sz w:val="22"/>
        </w:rPr>
        <w:t>di aver preso visione dei fascicoli informativi sui rischi specifici dell’Azienda Sanitaria di cui alla presente procedura di gara pubblicati sul rispettivo sito internet e di restituire il DUVRI firmato;</w:t>
      </w:r>
    </w:p>
    <w:p w14:paraId="73853048" w14:textId="77777777" w:rsidR="00683DC5" w:rsidRPr="006F3B2D" w:rsidRDefault="00683DC5" w:rsidP="006F3B2D">
      <w:pPr>
        <w:pStyle w:val="Paragrafoelenco"/>
        <w:numPr>
          <w:ilvl w:val="0"/>
          <w:numId w:val="19"/>
        </w:numPr>
        <w:rPr>
          <w:rFonts w:asciiTheme="minorHAnsi" w:hAnsiTheme="minorHAnsi" w:cstheme="minorHAnsi"/>
          <w:sz w:val="22"/>
        </w:rPr>
      </w:pPr>
      <w:r w:rsidRPr="006F3B2D">
        <w:rPr>
          <w:rFonts w:asciiTheme="minorHAnsi" w:hAnsiTheme="minorHAnsi" w:cstheme="minorHAnsi"/>
          <w:sz w:val="22"/>
        </w:rPr>
        <w:t>di impegnarsi a comunicare tempestivamente eventuali variazioni della compagine sociale al fine di consentire alla Stazione Appaltante di effettuare i controlli previsti da normativa prima dell’aggiudicazione della procedura di gara;</w:t>
      </w:r>
    </w:p>
    <w:p w14:paraId="26C2B0ED" w14:textId="77777777" w:rsidR="00D04B37" w:rsidRPr="006F3B2D" w:rsidRDefault="00D04B37" w:rsidP="006F3B2D">
      <w:pPr>
        <w:pStyle w:val="Paragrafoelenco"/>
        <w:numPr>
          <w:ilvl w:val="0"/>
          <w:numId w:val="19"/>
        </w:numPr>
        <w:spacing w:before="60" w:after="60"/>
        <w:rPr>
          <w:rFonts w:asciiTheme="minorHAnsi" w:hAnsiTheme="minorHAnsi" w:cstheme="minorHAnsi"/>
          <w:sz w:val="22"/>
        </w:rPr>
      </w:pPr>
      <w:r w:rsidRPr="006F3B2D">
        <w:rPr>
          <w:rFonts w:asciiTheme="minorHAnsi" w:hAnsiTheme="minorHAnsi" w:cstheme="minorHAnsi"/>
          <w:sz w:val="22"/>
        </w:rPr>
        <w:t xml:space="preserve">di aver provveduto al pagamento del contributo dovuto ANAC </w:t>
      </w:r>
    </w:p>
    <w:p w14:paraId="05F9228A" w14:textId="41AECA98" w:rsidR="00D04B37" w:rsidRPr="006F3B2D" w:rsidRDefault="00D04B37" w:rsidP="006F3B2D">
      <w:pPr>
        <w:pStyle w:val="Paragrafoelenco"/>
        <w:numPr>
          <w:ilvl w:val="0"/>
          <w:numId w:val="19"/>
        </w:numPr>
        <w:spacing w:before="60" w:after="60"/>
        <w:rPr>
          <w:rFonts w:asciiTheme="minorHAnsi" w:hAnsiTheme="minorHAnsi" w:cstheme="minorHAnsi"/>
          <w:sz w:val="22"/>
        </w:rPr>
      </w:pPr>
      <w:r w:rsidRPr="006F3B2D">
        <w:rPr>
          <w:rFonts w:asciiTheme="minorHAnsi" w:hAnsiTheme="minorHAnsi" w:cstheme="minorHAnsi"/>
          <w:sz w:val="22"/>
        </w:rPr>
        <w:t>di impegnarsi a mantenere valida e vincolante la propria offerta per il periodo previsto nel bando di gara;</w:t>
      </w:r>
    </w:p>
    <w:p w14:paraId="42ED5752" w14:textId="45AF8AD0" w:rsidR="00D04B37" w:rsidRPr="006F3B2D" w:rsidRDefault="00D04B37" w:rsidP="006F3B2D">
      <w:pPr>
        <w:pStyle w:val="Paragrafoelenco"/>
        <w:numPr>
          <w:ilvl w:val="0"/>
          <w:numId w:val="19"/>
        </w:numPr>
        <w:spacing w:before="60" w:after="60"/>
        <w:rPr>
          <w:rFonts w:asciiTheme="minorHAnsi" w:hAnsiTheme="minorHAnsi" w:cstheme="minorHAnsi"/>
          <w:sz w:val="22"/>
        </w:rPr>
      </w:pPr>
      <w:r w:rsidRPr="006F3B2D">
        <w:rPr>
          <w:rFonts w:asciiTheme="minorHAnsi" w:hAnsiTheme="minorHAnsi" w:cstheme="minorHAnsi"/>
          <w:sz w:val="22"/>
        </w:rPr>
        <w:t>di ritenere remunerativa l’offerta economica presentata</w:t>
      </w:r>
    </w:p>
    <w:p w14:paraId="1C435A4A" w14:textId="77777777" w:rsidR="00D04B37" w:rsidRPr="006F3B2D" w:rsidRDefault="00D04B37" w:rsidP="006F3B2D">
      <w:pPr>
        <w:pStyle w:val="Paragrafoelenco"/>
        <w:numPr>
          <w:ilvl w:val="0"/>
          <w:numId w:val="19"/>
        </w:numPr>
        <w:spacing w:before="60" w:after="60"/>
        <w:rPr>
          <w:rFonts w:asciiTheme="minorHAnsi" w:hAnsiTheme="minorHAnsi" w:cstheme="minorHAnsi"/>
          <w:sz w:val="22"/>
        </w:rPr>
      </w:pPr>
      <w:r w:rsidRPr="006F3B2D">
        <w:rPr>
          <w:rFonts w:asciiTheme="minorHAnsi" w:hAnsiTheme="minorHAnsi" w:cstheme="minorHAnsi"/>
          <w:sz w:val="22"/>
        </w:rPr>
        <w:t>di impegnarsi ad adempiere, in caso di aggiudicazione, agli obblighi di tracciabilità dei flussi finanziari ai sensi della Legge 13 agosto 2010 n. 136</w:t>
      </w:r>
    </w:p>
    <w:p w14:paraId="6732A07A" w14:textId="10198C74" w:rsidR="00D04B37" w:rsidRPr="006F3B2D" w:rsidRDefault="00D04B37" w:rsidP="006F3B2D">
      <w:pPr>
        <w:pStyle w:val="Paragrafoelenco"/>
        <w:numPr>
          <w:ilvl w:val="0"/>
          <w:numId w:val="19"/>
        </w:numPr>
        <w:spacing w:before="60" w:after="60"/>
        <w:rPr>
          <w:rFonts w:asciiTheme="minorHAnsi" w:hAnsiTheme="minorHAnsi" w:cstheme="minorHAnsi"/>
          <w:sz w:val="22"/>
        </w:rPr>
      </w:pPr>
      <w:r w:rsidRPr="006F3B2D">
        <w:rPr>
          <w:rFonts w:asciiTheme="minorHAnsi" w:hAnsiTheme="minorHAnsi" w:cstheme="minorHAnsi"/>
          <w:sz w:val="22"/>
        </w:rPr>
        <w:t>di essere consapevole che, nei casi di cui all’articolo 36, commi 1 e 2, del codice, l’offerta presentata sarà resa disponibile mediante accesso diretto alla piattaforma</w:t>
      </w:r>
    </w:p>
    <w:p w14:paraId="383B7FA0" w14:textId="5B01E6FF" w:rsidR="006F3B2D" w:rsidRPr="006F3B2D" w:rsidRDefault="006F3B2D" w:rsidP="006F3B2D">
      <w:pPr>
        <w:pStyle w:val="Paragrafoelenco"/>
        <w:numPr>
          <w:ilvl w:val="0"/>
          <w:numId w:val="19"/>
        </w:numPr>
        <w:rPr>
          <w:rFonts w:asciiTheme="minorHAnsi" w:hAnsiTheme="minorHAnsi" w:cstheme="minorHAnsi"/>
          <w:sz w:val="22"/>
        </w:rPr>
      </w:pPr>
      <w:r w:rsidRPr="006F3B2D">
        <w:rPr>
          <w:rFonts w:asciiTheme="minorHAnsi" w:hAnsiTheme="minorHAnsi" w:cstheme="minorHAnsi"/>
          <w:sz w:val="22"/>
        </w:rPr>
        <w:t>di aver assolto all’imposta di bollo</w:t>
      </w:r>
    </w:p>
    <w:p w14:paraId="2B876D25" w14:textId="77777777" w:rsidR="006F3B2D" w:rsidRPr="006F3B2D" w:rsidRDefault="006F3B2D" w:rsidP="006F3B2D">
      <w:pPr>
        <w:pStyle w:val="Paragrafoelenco"/>
        <w:numPr>
          <w:ilvl w:val="0"/>
          <w:numId w:val="19"/>
        </w:numPr>
        <w:rPr>
          <w:rFonts w:asciiTheme="minorHAnsi" w:hAnsiTheme="minorHAnsi" w:cstheme="minorHAnsi"/>
          <w:sz w:val="22"/>
        </w:rPr>
      </w:pPr>
      <w:r w:rsidRPr="006F3B2D">
        <w:rPr>
          <w:rFonts w:asciiTheme="minorHAnsi" w:hAnsiTheme="minorHAnsi" w:cstheme="minorHAnsi"/>
          <w:sz w:val="22"/>
        </w:rPr>
        <w:t>[eventuale] qualora previsti, indicare: direttore tecnico, membri del collegio sindacale, o, nei casi contemplati dall’art.2477 del Codice civile, il sindaco; inoltre i soggetti che svolgono i compiti di vigilanza di cui all’art.6, comma 1, lett.b) del D.Lgs. 8 giugno 2011, n.231;</w:t>
      </w:r>
    </w:p>
    <w:p w14:paraId="1A584084" w14:textId="77777777" w:rsidR="00D04B37" w:rsidRDefault="00D04B37" w:rsidP="006F3B2D">
      <w:pPr>
        <w:spacing w:before="60" w:after="60"/>
        <w:rPr>
          <w:rFonts w:asciiTheme="minorHAnsi" w:hAnsiTheme="minorHAnsi" w:cstheme="minorHAnsi"/>
          <w:sz w:val="22"/>
        </w:rPr>
      </w:pPr>
    </w:p>
    <w:p w14:paraId="2A9BE62A" w14:textId="75A371F8" w:rsidR="0055228C" w:rsidRPr="00D04B37" w:rsidRDefault="0055228C" w:rsidP="00D04B37">
      <w:pPr>
        <w:spacing w:before="60" w:after="60"/>
        <w:ind w:left="142"/>
        <w:rPr>
          <w:rFonts w:asciiTheme="minorHAnsi" w:hAnsiTheme="minorHAnsi" w:cstheme="minorHAnsi"/>
          <w:sz w:val="22"/>
        </w:rPr>
      </w:pPr>
      <w:r w:rsidRPr="00D04B37">
        <w:rPr>
          <w:rFonts w:asciiTheme="minorHAnsi" w:hAnsiTheme="minorHAnsi" w:cstheme="minorHAnsi"/>
          <w:sz w:val="22"/>
        </w:rPr>
        <w:t>La domanda e le relative dichiarazioni sono sottoscritte ai sensi del decreto legislativo n. 82/2005:</w:t>
      </w:r>
    </w:p>
    <w:p w14:paraId="39D9986C" w14:textId="10A4D7E6" w:rsidR="0055228C" w:rsidRPr="006C4036" w:rsidRDefault="0055228C" w:rsidP="006F3B2D">
      <w:pPr>
        <w:pStyle w:val="Paragrafoelenco"/>
        <w:numPr>
          <w:ilvl w:val="0"/>
          <w:numId w:val="7"/>
        </w:numPr>
        <w:spacing w:before="60" w:after="60"/>
        <w:ind w:left="426" w:hanging="284"/>
        <w:rPr>
          <w:rFonts w:asciiTheme="minorHAnsi" w:hAnsiTheme="minorHAnsi" w:cstheme="minorHAnsi"/>
          <w:sz w:val="22"/>
        </w:rPr>
      </w:pPr>
      <w:r w:rsidRPr="006C4036">
        <w:rPr>
          <w:rFonts w:asciiTheme="minorHAnsi" w:hAnsiTheme="minorHAnsi" w:cstheme="minorHAnsi"/>
          <w:sz w:val="22"/>
        </w:rPr>
        <w:t>dal concorrente che partecipa in forma singola;</w:t>
      </w:r>
    </w:p>
    <w:p w14:paraId="6BB945CB" w14:textId="77777777" w:rsidR="0055228C" w:rsidRPr="006C4036" w:rsidRDefault="0055228C" w:rsidP="006F3B2D">
      <w:pPr>
        <w:pStyle w:val="Paragrafoelenco"/>
        <w:numPr>
          <w:ilvl w:val="0"/>
          <w:numId w:val="7"/>
        </w:numPr>
        <w:spacing w:before="60" w:after="60"/>
        <w:ind w:left="426" w:hanging="284"/>
        <w:rPr>
          <w:rFonts w:asciiTheme="minorHAnsi" w:hAnsiTheme="minorHAnsi" w:cstheme="minorHAnsi"/>
          <w:sz w:val="22"/>
        </w:rPr>
      </w:pPr>
      <w:r w:rsidRPr="006C4036">
        <w:rPr>
          <w:rFonts w:asciiTheme="minorHAnsi" w:hAnsiTheme="minorHAnsi" w:cstheme="minorHAnsi"/>
          <w:sz w:val="22"/>
        </w:rPr>
        <w:t>nel caso di raggruppamento temporaneo o consorzio ordinario o GEIE costituiti, dalla mandataria/capofila;</w:t>
      </w:r>
    </w:p>
    <w:p w14:paraId="3DB75F6D" w14:textId="77777777" w:rsidR="0055228C" w:rsidRPr="006C4036" w:rsidRDefault="0055228C" w:rsidP="006F3B2D">
      <w:pPr>
        <w:pStyle w:val="Paragrafoelenco"/>
        <w:numPr>
          <w:ilvl w:val="0"/>
          <w:numId w:val="7"/>
        </w:numPr>
        <w:spacing w:before="60" w:after="60"/>
        <w:ind w:left="426" w:hanging="284"/>
        <w:rPr>
          <w:rFonts w:asciiTheme="minorHAnsi" w:hAnsiTheme="minorHAnsi" w:cstheme="minorHAnsi"/>
          <w:sz w:val="22"/>
        </w:rPr>
      </w:pPr>
      <w:r w:rsidRPr="006C4036">
        <w:rPr>
          <w:rFonts w:asciiTheme="minorHAnsi" w:hAnsiTheme="minorHAnsi" w:cstheme="minorHAnsi"/>
          <w:sz w:val="22"/>
        </w:rPr>
        <w:t>nel caso di raggruppamento temporaneo o consorzio ordinario o GEIE non ancora costituiti, da tutti i soggetti che costituiranno il raggruppamento o il consorzio o il gruppo;</w:t>
      </w:r>
    </w:p>
    <w:p w14:paraId="3ED4BAFB" w14:textId="77777777" w:rsidR="0055228C" w:rsidRPr="006C4036" w:rsidRDefault="0055228C" w:rsidP="006F3B2D">
      <w:pPr>
        <w:pStyle w:val="Paragrafoelenco"/>
        <w:numPr>
          <w:ilvl w:val="0"/>
          <w:numId w:val="7"/>
        </w:numPr>
        <w:spacing w:before="60" w:after="60"/>
        <w:ind w:left="426" w:hanging="284"/>
        <w:rPr>
          <w:rFonts w:asciiTheme="minorHAnsi" w:hAnsiTheme="minorHAnsi" w:cstheme="minorHAnsi"/>
          <w:sz w:val="22"/>
        </w:rPr>
      </w:pPr>
      <w:r w:rsidRPr="006C4036">
        <w:rPr>
          <w:rFonts w:asciiTheme="minorHAnsi" w:hAnsiTheme="minorHAnsi" w:cstheme="minorHAnsi"/>
          <w:sz w:val="22"/>
        </w:rPr>
        <w:t>nel caso di aggregazioni di retisti:</w:t>
      </w:r>
    </w:p>
    <w:p w14:paraId="0215F59F" w14:textId="442C1856" w:rsidR="0055228C" w:rsidRPr="006C4036" w:rsidRDefault="0055228C" w:rsidP="00BF6270">
      <w:pPr>
        <w:numPr>
          <w:ilvl w:val="4"/>
          <w:numId w:val="1"/>
        </w:numPr>
        <w:spacing w:before="60" w:after="60"/>
        <w:ind w:left="709" w:hanging="283"/>
        <w:rPr>
          <w:rFonts w:asciiTheme="minorHAnsi" w:hAnsiTheme="minorHAnsi" w:cstheme="minorHAnsi"/>
          <w:sz w:val="22"/>
        </w:rPr>
      </w:pPr>
      <w:r w:rsidRPr="006C4036">
        <w:rPr>
          <w:rFonts w:asciiTheme="minorHAnsi" w:hAnsiTheme="minorHAnsi" w:cstheme="minorHAnsi"/>
          <w:sz w:val="22"/>
        </w:rPr>
        <w:t>se la rete è dotata di un organo comune con potere di rappresentanza e con soggettività giuridica, ai sensi dell’articolo 3, comma 4-</w:t>
      </w:r>
      <w:r w:rsidRPr="006C4036">
        <w:rPr>
          <w:rFonts w:asciiTheme="minorHAnsi" w:hAnsiTheme="minorHAnsi" w:cstheme="minorHAnsi"/>
          <w:i/>
          <w:sz w:val="22"/>
        </w:rPr>
        <w:t>quater</w:t>
      </w:r>
      <w:r w:rsidRPr="006C4036">
        <w:rPr>
          <w:rFonts w:asciiTheme="minorHAnsi" w:hAnsiTheme="minorHAnsi" w:cstheme="minorHAnsi"/>
          <w:sz w:val="22"/>
        </w:rPr>
        <w:t xml:space="preserve">, del </w:t>
      </w:r>
      <w:r w:rsidR="00FD3EAE" w:rsidRPr="006C4036">
        <w:rPr>
          <w:rFonts w:asciiTheme="minorHAnsi" w:hAnsiTheme="minorHAnsi" w:cstheme="minorHAnsi"/>
          <w:sz w:val="22"/>
        </w:rPr>
        <w:t>decreto-legge</w:t>
      </w:r>
      <w:r w:rsidRPr="006C4036">
        <w:rPr>
          <w:rFonts w:asciiTheme="minorHAnsi" w:hAnsiTheme="minorHAnsi" w:cstheme="minorHAnsi"/>
          <w:sz w:val="22"/>
        </w:rPr>
        <w:t xml:space="preserve"> 10 febbraio 2009, n. 5, la domanda di partecipazione deve essere sottoscritta dal solo operatore economico che riveste la funzione di organo comune;</w:t>
      </w:r>
    </w:p>
    <w:p w14:paraId="1F7C7E59" w14:textId="445AFAF2" w:rsidR="0055228C" w:rsidRPr="006C4036" w:rsidRDefault="0055228C" w:rsidP="00BF6270">
      <w:pPr>
        <w:numPr>
          <w:ilvl w:val="4"/>
          <w:numId w:val="1"/>
        </w:numPr>
        <w:spacing w:before="60" w:after="60"/>
        <w:ind w:left="709" w:hanging="283"/>
        <w:rPr>
          <w:rFonts w:asciiTheme="minorHAnsi" w:hAnsiTheme="minorHAnsi" w:cstheme="minorHAnsi"/>
          <w:sz w:val="22"/>
        </w:rPr>
      </w:pPr>
      <w:r w:rsidRPr="006C4036">
        <w:rPr>
          <w:rFonts w:asciiTheme="minorHAnsi" w:hAnsiTheme="minorHAnsi" w:cstheme="minorHAnsi"/>
          <w:sz w:val="22"/>
          <w:lang w:eastAsia="it-IT"/>
        </w:rPr>
        <w:t>se la rete è dotata di un organo comune con potere di rappresentanza ma è priva di soggettività giuridica, ai sensi dell’articolo 3, comma 4-</w:t>
      </w:r>
      <w:r w:rsidRPr="006C4036">
        <w:rPr>
          <w:rFonts w:asciiTheme="minorHAnsi" w:hAnsiTheme="minorHAnsi" w:cstheme="minorHAnsi"/>
          <w:i/>
          <w:sz w:val="22"/>
          <w:lang w:eastAsia="it-IT"/>
        </w:rPr>
        <w:t>quater</w:t>
      </w:r>
      <w:r w:rsidRPr="006C4036">
        <w:rPr>
          <w:rFonts w:asciiTheme="minorHAnsi" w:hAnsiTheme="minorHAnsi" w:cstheme="minorHAnsi"/>
          <w:sz w:val="22"/>
          <w:lang w:eastAsia="it-IT"/>
        </w:rPr>
        <w:t xml:space="preserve">, del </w:t>
      </w:r>
      <w:r w:rsidR="00FD3EAE" w:rsidRPr="006C4036">
        <w:rPr>
          <w:rFonts w:asciiTheme="minorHAnsi" w:hAnsiTheme="minorHAnsi" w:cstheme="minorHAnsi"/>
          <w:sz w:val="22"/>
          <w:lang w:eastAsia="it-IT"/>
        </w:rPr>
        <w:t>decreto-legge</w:t>
      </w:r>
      <w:r w:rsidRPr="006C4036">
        <w:rPr>
          <w:rFonts w:asciiTheme="minorHAnsi" w:hAnsiTheme="minorHAnsi" w:cstheme="minorHAnsi"/>
          <w:sz w:val="22"/>
          <w:lang w:eastAsia="it-IT"/>
        </w:rPr>
        <w:t xml:space="preserve"> 10 febbraio 2009, n. 5, la domanda di partecipazione deve essere sottoscritta </w:t>
      </w:r>
      <w:r w:rsidRPr="006C4036">
        <w:rPr>
          <w:rFonts w:asciiTheme="minorHAnsi" w:hAnsiTheme="minorHAnsi" w:cstheme="minorHAnsi"/>
          <w:sz w:val="22"/>
        </w:rPr>
        <w:t>dal</w:t>
      </w:r>
      <w:r w:rsidRPr="006C4036">
        <w:rPr>
          <w:rFonts w:asciiTheme="minorHAnsi" w:hAnsiTheme="minorHAnsi" w:cstheme="minorHAnsi"/>
          <w:sz w:val="22"/>
          <w:lang w:eastAsia="it-IT"/>
        </w:rPr>
        <w:t xml:space="preserve">l’impresa che riveste le funzioni di organo comune nonché da ognuno dei retisti che partecipa alla gara; </w:t>
      </w:r>
    </w:p>
    <w:p w14:paraId="0607EEE9" w14:textId="77777777" w:rsidR="0055228C" w:rsidRPr="006C4036" w:rsidRDefault="0055228C" w:rsidP="00BF6270">
      <w:pPr>
        <w:numPr>
          <w:ilvl w:val="4"/>
          <w:numId w:val="1"/>
        </w:numPr>
        <w:spacing w:before="60" w:after="60"/>
        <w:ind w:left="709" w:hanging="283"/>
        <w:rPr>
          <w:rFonts w:asciiTheme="minorHAnsi" w:hAnsiTheme="minorHAnsi" w:cstheme="minorHAnsi"/>
          <w:sz w:val="22"/>
        </w:rPr>
      </w:pPr>
      <w:r w:rsidRPr="006C4036">
        <w:rPr>
          <w:rFonts w:asciiTheme="minorHAnsi" w:hAnsiTheme="minorHAnsi" w:cstheme="minorHAnsi"/>
          <w:sz w:val="22"/>
          <w:lang w:eastAsia="it-IT"/>
        </w:rPr>
        <w:t xml:space="preserve">se la rete è dotata di un organo comune privo del potere di rappresentanza o se la rete è sprovvista di organo comune, oppure se l’organo comune è privo dei requisiti di qualificazione richiesti per assumere la veste di mandataria, la domanda di partecipazione deve essere sottoscritta dal retista che riveste la qualifica di mandatario, ovvero, in caso di partecipazione nelle forme del raggruppamento da costituirsi, da ognuno dei retisti che partecipa alla gara. </w:t>
      </w:r>
    </w:p>
    <w:p w14:paraId="79650B33" w14:textId="6C0E8EB8" w:rsidR="0055228C" w:rsidRPr="006C4036" w:rsidRDefault="0055228C" w:rsidP="0055228C">
      <w:pPr>
        <w:spacing w:before="60" w:after="60"/>
        <w:ind w:left="426" w:hanging="256"/>
        <w:rPr>
          <w:rFonts w:asciiTheme="minorHAnsi" w:hAnsiTheme="minorHAnsi" w:cstheme="minorHAnsi"/>
          <w:sz w:val="22"/>
        </w:rPr>
      </w:pPr>
      <w:r w:rsidRPr="006C4036">
        <w:rPr>
          <w:rFonts w:asciiTheme="minorHAnsi" w:hAnsiTheme="minorHAnsi" w:cstheme="minorHAnsi"/>
          <w:sz w:val="22"/>
        </w:rPr>
        <w:t xml:space="preserve">- </w:t>
      </w:r>
      <w:r w:rsidRPr="006C4036">
        <w:rPr>
          <w:rFonts w:asciiTheme="minorHAnsi" w:hAnsiTheme="minorHAnsi" w:cstheme="minorHAnsi"/>
          <w:sz w:val="22"/>
        </w:rPr>
        <w:tab/>
        <w:t>nel</w:t>
      </w:r>
      <w:r w:rsidRPr="006C4036">
        <w:rPr>
          <w:rFonts w:asciiTheme="minorHAnsi" w:hAnsiTheme="minorHAnsi" w:cstheme="minorHAnsi"/>
          <w:sz w:val="22"/>
          <w:lang w:eastAsia="it-IT"/>
        </w:rPr>
        <w:t xml:space="preserve"> caso di consorzio di cooperative e imprese artigiane o di consorzio stabile di cui all’articolo </w:t>
      </w:r>
      <w:r w:rsidR="00712579" w:rsidRPr="006C4036">
        <w:rPr>
          <w:rFonts w:asciiTheme="minorHAnsi" w:hAnsiTheme="minorHAnsi" w:cstheme="minorHAnsi"/>
          <w:sz w:val="22"/>
          <w:lang w:eastAsia="it-IT"/>
        </w:rPr>
        <w:t>6</w:t>
      </w:r>
      <w:r w:rsidRPr="006C4036">
        <w:rPr>
          <w:rFonts w:asciiTheme="minorHAnsi" w:hAnsiTheme="minorHAnsi" w:cstheme="minorHAnsi"/>
          <w:sz w:val="22"/>
          <w:lang w:eastAsia="it-IT"/>
        </w:rPr>
        <w:t>5, comma 2</w:t>
      </w:r>
      <w:r w:rsidR="00116F1A" w:rsidRPr="006C4036">
        <w:rPr>
          <w:rFonts w:asciiTheme="minorHAnsi" w:hAnsiTheme="minorHAnsi" w:cstheme="minorHAnsi"/>
          <w:sz w:val="22"/>
          <w:lang w:eastAsia="it-IT"/>
        </w:rPr>
        <w:t>,</w:t>
      </w:r>
      <w:r w:rsidRPr="006C4036">
        <w:rPr>
          <w:rFonts w:asciiTheme="minorHAnsi" w:hAnsiTheme="minorHAnsi" w:cstheme="minorHAnsi"/>
          <w:sz w:val="22"/>
          <w:lang w:eastAsia="it-IT"/>
        </w:rPr>
        <w:t xml:space="preserve"> lettera b)</w:t>
      </w:r>
      <w:r w:rsidR="00712579" w:rsidRPr="006C4036">
        <w:rPr>
          <w:rFonts w:asciiTheme="minorHAnsi" w:hAnsiTheme="minorHAnsi" w:cstheme="minorHAnsi"/>
          <w:sz w:val="22"/>
          <w:lang w:eastAsia="it-IT"/>
        </w:rPr>
        <w:t>,</w:t>
      </w:r>
      <w:r w:rsidRPr="006C4036">
        <w:rPr>
          <w:rFonts w:asciiTheme="minorHAnsi" w:hAnsiTheme="minorHAnsi" w:cstheme="minorHAnsi"/>
          <w:sz w:val="22"/>
          <w:lang w:eastAsia="it-IT"/>
        </w:rPr>
        <w:t xml:space="preserve"> c)</w:t>
      </w:r>
      <w:r w:rsidR="00712579" w:rsidRPr="006C4036">
        <w:rPr>
          <w:rFonts w:asciiTheme="minorHAnsi" w:hAnsiTheme="minorHAnsi" w:cstheme="minorHAnsi"/>
          <w:sz w:val="22"/>
          <w:lang w:eastAsia="it-IT"/>
        </w:rPr>
        <w:t xml:space="preserve"> e d) </w:t>
      </w:r>
      <w:r w:rsidRPr="006C4036">
        <w:rPr>
          <w:rFonts w:asciiTheme="minorHAnsi" w:hAnsiTheme="minorHAnsi" w:cstheme="minorHAnsi"/>
          <w:sz w:val="22"/>
          <w:lang w:eastAsia="it-IT"/>
        </w:rPr>
        <w:t xml:space="preserve">del Codice, </w:t>
      </w:r>
      <w:r w:rsidRPr="006C4036">
        <w:rPr>
          <w:rFonts w:asciiTheme="minorHAnsi" w:hAnsiTheme="minorHAnsi" w:cstheme="minorHAnsi"/>
          <w:sz w:val="22"/>
        </w:rPr>
        <w:t>la domanda è sottoscritta</w:t>
      </w:r>
      <w:r w:rsidRPr="006C4036">
        <w:rPr>
          <w:rFonts w:asciiTheme="minorHAnsi" w:hAnsiTheme="minorHAnsi" w:cstheme="minorHAnsi"/>
          <w:sz w:val="22"/>
          <w:lang w:eastAsia="it-IT"/>
        </w:rPr>
        <w:t xml:space="preserve"> digitalmente dal consorzio medesimo.</w:t>
      </w:r>
    </w:p>
    <w:p w14:paraId="582FD6EC" w14:textId="6D7E4E24" w:rsidR="00AE4D10" w:rsidRPr="006C4036" w:rsidRDefault="0055228C" w:rsidP="00944825">
      <w:pPr>
        <w:autoSpaceDE w:val="0"/>
        <w:autoSpaceDN w:val="0"/>
        <w:adjustRightInd w:val="0"/>
        <w:rPr>
          <w:rFonts w:asciiTheme="minorHAnsi" w:hAnsiTheme="minorHAnsi" w:cstheme="minorHAnsi"/>
          <w:iCs/>
          <w:sz w:val="22"/>
        </w:rPr>
      </w:pPr>
      <w:r w:rsidRPr="006C4036">
        <w:rPr>
          <w:rFonts w:asciiTheme="minorHAnsi" w:hAnsiTheme="minorHAnsi" w:cstheme="minorHAnsi"/>
          <w:sz w:val="22"/>
        </w:rPr>
        <w:t>La domanda e le relative dichiarazioni sono firmate dal legale rappresentante del concorrente o da un suo procuratore munito della relativa procura</w:t>
      </w:r>
      <w:r w:rsidRPr="006C4036">
        <w:rPr>
          <w:rFonts w:asciiTheme="minorHAnsi" w:hAnsiTheme="minorHAnsi" w:cstheme="minorHAnsi"/>
          <w:b/>
          <w:sz w:val="22"/>
        </w:rPr>
        <w:t xml:space="preserve">. </w:t>
      </w:r>
      <w:r w:rsidRPr="006C4036">
        <w:rPr>
          <w:rFonts w:asciiTheme="minorHAnsi" w:hAnsiTheme="minorHAnsi" w:cstheme="minorHAnsi"/>
          <w:sz w:val="22"/>
        </w:rPr>
        <w:t>In tal caso, il concorrente allega alla domanda</w:t>
      </w:r>
      <w:r w:rsidR="00944825">
        <w:rPr>
          <w:rFonts w:asciiTheme="minorHAnsi" w:hAnsiTheme="minorHAnsi" w:cstheme="minorHAnsi"/>
          <w:sz w:val="22"/>
        </w:rPr>
        <w:t xml:space="preserve"> </w:t>
      </w:r>
      <w:r w:rsidR="00944825" w:rsidRPr="007039D4">
        <w:rPr>
          <w:rFonts w:asciiTheme="minorHAnsi" w:hAnsiTheme="minorHAnsi" w:cstheme="minorHAnsi"/>
          <w:sz w:val="22"/>
        </w:rPr>
        <w:t>copia della procura firmata digitalmente</w:t>
      </w:r>
      <w:r w:rsidR="006E2F19" w:rsidRPr="006C4036">
        <w:rPr>
          <w:rFonts w:asciiTheme="minorHAnsi" w:hAnsiTheme="minorHAnsi" w:cstheme="minorHAnsi"/>
          <w:sz w:val="22"/>
        </w:rPr>
        <w:t>.</w:t>
      </w:r>
      <w:r w:rsidRPr="006C4036">
        <w:rPr>
          <w:rFonts w:asciiTheme="minorHAnsi" w:hAnsiTheme="minorHAnsi" w:cstheme="minorHAnsi"/>
          <w:sz w:val="22"/>
        </w:rPr>
        <w:t xml:space="preserve"> </w:t>
      </w:r>
      <w:r w:rsidR="00AE4D10" w:rsidRPr="006C4036">
        <w:rPr>
          <w:rFonts w:asciiTheme="minorHAnsi" w:hAnsiTheme="minorHAnsi" w:cstheme="minorHAnsi"/>
          <w:iCs/>
          <w:sz w:val="22"/>
        </w:rPr>
        <w:t xml:space="preserve">Non è necessario </w:t>
      </w:r>
      <w:r w:rsidR="00AE4D10" w:rsidRPr="007039D4">
        <w:rPr>
          <w:rFonts w:asciiTheme="minorHAnsi" w:hAnsiTheme="minorHAnsi" w:cstheme="minorHAnsi"/>
          <w:iCs/>
          <w:sz w:val="22"/>
        </w:rPr>
        <w:t xml:space="preserve">allegare </w:t>
      </w:r>
      <w:r w:rsidR="00944825" w:rsidRPr="007039D4">
        <w:rPr>
          <w:rFonts w:asciiTheme="minorHAnsi" w:hAnsiTheme="minorHAnsi" w:cstheme="minorHAnsi"/>
          <w:iCs/>
          <w:sz w:val="22"/>
        </w:rPr>
        <w:t xml:space="preserve">copia </w:t>
      </w:r>
      <w:r w:rsidR="007039D4" w:rsidRPr="007039D4">
        <w:rPr>
          <w:rFonts w:asciiTheme="minorHAnsi" w:hAnsiTheme="minorHAnsi" w:cstheme="minorHAnsi"/>
          <w:iCs/>
          <w:sz w:val="22"/>
        </w:rPr>
        <w:t>della procura</w:t>
      </w:r>
      <w:r w:rsidR="00AE4D10" w:rsidRPr="007039D4">
        <w:rPr>
          <w:rFonts w:asciiTheme="minorHAnsi" w:hAnsiTheme="minorHAnsi" w:cstheme="minorHAnsi"/>
          <w:iCs/>
          <w:sz w:val="22"/>
        </w:rPr>
        <w:t xml:space="preserve"> se </w:t>
      </w:r>
      <w:r w:rsidRPr="007039D4">
        <w:rPr>
          <w:rFonts w:asciiTheme="minorHAnsi" w:hAnsiTheme="minorHAnsi" w:cstheme="minorHAnsi"/>
          <w:iCs/>
          <w:sz w:val="22"/>
        </w:rPr>
        <w:t xml:space="preserve">dalla visura camerale del concorrente risulti l’indicazione espressa dei poteri rappresentativi conferiti </w:t>
      </w:r>
      <w:r w:rsidR="00AE4D10" w:rsidRPr="007039D4">
        <w:rPr>
          <w:rFonts w:asciiTheme="minorHAnsi" w:hAnsiTheme="minorHAnsi" w:cstheme="minorHAnsi"/>
          <w:iCs/>
          <w:sz w:val="22"/>
        </w:rPr>
        <w:t>al procuratore</w:t>
      </w:r>
      <w:r w:rsidR="00AE4D10" w:rsidRPr="006C4036">
        <w:rPr>
          <w:rFonts w:asciiTheme="minorHAnsi" w:hAnsiTheme="minorHAnsi" w:cstheme="minorHAnsi"/>
          <w:iCs/>
          <w:sz w:val="22"/>
        </w:rPr>
        <w:t>;</w:t>
      </w:r>
    </w:p>
    <w:p w14:paraId="7A9B8278" w14:textId="5E89429E" w:rsidR="001E62AF" w:rsidRDefault="001E62AF" w:rsidP="0055228C">
      <w:pPr>
        <w:rPr>
          <w:rFonts w:asciiTheme="minorHAnsi" w:hAnsiTheme="minorHAnsi" w:cstheme="minorHAnsi"/>
          <w:sz w:val="22"/>
        </w:rPr>
      </w:pPr>
    </w:p>
    <w:p w14:paraId="1EE7CBBA" w14:textId="77777777" w:rsidR="00864C10" w:rsidRPr="00864C10" w:rsidRDefault="00864C10" w:rsidP="00864C10">
      <w:pPr>
        <w:autoSpaceDE w:val="0"/>
        <w:autoSpaceDN w:val="0"/>
        <w:adjustRightInd w:val="0"/>
        <w:rPr>
          <w:rFonts w:asciiTheme="minorHAnsi" w:hAnsiTheme="minorHAnsi" w:cstheme="minorHAnsi"/>
          <w:sz w:val="22"/>
        </w:rPr>
      </w:pPr>
      <w:r w:rsidRPr="00864C10">
        <w:rPr>
          <w:rFonts w:asciiTheme="minorHAnsi" w:hAnsiTheme="minorHAnsi" w:cstheme="minorHAnsi"/>
          <w:sz w:val="22"/>
        </w:rPr>
        <w:t>La domanda di partecipazione deve essere presentata nel rispetto di quanto stabilito dal Decreto del</w:t>
      </w:r>
    </w:p>
    <w:p w14:paraId="3D7F5CFC" w14:textId="77777777" w:rsidR="00864C10" w:rsidRPr="00864C10" w:rsidRDefault="00864C10" w:rsidP="00864C10">
      <w:pPr>
        <w:autoSpaceDE w:val="0"/>
        <w:autoSpaceDN w:val="0"/>
        <w:adjustRightInd w:val="0"/>
        <w:rPr>
          <w:rFonts w:asciiTheme="minorHAnsi" w:hAnsiTheme="minorHAnsi" w:cstheme="minorHAnsi"/>
          <w:sz w:val="22"/>
        </w:rPr>
      </w:pPr>
      <w:r w:rsidRPr="00864C10">
        <w:rPr>
          <w:rFonts w:asciiTheme="minorHAnsi" w:hAnsiTheme="minorHAnsi" w:cstheme="minorHAnsi"/>
          <w:sz w:val="22"/>
        </w:rPr>
        <w:t>Presidente della Repubblica n. 642/72 in ordine all</w:t>
      </w:r>
      <w:r w:rsidRPr="00864C10">
        <w:rPr>
          <w:rFonts w:asciiTheme="minorHAnsi" w:hAnsiTheme="minorHAnsi" w:cstheme="minorHAnsi" w:hint="eastAsia"/>
          <w:sz w:val="22"/>
        </w:rPr>
        <w:t>’</w:t>
      </w:r>
      <w:r w:rsidRPr="00864C10">
        <w:rPr>
          <w:rFonts w:asciiTheme="minorHAnsi" w:hAnsiTheme="minorHAnsi" w:cstheme="minorHAnsi"/>
          <w:sz w:val="22"/>
        </w:rPr>
        <w:t>assolvimento dell</w:t>
      </w:r>
      <w:r w:rsidRPr="00864C10">
        <w:rPr>
          <w:rFonts w:asciiTheme="minorHAnsi" w:hAnsiTheme="minorHAnsi" w:cstheme="minorHAnsi" w:hint="eastAsia"/>
          <w:sz w:val="22"/>
        </w:rPr>
        <w:t>’</w:t>
      </w:r>
      <w:r w:rsidRPr="00864C10">
        <w:rPr>
          <w:rFonts w:asciiTheme="minorHAnsi" w:hAnsiTheme="minorHAnsi" w:cstheme="minorHAnsi"/>
          <w:sz w:val="22"/>
        </w:rPr>
        <w:t>imposta di bollo.</w:t>
      </w:r>
    </w:p>
    <w:p w14:paraId="159DDF5E" w14:textId="77777777" w:rsidR="00864C10" w:rsidRDefault="00864C10" w:rsidP="00864C10">
      <w:pPr>
        <w:autoSpaceDE w:val="0"/>
        <w:autoSpaceDN w:val="0"/>
        <w:adjustRightInd w:val="0"/>
        <w:rPr>
          <w:rFonts w:asciiTheme="minorHAnsi" w:hAnsiTheme="minorHAnsi" w:cstheme="minorHAnsi"/>
          <w:sz w:val="22"/>
        </w:rPr>
      </w:pPr>
    </w:p>
    <w:p w14:paraId="5A1F1526" w14:textId="4401D6E5" w:rsidR="00864C10" w:rsidRPr="00864C10" w:rsidRDefault="00864C10" w:rsidP="00864C10">
      <w:pPr>
        <w:autoSpaceDE w:val="0"/>
        <w:autoSpaceDN w:val="0"/>
        <w:adjustRightInd w:val="0"/>
        <w:rPr>
          <w:rFonts w:asciiTheme="minorHAnsi" w:hAnsiTheme="minorHAnsi" w:cstheme="minorHAnsi"/>
          <w:sz w:val="22"/>
        </w:rPr>
      </w:pPr>
      <w:r w:rsidRPr="00864C10">
        <w:rPr>
          <w:rFonts w:asciiTheme="minorHAnsi" w:hAnsiTheme="minorHAnsi" w:cstheme="minorHAnsi"/>
          <w:sz w:val="22"/>
        </w:rPr>
        <w:t>Il concorrente, sulla domanda di partecipazione, dovr</w:t>
      </w:r>
      <w:r w:rsidRPr="00864C10">
        <w:rPr>
          <w:rFonts w:asciiTheme="minorHAnsi" w:hAnsiTheme="minorHAnsi" w:cstheme="minorHAnsi" w:hint="eastAsia"/>
          <w:sz w:val="22"/>
        </w:rPr>
        <w:t>à</w:t>
      </w:r>
      <w:r w:rsidRPr="00864C10">
        <w:rPr>
          <w:rFonts w:asciiTheme="minorHAnsi" w:hAnsiTheme="minorHAnsi" w:cstheme="minorHAnsi"/>
          <w:sz w:val="22"/>
        </w:rPr>
        <w:t xml:space="preserve"> assolvere l</w:t>
      </w:r>
      <w:r w:rsidRPr="00864C10">
        <w:rPr>
          <w:rFonts w:asciiTheme="minorHAnsi" w:hAnsiTheme="minorHAnsi" w:cstheme="minorHAnsi" w:hint="eastAsia"/>
          <w:sz w:val="22"/>
        </w:rPr>
        <w:t>’</w:t>
      </w:r>
      <w:r w:rsidRPr="00864C10">
        <w:rPr>
          <w:rFonts w:asciiTheme="minorHAnsi" w:hAnsiTheme="minorHAnsi" w:cstheme="minorHAnsi"/>
          <w:sz w:val="22"/>
        </w:rPr>
        <w:t>imposta di bollo secondo quanto</w:t>
      </w:r>
    </w:p>
    <w:p w14:paraId="757B3854" w14:textId="77777777" w:rsidR="00864C10" w:rsidRPr="00864C10" w:rsidRDefault="00864C10" w:rsidP="00864C10">
      <w:pPr>
        <w:autoSpaceDE w:val="0"/>
        <w:autoSpaceDN w:val="0"/>
        <w:adjustRightInd w:val="0"/>
        <w:rPr>
          <w:rFonts w:asciiTheme="minorHAnsi" w:hAnsiTheme="minorHAnsi" w:cstheme="minorHAnsi"/>
          <w:sz w:val="22"/>
        </w:rPr>
      </w:pPr>
      <w:r w:rsidRPr="00864C10">
        <w:rPr>
          <w:rFonts w:asciiTheme="minorHAnsi" w:hAnsiTheme="minorHAnsi" w:cstheme="minorHAnsi"/>
          <w:sz w:val="22"/>
        </w:rPr>
        <w:t>previsto dall</w:t>
      </w:r>
      <w:r w:rsidRPr="00864C10">
        <w:rPr>
          <w:rFonts w:asciiTheme="minorHAnsi" w:hAnsiTheme="minorHAnsi" w:cstheme="minorHAnsi" w:hint="eastAsia"/>
          <w:sz w:val="22"/>
        </w:rPr>
        <w:t>’</w:t>
      </w:r>
      <w:r w:rsidRPr="00864C10">
        <w:rPr>
          <w:rFonts w:asciiTheme="minorHAnsi" w:hAnsiTheme="minorHAnsi" w:cstheme="minorHAnsi"/>
          <w:sz w:val="22"/>
        </w:rPr>
        <w:t>art.2, della PARTE I, dell</w:t>
      </w:r>
      <w:r w:rsidRPr="00864C10">
        <w:rPr>
          <w:rFonts w:asciiTheme="minorHAnsi" w:hAnsiTheme="minorHAnsi" w:cstheme="minorHAnsi" w:hint="eastAsia"/>
          <w:sz w:val="22"/>
        </w:rPr>
        <w:t>’</w:t>
      </w:r>
      <w:r w:rsidRPr="00864C10">
        <w:rPr>
          <w:rFonts w:asciiTheme="minorHAnsi" w:hAnsiTheme="minorHAnsi" w:cstheme="minorHAnsi"/>
          <w:sz w:val="22"/>
        </w:rPr>
        <w:t xml:space="preserve">Allegato A </w:t>
      </w:r>
      <w:r w:rsidRPr="00864C10">
        <w:rPr>
          <w:rFonts w:asciiTheme="minorHAnsi" w:hAnsiTheme="minorHAnsi" w:cstheme="minorHAnsi" w:hint="eastAsia"/>
          <w:sz w:val="22"/>
        </w:rPr>
        <w:t>–</w:t>
      </w:r>
      <w:r w:rsidRPr="00864C10">
        <w:rPr>
          <w:rFonts w:asciiTheme="minorHAnsi" w:hAnsiTheme="minorHAnsi" w:cstheme="minorHAnsi"/>
          <w:sz w:val="22"/>
        </w:rPr>
        <w:t xml:space="preserve"> Tariffa, del DPR 26 ottobre 1972, n.642 </w:t>
      </w:r>
      <w:r w:rsidRPr="00864C10">
        <w:rPr>
          <w:rFonts w:asciiTheme="minorHAnsi" w:hAnsiTheme="minorHAnsi" w:cstheme="minorHAnsi" w:hint="eastAsia"/>
          <w:sz w:val="22"/>
        </w:rPr>
        <w:t>“</w:t>
      </w:r>
      <w:r w:rsidRPr="00864C10">
        <w:rPr>
          <w:rFonts w:asciiTheme="minorHAnsi" w:hAnsiTheme="minorHAnsi" w:cstheme="minorHAnsi"/>
          <w:sz w:val="22"/>
        </w:rPr>
        <w:t>Disciplina</w:t>
      </w:r>
    </w:p>
    <w:p w14:paraId="132CF371" w14:textId="77777777" w:rsidR="00864C10" w:rsidRPr="00864C10" w:rsidRDefault="00864C10" w:rsidP="00864C10">
      <w:pPr>
        <w:autoSpaceDE w:val="0"/>
        <w:autoSpaceDN w:val="0"/>
        <w:adjustRightInd w:val="0"/>
        <w:rPr>
          <w:rFonts w:asciiTheme="minorHAnsi" w:hAnsiTheme="minorHAnsi" w:cstheme="minorHAnsi"/>
          <w:sz w:val="22"/>
        </w:rPr>
      </w:pPr>
      <w:r w:rsidRPr="00864C10">
        <w:rPr>
          <w:rFonts w:asciiTheme="minorHAnsi" w:hAnsiTheme="minorHAnsi" w:cstheme="minorHAnsi"/>
          <w:sz w:val="22"/>
        </w:rPr>
        <w:t>dell</w:t>
      </w:r>
      <w:r w:rsidRPr="00864C10">
        <w:rPr>
          <w:rFonts w:asciiTheme="minorHAnsi" w:hAnsiTheme="minorHAnsi" w:cstheme="minorHAnsi" w:hint="eastAsia"/>
          <w:sz w:val="22"/>
        </w:rPr>
        <w:t>’</w:t>
      </w:r>
      <w:r w:rsidRPr="00864C10">
        <w:rPr>
          <w:rFonts w:asciiTheme="minorHAnsi" w:hAnsiTheme="minorHAnsi" w:cstheme="minorHAnsi"/>
          <w:sz w:val="22"/>
        </w:rPr>
        <w:t>imposta di bollo</w:t>
      </w:r>
      <w:r w:rsidRPr="00864C10">
        <w:rPr>
          <w:rFonts w:asciiTheme="minorHAnsi" w:hAnsiTheme="minorHAnsi" w:cstheme="minorHAnsi" w:hint="eastAsia"/>
          <w:sz w:val="22"/>
        </w:rPr>
        <w:t>”</w:t>
      </w:r>
      <w:r w:rsidRPr="00864C10">
        <w:rPr>
          <w:rFonts w:asciiTheme="minorHAnsi" w:hAnsiTheme="minorHAnsi" w:cstheme="minorHAnsi"/>
          <w:sz w:val="22"/>
        </w:rPr>
        <w:t xml:space="preserve"> e dal D.L.26/04/2013, n.43, convertito con modificazioni dalla L.24/06/2013, n.71</w:t>
      </w:r>
    </w:p>
    <w:p w14:paraId="3E83F285" w14:textId="77777777" w:rsidR="00864C10" w:rsidRPr="00864C10" w:rsidRDefault="00864C10" w:rsidP="00864C10">
      <w:pPr>
        <w:autoSpaceDE w:val="0"/>
        <w:autoSpaceDN w:val="0"/>
        <w:adjustRightInd w:val="0"/>
        <w:rPr>
          <w:rFonts w:asciiTheme="minorHAnsi" w:hAnsiTheme="minorHAnsi" w:cstheme="minorHAnsi"/>
          <w:sz w:val="22"/>
        </w:rPr>
      </w:pPr>
      <w:r w:rsidRPr="00864C10">
        <w:rPr>
          <w:rFonts w:asciiTheme="minorHAnsi" w:hAnsiTheme="minorHAnsi" w:cstheme="minorHAnsi"/>
          <w:sz w:val="22"/>
        </w:rPr>
        <w:t>per adeguamento dell</w:t>
      </w:r>
      <w:r w:rsidRPr="00864C10">
        <w:rPr>
          <w:rFonts w:asciiTheme="minorHAnsi" w:hAnsiTheme="minorHAnsi" w:cstheme="minorHAnsi" w:hint="eastAsia"/>
          <w:sz w:val="22"/>
        </w:rPr>
        <w:t>’</w:t>
      </w:r>
      <w:r w:rsidRPr="00864C10">
        <w:rPr>
          <w:rFonts w:asciiTheme="minorHAnsi" w:hAnsiTheme="minorHAnsi" w:cstheme="minorHAnsi"/>
          <w:sz w:val="22"/>
        </w:rPr>
        <w:t>importo (</w:t>
      </w:r>
      <w:r w:rsidRPr="00864C10">
        <w:rPr>
          <w:rFonts w:asciiTheme="minorHAnsi" w:hAnsiTheme="minorHAnsi" w:cstheme="minorHAnsi" w:hint="eastAsia"/>
          <w:sz w:val="22"/>
        </w:rPr>
        <w:t>€</w:t>
      </w:r>
      <w:r w:rsidRPr="00864C10">
        <w:rPr>
          <w:rFonts w:asciiTheme="minorHAnsi" w:hAnsiTheme="minorHAnsi" w:cstheme="minorHAnsi"/>
          <w:sz w:val="22"/>
        </w:rPr>
        <w:t xml:space="preserve"> 16,00) e alternativamente:</w:t>
      </w:r>
    </w:p>
    <w:p w14:paraId="66FBA232" w14:textId="38093AD5" w:rsidR="00864C10" w:rsidRPr="00864C10" w:rsidRDefault="00864C10" w:rsidP="006F3B2D">
      <w:pPr>
        <w:pStyle w:val="Paragrafoelenco"/>
        <w:numPr>
          <w:ilvl w:val="0"/>
          <w:numId w:val="7"/>
        </w:numPr>
        <w:autoSpaceDE w:val="0"/>
        <w:autoSpaceDN w:val="0"/>
        <w:adjustRightInd w:val="0"/>
        <w:rPr>
          <w:rFonts w:asciiTheme="minorHAnsi" w:hAnsiTheme="minorHAnsi" w:cstheme="minorHAnsi"/>
          <w:sz w:val="22"/>
        </w:rPr>
      </w:pPr>
      <w:r w:rsidRPr="00864C10">
        <w:rPr>
          <w:rFonts w:asciiTheme="minorHAnsi" w:hAnsiTheme="minorHAnsi" w:cstheme="minorHAnsi"/>
          <w:sz w:val="22"/>
        </w:rPr>
        <w:lastRenderedPageBreak/>
        <w:t>presenta dichiarazione, firmata digitalmente dal Legale Rappresentante o da persona avente i poteri</w:t>
      </w:r>
    </w:p>
    <w:p w14:paraId="5E8A35BF" w14:textId="77777777" w:rsidR="00864C10" w:rsidRPr="00864C10" w:rsidRDefault="00864C10" w:rsidP="00864C10">
      <w:pPr>
        <w:autoSpaceDE w:val="0"/>
        <w:autoSpaceDN w:val="0"/>
        <w:adjustRightInd w:val="0"/>
        <w:rPr>
          <w:rFonts w:asciiTheme="minorHAnsi" w:hAnsiTheme="minorHAnsi" w:cstheme="minorHAnsi"/>
          <w:sz w:val="22"/>
        </w:rPr>
      </w:pPr>
      <w:r w:rsidRPr="00864C10">
        <w:rPr>
          <w:rFonts w:asciiTheme="minorHAnsi" w:hAnsiTheme="minorHAnsi" w:cstheme="minorHAnsi"/>
          <w:sz w:val="22"/>
        </w:rPr>
        <w:t>di impegnare la ditta o in possesso di Procura, di autorizzazione all</w:t>
      </w:r>
      <w:r w:rsidRPr="00864C10">
        <w:rPr>
          <w:rFonts w:asciiTheme="minorHAnsi" w:hAnsiTheme="minorHAnsi" w:cstheme="minorHAnsi" w:hint="eastAsia"/>
          <w:sz w:val="22"/>
        </w:rPr>
        <w:t>’</w:t>
      </w:r>
      <w:r w:rsidRPr="00864C10">
        <w:rPr>
          <w:rFonts w:asciiTheme="minorHAnsi" w:hAnsiTheme="minorHAnsi" w:cstheme="minorHAnsi"/>
          <w:sz w:val="22"/>
        </w:rPr>
        <w:t>assolvimento virtuale</w:t>
      </w:r>
    </w:p>
    <w:p w14:paraId="773CDB91" w14:textId="77777777" w:rsidR="00864C10" w:rsidRPr="00864C10" w:rsidRDefault="00864C10" w:rsidP="00864C10">
      <w:pPr>
        <w:autoSpaceDE w:val="0"/>
        <w:autoSpaceDN w:val="0"/>
        <w:adjustRightInd w:val="0"/>
        <w:rPr>
          <w:rFonts w:asciiTheme="minorHAnsi" w:hAnsiTheme="minorHAnsi" w:cstheme="minorHAnsi"/>
          <w:sz w:val="22"/>
        </w:rPr>
      </w:pPr>
      <w:r w:rsidRPr="00864C10">
        <w:rPr>
          <w:rFonts w:asciiTheme="minorHAnsi" w:hAnsiTheme="minorHAnsi" w:cstheme="minorHAnsi"/>
          <w:sz w:val="22"/>
        </w:rPr>
        <w:t>dell</w:t>
      </w:r>
      <w:r w:rsidRPr="00864C10">
        <w:rPr>
          <w:rFonts w:asciiTheme="minorHAnsi" w:hAnsiTheme="minorHAnsi" w:cstheme="minorHAnsi" w:hint="eastAsia"/>
          <w:sz w:val="22"/>
        </w:rPr>
        <w:t>’</w:t>
      </w:r>
      <w:r w:rsidRPr="00864C10">
        <w:rPr>
          <w:rFonts w:asciiTheme="minorHAnsi" w:hAnsiTheme="minorHAnsi" w:cstheme="minorHAnsi"/>
          <w:sz w:val="22"/>
        </w:rPr>
        <w:t>imposta di bollo ai sensi dell</w:t>
      </w:r>
      <w:r w:rsidRPr="00864C10">
        <w:rPr>
          <w:rFonts w:asciiTheme="minorHAnsi" w:hAnsiTheme="minorHAnsi" w:cstheme="minorHAnsi" w:hint="eastAsia"/>
          <w:sz w:val="22"/>
        </w:rPr>
        <w:t>’</w:t>
      </w:r>
      <w:r w:rsidRPr="00864C10">
        <w:rPr>
          <w:rFonts w:asciiTheme="minorHAnsi" w:hAnsiTheme="minorHAnsi" w:cstheme="minorHAnsi"/>
          <w:sz w:val="22"/>
        </w:rPr>
        <w:t>art.15 del DPR 642/1972 con estremi della relativa autorizzazione</w:t>
      </w:r>
    </w:p>
    <w:p w14:paraId="5D638D8A" w14:textId="77777777" w:rsidR="00864C10" w:rsidRDefault="00864C10" w:rsidP="00864C10">
      <w:pPr>
        <w:autoSpaceDE w:val="0"/>
        <w:autoSpaceDN w:val="0"/>
        <w:adjustRightInd w:val="0"/>
        <w:rPr>
          <w:rFonts w:asciiTheme="minorHAnsi" w:hAnsiTheme="minorHAnsi" w:cstheme="minorHAnsi"/>
          <w:sz w:val="22"/>
        </w:rPr>
      </w:pPr>
    </w:p>
    <w:p w14:paraId="015B93FF" w14:textId="31DF44EA" w:rsidR="00864C10" w:rsidRDefault="00864C10" w:rsidP="00864C10">
      <w:pPr>
        <w:autoSpaceDE w:val="0"/>
        <w:autoSpaceDN w:val="0"/>
        <w:adjustRightInd w:val="0"/>
        <w:rPr>
          <w:rFonts w:asciiTheme="minorHAnsi" w:hAnsiTheme="minorHAnsi" w:cstheme="minorHAnsi"/>
          <w:sz w:val="22"/>
        </w:rPr>
      </w:pPr>
      <w:r w:rsidRPr="00864C10">
        <w:rPr>
          <w:rFonts w:asciiTheme="minorHAnsi" w:hAnsiTheme="minorHAnsi" w:cstheme="minorHAnsi"/>
          <w:sz w:val="22"/>
        </w:rPr>
        <w:t>oppure</w:t>
      </w:r>
    </w:p>
    <w:p w14:paraId="0DABA7D6" w14:textId="097542C5" w:rsidR="00864C10" w:rsidRPr="00864C10" w:rsidRDefault="00864C10" w:rsidP="006F3B2D">
      <w:pPr>
        <w:pStyle w:val="Paragrafoelenco"/>
        <w:numPr>
          <w:ilvl w:val="0"/>
          <w:numId w:val="7"/>
        </w:numPr>
        <w:autoSpaceDE w:val="0"/>
        <w:autoSpaceDN w:val="0"/>
        <w:adjustRightInd w:val="0"/>
        <w:rPr>
          <w:rFonts w:asciiTheme="minorHAnsi" w:hAnsiTheme="minorHAnsi" w:cstheme="minorHAnsi"/>
          <w:sz w:val="22"/>
        </w:rPr>
      </w:pPr>
      <w:r w:rsidRPr="00864C10">
        <w:rPr>
          <w:rFonts w:asciiTheme="minorHAnsi" w:hAnsiTheme="minorHAnsi" w:cstheme="minorHAnsi"/>
          <w:sz w:val="22"/>
        </w:rPr>
        <w:t>procede all</w:t>
      </w:r>
      <w:r>
        <w:rPr>
          <w:rFonts w:asciiTheme="minorHAnsi" w:hAnsiTheme="minorHAnsi" w:cstheme="minorHAnsi"/>
          <w:sz w:val="22"/>
        </w:rPr>
        <w:t>’</w:t>
      </w:r>
      <w:r w:rsidRPr="00864C10">
        <w:rPr>
          <w:rFonts w:asciiTheme="minorHAnsi" w:hAnsiTheme="minorHAnsi" w:cstheme="minorHAnsi"/>
          <w:sz w:val="22"/>
        </w:rPr>
        <w:t>acquisto del contrassegno e presenta dichiarazione, firmata digitalmente dal Legale</w:t>
      </w:r>
    </w:p>
    <w:p w14:paraId="7217FC28" w14:textId="426AAEB0" w:rsidR="00864C10" w:rsidRPr="00864C10" w:rsidRDefault="00864C10" w:rsidP="00864C10">
      <w:pPr>
        <w:autoSpaceDE w:val="0"/>
        <w:autoSpaceDN w:val="0"/>
        <w:adjustRightInd w:val="0"/>
        <w:rPr>
          <w:rFonts w:asciiTheme="minorHAnsi" w:hAnsiTheme="minorHAnsi" w:cstheme="minorHAnsi"/>
          <w:sz w:val="22"/>
        </w:rPr>
      </w:pPr>
      <w:r w:rsidRPr="00864C10">
        <w:rPr>
          <w:rFonts w:asciiTheme="minorHAnsi" w:hAnsiTheme="minorHAnsi" w:cstheme="minorHAnsi"/>
          <w:sz w:val="22"/>
        </w:rPr>
        <w:t>Rappresentante o da persona avente i poteri di impegnare la ditta o in possesso di Procura, di</w:t>
      </w:r>
      <w:r>
        <w:rPr>
          <w:rFonts w:asciiTheme="minorHAnsi" w:hAnsiTheme="minorHAnsi" w:cstheme="minorHAnsi"/>
          <w:sz w:val="22"/>
        </w:rPr>
        <w:t xml:space="preserve"> </w:t>
      </w:r>
      <w:r w:rsidRPr="00864C10">
        <w:rPr>
          <w:rFonts w:asciiTheme="minorHAnsi" w:hAnsiTheme="minorHAnsi" w:cstheme="minorHAnsi"/>
          <w:sz w:val="22"/>
        </w:rPr>
        <w:t>assolvimento dell</w:t>
      </w:r>
      <w:r w:rsidRPr="00864C10">
        <w:rPr>
          <w:rFonts w:asciiTheme="minorHAnsi" w:hAnsiTheme="minorHAnsi" w:cstheme="minorHAnsi" w:hint="eastAsia"/>
          <w:sz w:val="22"/>
        </w:rPr>
        <w:t>’</w:t>
      </w:r>
      <w:r w:rsidRPr="00864C10">
        <w:rPr>
          <w:rFonts w:asciiTheme="minorHAnsi" w:hAnsiTheme="minorHAnsi" w:cstheme="minorHAnsi"/>
          <w:sz w:val="22"/>
        </w:rPr>
        <w:t xml:space="preserve">imposta di bollo mediante contrassegno </w:t>
      </w:r>
      <w:r w:rsidRPr="00864C10">
        <w:rPr>
          <w:rFonts w:asciiTheme="minorHAnsi" w:hAnsiTheme="minorHAnsi" w:cstheme="minorHAnsi" w:hint="eastAsia"/>
          <w:sz w:val="22"/>
        </w:rPr>
        <w:t>–</w:t>
      </w:r>
      <w:r w:rsidRPr="00864C10">
        <w:rPr>
          <w:rFonts w:asciiTheme="minorHAnsi" w:hAnsiTheme="minorHAnsi" w:cstheme="minorHAnsi"/>
          <w:sz w:val="22"/>
        </w:rPr>
        <w:t xml:space="preserve"> come da fac-simile allegato Modulo</w:t>
      </w:r>
      <w:r>
        <w:rPr>
          <w:rFonts w:asciiTheme="minorHAnsi" w:hAnsiTheme="minorHAnsi" w:cstheme="minorHAnsi"/>
          <w:sz w:val="22"/>
        </w:rPr>
        <w:t xml:space="preserve"> </w:t>
      </w:r>
      <w:r w:rsidRPr="00864C10">
        <w:rPr>
          <w:rFonts w:asciiTheme="minorHAnsi" w:hAnsiTheme="minorHAnsi" w:cstheme="minorHAnsi"/>
          <w:sz w:val="22"/>
        </w:rPr>
        <w:t xml:space="preserve">assolvimento imposta di bollo </w:t>
      </w:r>
      <w:r w:rsidRPr="00864C10">
        <w:rPr>
          <w:rFonts w:asciiTheme="minorHAnsi" w:hAnsiTheme="minorHAnsi" w:cstheme="minorHAnsi" w:hint="eastAsia"/>
          <w:sz w:val="22"/>
        </w:rPr>
        <w:t>–</w:t>
      </w:r>
      <w:r w:rsidRPr="00864C10">
        <w:rPr>
          <w:rFonts w:asciiTheme="minorHAnsi" w:hAnsiTheme="minorHAnsi" w:cstheme="minorHAnsi"/>
          <w:sz w:val="22"/>
        </w:rPr>
        <w:t xml:space="preserve"> e della relativa custodia del contrassegno utilizzato fino al termine di</w:t>
      </w:r>
    </w:p>
    <w:p w14:paraId="1D318438" w14:textId="77777777" w:rsidR="00864C10" w:rsidRPr="00864C10" w:rsidRDefault="00864C10" w:rsidP="00864C10">
      <w:pPr>
        <w:autoSpaceDE w:val="0"/>
        <w:autoSpaceDN w:val="0"/>
        <w:adjustRightInd w:val="0"/>
        <w:rPr>
          <w:rFonts w:asciiTheme="minorHAnsi" w:hAnsiTheme="minorHAnsi" w:cstheme="minorHAnsi"/>
          <w:sz w:val="22"/>
        </w:rPr>
      </w:pPr>
      <w:r w:rsidRPr="00864C10">
        <w:rPr>
          <w:rFonts w:asciiTheme="minorHAnsi" w:hAnsiTheme="minorHAnsi" w:cstheme="minorHAnsi"/>
          <w:sz w:val="22"/>
        </w:rPr>
        <w:t>decadenza previsto per l</w:t>
      </w:r>
      <w:r w:rsidRPr="00864C10">
        <w:rPr>
          <w:rFonts w:asciiTheme="minorHAnsi" w:hAnsiTheme="minorHAnsi" w:cstheme="minorHAnsi" w:hint="eastAsia"/>
          <w:sz w:val="22"/>
        </w:rPr>
        <w:t>’</w:t>
      </w:r>
      <w:r w:rsidRPr="00864C10">
        <w:rPr>
          <w:rFonts w:asciiTheme="minorHAnsi" w:hAnsiTheme="minorHAnsi" w:cstheme="minorHAnsi"/>
          <w:sz w:val="22"/>
        </w:rPr>
        <w:t>accertamento da parte dell</w:t>
      </w:r>
      <w:r w:rsidRPr="00864C10">
        <w:rPr>
          <w:rFonts w:asciiTheme="minorHAnsi" w:hAnsiTheme="minorHAnsi" w:cstheme="minorHAnsi" w:hint="eastAsia"/>
          <w:sz w:val="22"/>
        </w:rPr>
        <w:t>’</w:t>
      </w:r>
      <w:r w:rsidRPr="00864C10">
        <w:rPr>
          <w:rFonts w:asciiTheme="minorHAnsi" w:hAnsiTheme="minorHAnsi" w:cstheme="minorHAnsi"/>
          <w:sz w:val="22"/>
        </w:rPr>
        <w:t>Amministrazione finanziaria (articolo 37 del DPR n</w:t>
      </w:r>
    </w:p>
    <w:p w14:paraId="0FAA0B39" w14:textId="77777777" w:rsidR="00864C10" w:rsidRPr="00864C10" w:rsidRDefault="00864C10" w:rsidP="00864C10">
      <w:pPr>
        <w:autoSpaceDE w:val="0"/>
        <w:autoSpaceDN w:val="0"/>
        <w:adjustRightInd w:val="0"/>
        <w:rPr>
          <w:rFonts w:asciiTheme="minorHAnsi" w:hAnsiTheme="minorHAnsi" w:cstheme="minorHAnsi"/>
          <w:sz w:val="22"/>
        </w:rPr>
      </w:pPr>
      <w:r w:rsidRPr="00864C10">
        <w:rPr>
          <w:rFonts w:asciiTheme="minorHAnsi" w:hAnsiTheme="minorHAnsi" w:cstheme="minorHAnsi"/>
          <w:sz w:val="22"/>
        </w:rPr>
        <w:t>642 del 1972), assumendosi ogni responsabilit</w:t>
      </w:r>
      <w:r w:rsidRPr="00864C10">
        <w:rPr>
          <w:rFonts w:asciiTheme="minorHAnsi" w:hAnsiTheme="minorHAnsi" w:cstheme="minorHAnsi" w:hint="eastAsia"/>
          <w:sz w:val="22"/>
        </w:rPr>
        <w:t>à</w:t>
      </w:r>
      <w:r w:rsidRPr="00864C10">
        <w:rPr>
          <w:rFonts w:asciiTheme="minorHAnsi" w:hAnsiTheme="minorHAnsi" w:cstheme="minorHAnsi"/>
          <w:sz w:val="22"/>
        </w:rPr>
        <w:t xml:space="preserve"> in caso di utilizzo plurimo dei contrassegni. E</w:t>
      </w:r>
      <w:r w:rsidRPr="00864C10">
        <w:rPr>
          <w:rFonts w:asciiTheme="minorHAnsi" w:hAnsiTheme="minorHAnsi" w:cstheme="minorHAnsi" w:hint="eastAsia"/>
          <w:sz w:val="22"/>
        </w:rPr>
        <w:t>’</w:t>
      </w:r>
      <w:r w:rsidRPr="00864C10">
        <w:rPr>
          <w:rFonts w:asciiTheme="minorHAnsi" w:hAnsiTheme="minorHAnsi" w:cstheme="minorHAnsi"/>
          <w:sz w:val="22"/>
        </w:rPr>
        <w:t xml:space="preserve"> possibile</w:t>
      </w:r>
    </w:p>
    <w:p w14:paraId="097D4A00" w14:textId="77777777" w:rsidR="00864C10" w:rsidRPr="00864C10" w:rsidRDefault="00864C10" w:rsidP="00864C10">
      <w:pPr>
        <w:autoSpaceDE w:val="0"/>
        <w:autoSpaceDN w:val="0"/>
        <w:adjustRightInd w:val="0"/>
        <w:rPr>
          <w:rFonts w:asciiTheme="minorHAnsi" w:hAnsiTheme="minorHAnsi" w:cstheme="minorHAnsi"/>
          <w:sz w:val="22"/>
        </w:rPr>
      </w:pPr>
      <w:r w:rsidRPr="00864C10">
        <w:rPr>
          <w:rFonts w:asciiTheme="minorHAnsi" w:hAnsiTheme="minorHAnsi" w:cstheme="minorHAnsi"/>
          <w:sz w:val="22"/>
        </w:rPr>
        <w:t xml:space="preserve">rilasciare tale dichiarazione compilando il modulo </w:t>
      </w:r>
      <w:r w:rsidRPr="00864C10">
        <w:rPr>
          <w:rFonts w:asciiTheme="minorHAnsi" w:hAnsiTheme="minorHAnsi" w:cstheme="minorHAnsi" w:hint="eastAsia"/>
          <w:sz w:val="22"/>
        </w:rPr>
        <w:t>“</w:t>
      </w:r>
      <w:r w:rsidRPr="00864C10">
        <w:rPr>
          <w:rFonts w:asciiTheme="minorHAnsi" w:hAnsiTheme="minorHAnsi" w:cstheme="minorHAnsi"/>
          <w:sz w:val="22"/>
        </w:rPr>
        <w:t>Assolvimento imposta di bollo</w:t>
      </w:r>
      <w:r w:rsidRPr="00864C10">
        <w:rPr>
          <w:rFonts w:asciiTheme="minorHAnsi" w:hAnsiTheme="minorHAnsi" w:cstheme="minorHAnsi" w:hint="eastAsia"/>
          <w:sz w:val="22"/>
        </w:rPr>
        <w:t>”</w:t>
      </w:r>
      <w:r w:rsidRPr="00864C10">
        <w:rPr>
          <w:rFonts w:asciiTheme="minorHAnsi" w:hAnsiTheme="minorHAnsi" w:cstheme="minorHAnsi"/>
          <w:sz w:val="22"/>
        </w:rPr>
        <w:t>. Sulla domanda di</w:t>
      </w:r>
    </w:p>
    <w:p w14:paraId="268C8FA2" w14:textId="77777777" w:rsidR="00864C10" w:rsidRPr="00864C10" w:rsidRDefault="00864C10" w:rsidP="00864C10">
      <w:pPr>
        <w:autoSpaceDE w:val="0"/>
        <w:autoSpaceDN w:val="0"/>
        <w:adjustRightInd w:val="0"/>
        <w:rPr>
          <w:rFonts w:asciiTheme="minorHAnsi" w:hAnsiTheme="minorHAnsi" w:cstheme="minorHAnsi"/>
          <w:sz w:val="22"/>
        </w:rPr>
      </w:pPr>
      <w:r w:rsidRPr="00864C10">
        <w:rPr>
          <w:rFonts w:asciiTheme="minorHAnsi" w:hAnsiTheme="minorHAnsi" w:cstheme="minorHAnsi"/>
          <w:sz w:val="22"/>
        </w:rPr>
        <w:t>partecipazione l</w:t>
      </w:r>
      <w:r w:rsidRPr="00864C10">
        <w:rPr>
          <w:rFonts w:asciiTheme="minorHAnsi" w:hAnsiTheme="minorHAnsi" w:cstheme="minorHAnsi" w:hint="eastAsia"/>
          <w:sz w:val="22"/>
        </w:rPr>
        <w:t>’</w:t>
      </w:r>
      <w:r w:rsidRPr="00864C10">
        <w:rPr>
          <w:rFonts w:asciiTheme="minorHAnsi" w:hAnsiTheme="minorHAnsi" w:cstheme="minorHAnsi"/>
          <w:sz w:val="22"/>
        </w:rPr>
        <w:t>operatore economico dovr</w:t>
      </w:r>
      <w:r w:rsidRPr="00864C10">
        <w:rPr>
          <w:rFonts w:asciiTheme="minorHAnsi" w:hAnsiTheme="minorHAnsi" w:cstheme="minorHAnsi" w:hint="eastAsia"/>
          <w:sz w:val="22"/>
        </w:rPr>
        <w:t>à</w:t>
      </w:r>
      <w:r w:rsidRPr="00864C10">
        <w:rPr>
          <w:rFonts w:asciiTheme="minorHAnsi" w:hAnsiTheme="minorHAnsi" w:cstheme="minorHAnsi"/>
          <w:sz w:val="22"/>
        </w:rPr>
        <w:t xml:space="preserve"> indicare il codice numerico composto da 14 cifre e rilevabili</w:t>
      </w:r>
    </w:p>
    <w:p w14:paraId="7CD7D3C1" w14:textId="6EE5CC99" w:rsidR="00864C10" w:rsidRDefault="00864C10" w:rsidP="00864C10">
      <w:pPr>
        <w:autoSpaceDE w:val="0"/>
        <w:autoSpaceDN w:val="0"/>
        <w:adjustRightInd w:val="0"/>
        <w:rPr>
          <w:rFonts w:asciiTheme="minorHAnsi" w:hAnsiTheme="minorHAnsi" w:cstheme="minorHAnsi"/>
          <w:sz w:val="22"/>
        </w:rPr>
      </w:pPr>
      <w:r w:rsidRPr="00864C10">
        <w:rPr>
          <w:rFonts w:asciiTheme="minorHAnsi" w:hAnsiTheme="minorHAnsi" w:cstheme="minorHAnsi"/>
          <w:sz w:val="22"/>
        </w:rPr>
        <w:t>dal contrassegno (Risoluzione n.89/E del 06/10/2016 Agenzia dell</w:t>
      </w:r>
      <w:r w:rsidRPr="00864C10">
        <w:rPr>
          <w:rFonts w:asciiTheme="minorHAnsi" w:hAnsiTheme="minorHAnsi" w:cstheme="minorHAnsi" w:hint="eastAsia"/>
          <w:sz w:val="22"/>
        </w:rPr>
        <w:t>’</w:t>
      </w:r>
      <w:r w:rsidRPr="00864C10">
        <w:rPr>
          <w:rFonts w:asciiTheme="minorHAnsi" w:hAnsiTheme="minorHAnsi" w:cstheme="minorHAnsi"/>
          <w:sz w:val="22"/>
        </w:rPr>
        <w:t>Entrate)</w:t>
      </w:r>
      <w:r>
        <w:rPr>
          <w:rFonts w:asciiTheme="minorHAnsi" w:hAnsiTheme="minorHAnsi" w:cstheme="minorHAnsi"/>
          <w:sz w:val="22"/>
        </w:rPr>
        <w:t>.</w:t>
      </w:r>
    </w:p>
    <w:p w14:paraId="03EB248C" w14:textId="77777777" w:rsidR="00864C10" w:rsidRDefault="00864C10" w:rsidP="00864C10">
      <w:pPr>
        <w:autoSpaceDE w:val="0"/>
        <w:autoSpaceDN w:val="0"/>
        <w:adjustRightInd w:val="0"/>
        <w:rPr>
          <w:rFonts w:asciiTheme="minorHAnsi" w:hAnsiTheme="minorHAnsi" w:cstheme="minorHAnsi"/>
          <w:sz w:val="22"/>
        </w:rPr>
      </w:pPr>
    </w:p>
    <w:p w14:paraId="2BAA85EB" w14:textId="0B86E1AE" w:rsidR="00841324" w:rsidRPr="006C4036" w:rsidRDefault="004C667D" w:rsidP="00BF6270">
      <w:pPr>
        <w:pStyle w:val="Titolo3"/>
        <w:numPr>
          <w:ilvl w:val="1"/>
          <w:numId w:val="3"/>
        </w:numPr>
        <w:ind w:left="426" w:hanging="426"/>
        <w:rPr>
          <w:rFonts w:asciiTheme="minorHAnsi" w:hAnsiTheme="minorHAnsi" w:cstheme="minorHAnsi"/>
          <w:szCs w:val="22"/>
        </w:rPr>
      </w:pPr>
      <w:bookmarkStart w:id="1777" w:name="_Toc178251223"/>
      <w:bookmarkEnd w:id="1773"/>
      <w:bookmarkEnd w:id="1774"/>
      <w:r w:rsidRPr="006C4036">
        <w:rPr>
          <w:rFonts w:asciiTheme="minorHAnsi" w:hAnsiTheme="minorHAnsi" w:cstheme="minorHAnsi"/>
          <w:szCs w:val="22"/>
        </w:rPr>
        <w:t>DICHIARAZION</w:t>
      </w:r>
      <w:r w:rsidR="003C10A8" w:rsidRPr="006C4036">
        <w:rPr>
          <w:rFonts w:asciiTheme="minorHAnsi" w:hAnsiTheme="minorHAnsi" w:cstheme="minorHAnsi"/>
          <w:szCs w:val="22"/>
          <w:lang w:val="it-IT"/>
        </w:rPr>
        <w:t xml:space="preserve">I DA RENDERE A CURA DEGLI </w:t>
      </w:r>
      <w:r w:rsidRPr="006C4036">
        <w:rPr>
          <w:rFonts w:asciiTheme="minorHAnsi" w:hAnsiTheme="minorHAnsi" w:cstheme="minorHAnsi"/>
          <w:szCs w:val="22"/>
        </w:rPr>
        <w:t xml:space="preserve"> OPERATORI ECONOMICI AMMESSI AL CONCORDATO PREVENTIVO CON CONTINUITÀ AZIENDALE DI CUI ALL’ARTICOLO </w:t>
      </w:r>
      <w:r w:rsidR="003C10A8" w:rsidRPr="006C4036">
        <w:rPr>
          <w:rFonts w:asciiTheme="minorHAnsi" w:hAnsiTheme="minorHAnsi" w:cstheme="minorHAnsi"/>
          <w:szCs w:val="22"/>
          <w:lang w:val="it-IT"/>
        </w:rPr>
        <w:t xml:space="preserve">372 </w:t>
      </w:r>
      <w:r w:rsidR="000315E8" w:rsidRPr="006C4036">
        <w:rPr>
          <w:rFonts w:asciiTheme="minorHAnsi" w:hAnsiTheme="minorHAnsi" w:cstheme="minorHAnsi"/>
          <w:szCs w:val="22"/>
          <w:lang w:val="it-IT"/>
        </w:rPr>
        <w:t>del</w:t>
      </w:r>
      <w:r w:rsidR="003C10A8" w:rsidRPr="006C4036">
        <w:rPr>
          <w:rFonts w:asciiTheme="minorHAnsi" w:hAnsiTheme="minorHAnsi" w:cstheme="minorHAnsi"/>
          <w:szCs w:val="22"/>
          <w:lang w:val="it-IT"/>
        </w:rPr>
        <w:t xml:space="preserve"> </w:t>
      </w:r>
      <w:r w:rsidR="000315E8" w:rsidRPr="006C4036">
        <w:rPr>
          <w:rFonts w:asciiTheme="minorHAnsi" w:hAnsiTheme="minorHAnsi" w:cstheme="minorHAnsi"/>
          <w:caps w:val="0"/>
          <w:szCs w:val="22"/>
          <w:lang w:val="it-IT"/>
        </w:rPr>
        <w:t>DECRETO LEGISLATIVO 12 GENNAIO 2019 , n. 14</w:t>
      </w:r>
      <w:bookmarkEnd w:id="1777"/>
    </w:p>
    <w:p w14:paraId="52023CD1" w14:textId="5EDAA885" w:rsidR="004C53A8" w:rsidRPr="006C4036" w:rsidRDefault="00870286" w:rsidP="00841324">
      <w:pPr>
        <w:spacing w:before="60" w:after="60"/>
        <w:rPr>
          <w:rFonts w:asciiTheme="minorHAnsi" w:hAnsiTheme="minorHAnsi" w:cstheme="minorHAnsi"/>
          <w:sz w:val="22"/>
        </w:rPr>
      </w:pPr>
      <w:r w:rsidRPr="006C4036">
        <w:rPr>
          <w:rFonts w:asciiTheme="minorHAnsi" w:hAnsiTheme="minorHAnsi" w:cstheme="minorHAnsi"/>
          <w:sz w:val="22"/>
        </w:rPr>
        <w:t>Il concorrente dichiara ai sensi degli articoli 46 e 47 del decreto del Presidente della Repubblica n. 445/</w:t>
      </w:r>
      <w:r w:rsidR="00521063" w:rsidRPr="006C4036">
        <w:rPr>
          <w:rFonts w:asciiTheme="minorHAnsi" w:hAnsiTheme="minorHAnsi" w:cstheme="minorHAnsi"/>
          <w:sz w:val="22"/>
        </w:rPr>
        <w:t>20</w:t>
      </w:r>
      <w:r w:rsidRPr="006C4036">
        <w:rPr>
          <w:rFonts w:asciiTheme="minorHAnsi" w:hAnsiTheme="minorHAnsi" w:cstheme="minorHAnsi"/>
          <w:sz w:val="22"/>
        </w:rPr>
        <w:t>00 gli estremi del provvedimento di ammissione al concordato e del provvedimento di autorizzazione a partecipare alle gare, nonché dichiara che le altre imprese aderenti al raggruppamento non sono assoggettate ad una procedura concorsuale</w:t>
      </w:r>
      <w:r w:rsidR="00860210" w:rsidRPr="006C4036">
        <w:rPr>
          <w:rFonts w:asciiTheme="minorHAnsi" w:hAnsiTheme="minorHAnsi" w:cstheme="minorHAnsi"/>
          <w:sz w:val="22"/>
        </w:rPr>
        <w:t>,</w:t>
      </w:r>
      <w:r w:rsidRPr="006C4036">
        <w:rPr>
          <w:rFonts w:asciiTheme="minorHAnsi" w:hAnsiTheme="minorHAnsi" w:cstheme="minorHAnsi"/>
          <w:sz w:val="22"/>
        </w:rPr>
        <w:t xml:space="preserve"> ai sensi d</w:t>
      </w:r>
      <w:r w:rsidR="003D5277" w:rsidRPr="006C4036">
        <w:rPr>
          <w:rFonts w:asciiTheme="minorHAnsi" w:hAnsiTheme="minorHAnsi" w:cstheme="minorHAnsi"/>
          <w:sz w:val="22"/>
        </w:rPr>
        <w:t xml:space="preserve">ell’articolo 95, commi 4 e 5, del </w:t>
      </w:r>
      <w:r w:rsidR="000315E8" w:rsidRPr="006C4036">
        <w:rPr>
          <w:rFonts w:asciiTheme="minorHAnsi" w:hAnsiTheme="minorHAnsi" w:cstheme="minorHAnsi"/>
          <w:sz w:val="22"/>
        </w:rPr>
        <w:t>decreto legislativo n. 14/2019</w:t>
      </w:r>
    </w:p>
    <w:p w14:paraId="3AE3FDC2" w14:textId="057FDE8C" w:rsidR="004C53A8" w:rsidRPr="006C4036" w:rsidRDefault="00870286">
      <w:pPr>
        <w:spacing w:before="60" w:after="60"/>
        <w:rPr>
          <w:rFonts w:asciiTheme="minorHAnsi" w:hAnsiTheme="minorHAnsi" w:cstheme="minorHAnsi"/>
          <w:sz w:val="22"/>
        </w:rPr>
      </w:pPr>
      <w:r w:rsidRPr="006C4036">
        <w:rPr>
          <w:rFonts w:asciiTheme="minorHAnsi" w:hAnsiTheme="minorHAnsi" w:cstheme="minorHAnsi"/>
          <w:sz w:val="22"/>
        </w:rPr>
        <w:t>Il concorrente presenta una relazione di un professionista in possesso dei requisiti di cui all'</w:t>
      </w:r>
      <w:hyperlink r:id="rId27">
        <w:r w:rsidRPr="006C4036">
          <w:rPr>
            <w:rStyle w:val="CollegamentoInternet"/>
            <w:rFonts w:asciiTheme="minorHAnsi" w:hAnsiTheme="minorHAnsi" w:cstheme="minorHAnsi"/>
            <w:color w:val="auto"/>
            <w:sz w:val="22"/>
            <w:u w:val="none"/>
          </w:rPr>
          <w:t xml:space="preserve">articolo </w:t>
        </w:r>
        <w:r w:rsidR="000315E8" w:rsidRPr="006C4036">
          <w:rPr>
            <w:rStyle w:val="CollegamentoInternet"/>
            <w:rFonts w:asciiTheme="minorHAnsi" w:hAnsiTheme="minorHAnsi" w:cstheme="minorHAnsi"/>
            <w:color w:val="auto"/>
            <w:sz w:val="22"/>
            <w:u w:val="none"/>
          </w:rPr>
          <w:t xml:space="preserve">2, comma 1, lettera o) del decreto legislativo succitato </w:t>
        </w:r>
      </w:hyperlink>
      <w:r w:rsidRPr="006C4036">
        <w:rPr>
          <w:rFonts w:asciiTheme="minorHAnsi" w:hAnsiTheme="minorHAnsi" w:cstheme="minorHAnsi"/>
          <w:sz w:val="22"/>
        </w:rPr>
        <w:t>che attesta la conformità al piano e la ragionevole capacità di adempimento del contratto.</w:t>
      </w:r>
    </w:p>
    <w:p w14:paraId="05FAE105" w14:textId="1AE38888" w:rsidR="004C53A8" w:rsidRPr="006C4036" w:rsidRDefault="004C667D" w:rsidP="00BF6270">
      <w:pPr>
        <w:pStyle w:val="Titolo3"/>
        <w:numPr>
          <w:ilvl w:val="1"/>
          <w:numId w:val="3"/>
        </w:numPr>
        <w:ind w:left="426" w:hanging="426"/>
        <w:rPr>
          <w:rFonts w:asciiTheme="minorHAnsi" w:hAnsiTheme="minorHAnsi" w:cstheme="minorHAnsi"/>
          <w:szCs w:val="22"/>
          <w:lang w:val="it-IT"/>
        </w:rPr>
      </w:pPr>
      <w:bookmarkStart w:id="1778" w:name="_Ref132054207"/>
      <w:bookmarkStart w:id="1779" w:name="_Toc178251224"/>
      <w:r w:rsidRPr="006C4036">
        <w:rPr>
          <w:rFonts w:asciiTheme="minorHAnsi" w:hAnsiTheme="minorHAnsi" w:cstheme="minorHAnsi"/>
          <w:szCs w:val="22"/>
          <w:lang w:val="it-IT"/>
        </w:rPr>
        <w:t>DOCUMENTAZIONE IN CASO DI AVVALIMENTO</w:t>
      </w:r>
      <w:bookmarkEnd w:id="1778"/>
      <w:bookmarkEnd w:id="1779"/>
    </w:p>
    <w:p w14:paraId="0529481B" w14:textId="1061BCBE" w:rsidR="009308CD" w:rsidRPr="00DA5F87" w:rsidRDefault="00074F92">
      <w:pPr>
        <w:spacing w:before="60" w:after="60"/>
        <w:rPr>
          <w:rFonts w:asciiTheme="minorHAnsi" w:hAnsiTheme="minorHAnsi" w:cstheme="minorHAnsi"/>
          <w:sz w:val="22"/>
        </w:rPr>
      </w:pPr>
      <w:r w:rsidRPr="00DA5F87">
        <w:rPr>
          <w:rFonts w:asciiTheme="minorHAnsi" w:hAnsiTheme="minorHAnsi" w:cstheme="minorHAnsi"/>
          <w:sz w:val="22"/>
        </w:rPr>
        <w:t xml:space="preserve">L’impresa ausiliaria rende le dichiarazioni sul possesso dei requisiti </w:t>
      </w:r>
      <w:r w:rsidR="009308CD" w:rsidRPr="00DA5F87">
        <w:rPr>
          <w:rFonts w:asciiTheme="minorHAnsi" w:hAnsiTheme="minorHAnsi" w:cstheme="minorHAnsi"/>
          <w:sz w:val="22"/>
        </w:rPr>
        <w:t>di ordine generale</w:t>
      </w:r>
      <w:r w:rsidRPr="00DA5F87">
        <w:rPr>
          <w:rFonts w:asciiTheme="minorHAnsi" w:hAnsiTheme="minorHAnsi" w:cstheme="minorHAnsi"/>
          <w:sz w:val="22"/>
        </w:rPr>
        <w:t xml:space="preserve"> mediante compilazione dell’apposita sezione </w:t>
      </w:r>
      <w:r w:rsidR="00675DF0" w:rsidRPr="00DA5F87">
        <w:rPr>
          <w:rFonts w:asciiTheme="minorHAnsi" w:hAnsiTheme="minorHAnsi" w:cstheme="minorHAnsi"/>
          <w:sz w:val="22"/>
        </w:rPr>
        <w:t>del</w:t>
      </w:r>
      <w:r w:rsidR="009308CD" w:rsidRPr="00DA5F87">
        <w:rPr>
          <w:rFonts w:asciiTheme="minorHAnsi" w:hAnsiTheme="minorHAnsi" w:cstheme="minorHAnsi"/>
          <w:sz w:val="22"/>
        </w:rPr>
        <w:t xml:space="preserve"> DGUE. </w:t>
      </w:r>
    </w:p>
    <w:p w14:paraId="049742A7" w14:textId="281D3FE7" w:rsidR="004C53A8" w:rsidRPr="00DA5F87" w:rsidRDefault="00870286">
      <w:pPr>
        <w:spacing w:before="60" w:after="60"/>
        <w:rPr>
          <w:rFonts w:asciiTheme="minorHAnsi" w:hAnsiTheme="minorHAnsi" w:cstheme="minorHAnsi"/>
          <w:sz w:val="22"/>
        </w:rPr>
      </w:pPr>
      <w:r w:rsidRPr="00DA5F87">
        <w:rPr>
          <w:rFonts w:asciiTheme="minorHAnsi" w:hAnsiTheme="minorHAnsi" w:cstheme="minorHAnsi"/>
          <w:sz w:val="22"/>
        </w:rPr>
        <w:t>Il concorrente, per ciascuna ausiliaria, allega:</w:t>
      </w:r>
    </w:p>
    <w:p w14:paraId="17892DFA" w14:textId="77777777" w:rsidR="004C53A8" w:rsidRPr="00DA5F87" w:rsidRDefault="00870286" w:rsidP="006F3B2D">
      <w:pPr>
        <w:pStyle w:val="Paragrafoelenco"/>
        <w:numPr>
          <w:ilvl w:val="2"/>
          <w:numId w:val="12"/>
        </w:numPr>
        <w:spacing w:before="60" w:after="60"/>
        <w:ind w:left="567" w:hanging="567"/>
        <w:rPr>
          <w:rFonts w:asciiTheme="minorHAnsi" w:hAnsiTheme="minorHAnsi" w:cstheme="minorHAnsi"/>
          <w:sz w:val="22"/>
        </w:rPr>
      </w:pPr>
      <w:r w:rsidRPr="00DA5F87">
        <w:rPr>
          <w:rFonts w:asciiTheme="minorHAnsi" w:hAnsiTheme="minorHAnsi" w:cstheme="minorHAnsi"/>
          <w:sz w:val="22"/>
        </w:rPr>
        <w:t>la dichiarazione di avvalimento;</w:t>
      </w:r>
    </w:p>
    <w:p w14:paraId="04B586BF" w14:textId="77777777" w:rsidR="004C53A8" w:rsidRPr="00DA5F87" w:rsidRDefault="00870286" w:rsidP="006F3B2D">
      <w:pPr>
        <w:pStyle w:val="Paragrafoelenco"/>
        <w:numPr>
          <w:ilvl w:val="2"/>
          <w:numId w:val="12"/>
        </w:numPr>
        <w:spacing w:before="60" w:after="60"/>
        <w:ind w:left="567" w:hanging="567"/>
        <w:rPr>
          <w:rFonts w:asciiTheme="minorHAnsi" w:hAnsiTheme="minorHAnsi" w:cstheme="minorHAnsi"/>
          <w:sz w:val="22"/>
        </w:rPr>
      </w:pPr>
      <w:r w:rsidRPr="00DA5F87">
        <w:rPr>
          <w:rFonts w:asciiTheme="minorHAnsi" w:hAnsiTheme="minorHAnsi" w:cstheme="minorHAnsi"/>
          <w:sz w:val="22"/>
        </w:rPr>
        <w:t>il contratto di avvalimento;</w:t>
      </w:r>
    </w:p>
    <w:p w14:paraId="37B7275C" w14:textId="735D8137" w:rsidR="000E2446" w:rsidRPr="00864C10" w:rsidRDefault="000E2446" w:rsidP="000E2446">
      <w:pPr>
        <w:spacing w:before="60" w:after="60"/>
        <w:rPr>
          <w:rFonts w:asciiTheme="minorHAnsi" w:hAnsiTheme="minorHAnsi" w:cstheme="minorHAnsi"/>
          <w:sz w:val="22"/>
          <w:u w:val="single"/>
        </w:rPr>
      </w:pPr>
      <w:r w:rsidRPr="00864C10">
        <w:rPr>
          <w:rFonts w:asciiTheme="minorHAnsi" w:hAnsiTheme="minorHAnsi" w:cstheme="minorHAnsi"/>
          <w:sz w:val="22"/>
          <w:u w:val="single"/>
        </w:rPr>
        <w:t>Nel caso di avvalimento finalizzato al miglioramento dell’offerta, il contratto di avvalimento è presentato nell’offerta tecnica.</w:t>
      </w:r>
    </w:p>
    <w:p w14:paraId="007121C7" w14:textId="3062212E" w:rsidR="004C53A8" w:rsidRPr="006C4036" w:rsidRDefault="004C667D" w:rsidP="00BF6270">
      <w:pPr>
        <w:pStyle w:val="Titolo3"/>
        <w:numPr>
          <w:ilvl w:val="1"/>
          <w:numId w:val="3"/>
        </w:numPr>
        <w:ind w:left="426" w:hanging="426"/>
        <w:rPr>
          <w:rFonts w:asciiTheme="minorHAnsi" w:hAnsiTheme="minorHAnsi" w:cstheme="minorHAnsi"/>
          <w:szCs w:val="22"/>
        </w:rPr>
      </w:pPr>
      <w:bookmarkStart w:id="1780" w:name="_Ref498427979"/>
      <w:bookmarkStart w:id="1781" w:name="_Toc178251225"/>
      <w:r w:rsidRPr="006C4036">
        <w:rPr>
          <w:rFonts w:asciiTheme="minorHAnsi" w:hAnsiTheme="minorHAnsi" w:cstheme="minorHAnsi"/>
          <w:caps w:val="0"/>
          <w:szCs w:val="22"/>
        </w:rPr>
        <w:lastRenderedPageBreak/>
        <w:t>DOCUMENTAZIONE ULTERIORE PER I SOGGETTI ASSOCIATI</w:t>
      </w:r>
      <w:bookmarkEnd w:id="1780"/>
      <w:bookmarkEnd w:id="1781"/>
    </w:p>
    <w:p w14:paraId="0F29791B" w14:textId="77777777" w:rsidR="004C53A8" w:rsidRPr="006C4036" w:rsidRDefault="00870286">
      <w:pPr>
        <w:spacing w:before="60" w:after="60"/>
        <w:rPr>
          <w:rFonts w:asciiTheme="minorHAnsi" w:hAnsiTheme="minorHAnsi" w:cstheme="minorHAnsi"/>
          <w:b/>
          <w:sz w:val="22"/>
        </w:rPr>
      </w:pPr>
      <w:r w:rsidRPr="006C4036">
        <w:rPr>
          <w:rFonts w:asciiTheme="minorHAnsi" w:hAnsiTheme="minorHAnsi" w:cstheme="minorHAnsi"/>
          <w:b/>
          <w:sz w:val="22"/>
        </w:rPr>
        <w:t>Per i raggruppamenti temporanei già costituiti</w:t>
      </w:r>
    </w:p>
    <w:p w14:paraId="4517C1EC" w14:textId="67AE2917" w:rsidR="004C53A8" w:rsidRPr="006C4036" w:rsidRDefault="00870286" w:rsidP="006F3B2D">
      <w:pPr>
        <w:pStyle w:val="Paragrafoelenco"/>
        <w:numPr>
          <w:ilvl w:val="0"/>
          <w:numId w:val="18"/>
        </w:numPr>
        <w:spacing w:before="60" w:after="60"/>
        <w:ind w:left="284" w:hanging="284"/>
        <w:rPr>
          <w:rFonts w:asciiTheme="minorHAnsi" w:hAnsiTheme="minorHAnsi" w:cstheme="minorHAnsi"/>
          <w:sz w:val="22"/>
        </w:rPr>
      </w:pPr>
      <w:r w:rsidRPr="006C4036">
        <w:rPr>
          <w:rFonts w:asciiTheme="minorHAnsi" w:hAnsiTheme="minorHAnsi" w:cstheme="minorHAnsi"/>
          <w:sz w:val="22"/>
        </w:rPr>
        <w:t>copia del mandato collettivo irrevocabile con rappresentanza conferito alla mandataria per atto pubblico o scrittura privata autenticata</w:t>
      </w:r>
      <w:r w:rsidR="005D2897" w:rsidRPr="006C4036">
        <w:rPr>
          <w:rFonts w:asciiTheme="minorHAnsi" w:hAnsiTheme="minorHAnsi" w:cstheme="minorHAnsi"/>
          <w:sz w:val="22"/>
        </w:rPr>
        <w:t>;</w:t>
      </w:r>
    </w:p>
    <w:p w14:paraId="3B775A28" w14:textId="77777777" w:rsidR="004C53A8" w:rsidRPr="006C4036" w:rsidRDefault="00870286" w:rsidP="006F3B2D">
      <w:pPr>
        <w:pStyle w:val="Paragrafoelenco"/>
        <w:numPr>
          <w:ilvl w:val="0"/>
          <w:numId w:val="18"/>
        </w:numPr>
        <w:spacing w:before="60" w:after="60"/>
        <w:ind w:left="284" w:hanging="284"/>
        <w:rPr>
          <w:rFonts w:asciiTheme="minorHAnsi" w:hAnsiTheme="minorHAnsi" w:cstheme="minorHAnsi"/>
          <w:sz w:val="22"/>
        </w:rPr>
      </w:pPr>
      <w:r w:rsidRPr="006C4036">
        <w:rPr>
          <w:rFonts w:asciiTheme="minorHAnsi" w:hAnsiTheme="minorHAnsi" w:cstheme="minorHAnsi"/>
          <w:sz w:val="22"/>
        </w:rPr>
        <w:t xml:space="preserve">dichiarazione delle parti del servizio/fornitura, ovvero della percentuale in caso di servizio/forniture indivisibili, che saranno eseguite dai singoli operatori economici riuniti o consorziati. </w:t>
      </w:r>
    </w:p>
    <w:p w14:paraId="6CCA8366" w14:textId="77777777" w:rsidR="004C53A8" w:rsidRPr="006C4036" w:rsidRDefault="00870286">
      <w:pPr>
        <w:spacing w:before="60" w:after="60"/>
        <w:rPr>
          <w:rFonts w:asciiTheme="minorHAnsi" w:hAnsiTheme="minorHAnsi" w:cstheme="minorHAnsi"/>
          <w:b/>
          <w:sz w:val="22"/>
        </w:rPr>
      </w:pPr>
      <w:r w:rsidRPr="006C4036">
        <w:rPr>
          <w:rFonts w:asciiTheme="minorHAnsi" w:hAnsiTheme="minorHAnsi" w:cstheme="minorHAnsi"/>
          <w:b/>
          <w:sz w:val="22"/>
        </w:rPr>
        <w:t>Per i consorzi ordinari o GEIE già costituiti</w:t>
      </w:r>
    </w:p>
    <w:p w14:paraId="301FDC36" w14:textId="677D8F2F" w:rsidR="004C53A8" w:rsidRPr="006C4036" w:rsidRDefault="00870286" w:rsidP="006F3B2D">
      <w:pPr>
        <w:pStyle w:val="Paragrafoelenco"/>
        <w:numPr>
          <w:ilvl w:val="0"/>
          <w:numId w:val="18"/>
        </w:numPr>
        <w:spacing w:before="60" w:after="60"/>
        <w:ind w:left="284" w:hanging="284"/>
        <w:rPr>
          <w:rFonts w:asciiTheme="minorHAnsi" w:hAnsiTheme="minorHAnsi" w:cstheme="minorHAnsi"/>
          <w:sz w:val="22"/>
        </w:rPr>
      </w:pPr>
      <w:r w:rsidRPr="006C4036">
        <w:rPr>
          <w:rFonts w:asciiTheme="minorHAnsi" w:hAnsiTheme="minorHAnsi" w:cstheme="minorHAnsi"/>
          <w:sz w:val="22"/>
        </w:rPr>
        <w:t>copia dell’atto costitutivo e dello statuto del consorzio o GEIE, con indicazione del so</w:t>
      </w:r>
      <w:r w:rsidR="005D2897" w:rsidRPr="006C4036">
        <w:rPr>
          <w:rFonts w:asciiTheme="minorHAnsi" w:hAnsiTheme="minorHAnsi" w:cstheme="minorHAnsi"/>
          <w:sz w:val="22"/>
        </w:rPr>
        <w:t>ggetto designato quale capofila;</w:t>
      </w:r>
      <w:r w:rsidRPr="006C4036">
        <w:rPr>
          <w:rFonts w:asciiTheme="minorHAnsi" w:hAnsiTheme="minorHAnsi" w:cstheme="minorHAnsi"/>
          <w:sz w:val="22"/>
        </w:rPr>
        <w:t xml:space="preserve"> </w:t>
      </w:r>
    </w:p>
    <w:p w14:paraId="514FDCB5" w14:textId="778AFC04" w:rsidR="004C53A8" w:rsidRPr="006C4036" w:rsidRDefault="00870286" w:rsidP="006F3B2D">
      <w:pPr>
        <w:pStyle w:val="Paragrafoelenco"/>
        <w:numPr>
          <w:ilvl w:val="0"/>
          <w:numId w:val="18"/>
        </w:numPr>
        <w:spacing w:before="60" w:after="60"/>
        <w:ind w:left="284" w:hanging="284"/>
        <w:rPr>
          <w:rFonts w:asciiTheme="minorHAnsi" w:hAnsiTheme="minorHAnsi" w:cstheme="minorHAnsi"/>
          <w:sz w:val="22"/>
        </w:rPr>
      </w:pPr>
      <w:r w:rsidRPr="006C4036">
        <w:rPr>
          <w:rFonts w:asciiTheme="minorHAnsi" w:hAnsiTheme="minorHAnsi" w:cstheme="minorHAnsi"/>
          <w:sz w:val="22"/>
        </w:rPr>
        <w:t>dichiarazione sottoscritta delle parti del servizio/fornitura, ovvero la</w:t>
      </w:r>
      <w:r w:rsidR="00521063" w:rsidRPr="006C4036">
        <w:rPr>
          <w:rFonts w:asciiTheme="minorHAnsi" w:hAnsiTheme="minorHAnsi" w:cstheme="minorHAnsi"/>
          <w:sz w:val="22"/>
        </w:rPr>
        <w:t xml:space="preserve"> percentuale in caso di servizi</w:t>
      </w:r>
      <w:r w:rsidRPr="006C4036">
        <w:rPr>
          <w:rFonts w:asciiTheme="minorHAnsi" w:hAnsiTheme="minorHAnsi" w:cstheme="minorHAnsi"/>
          <w:sz w:val="22"/>
        </w:rPr>
        <w:t xml:space="preserve">/forniture indivisibili, che saranno eseguite dai singoli operatori economici consorziati. </w:t>
      </w:r>
    </w:p>
    <w:p w14:paraId="7FD2E477" w14:textId="77777777" w:rsidR="004C53A8" w:rsidRPr="006C4036" w:rsidRDefault="00870286">
      <w:pPr>
        <w:spacing w:before="60" w:after="60"/>
        <w:rPr>
          <w:rFonts w:asciiTheme="minorHAnsi" w:hAnsiTheme="minorHAnsi" w:cstheme="minorHAnsi"/>
          <w:b/>
          <w:sz w:val="22"/>
        </w:rPr>
      </w:pPr>
      <w:r w:rsidRPr="006C4036">
        <w:rPr>
          <w:rFonts w:asciiTheme="minorHAnsi" w:hAnsiTheme="minorHAnsi" w:cstheme="minorHAnsi"/>
          <w:b/>
          <w:sz w:val="22"/>
        </w:rPr>
        <w:t>Per i raggruppamenti temporanei o consorzi ordinari o GEIE non ancora costituiti</w:t>
      </w:r>
    </w:p>
    <w:p w14:paraId="5893ABD4" w14:textId="77777777" w:rsidR="004C53A8" w:rsidRPr="006C4036" w:rsidRDefault="00870286" w:rsidP="006F3B2D">
      <w:pPr>
        <w:pStyle w:val="Paragrafoelenco"/>
        <w:numPr>
          <w:ilvl w:val="0"/>
          <w:numId w:val="18"/>
        </w:numPr>
        <w:spacing w:before="60" w:after="60"/>
        <w:ind w:left="284" w:hanging="284"/>
        <w:rPr>
          <w:rFonts w:asciiTheme="minorHAnsi" w:hAnsiTheme="minorHAnsi" w:cstheme="minorHAnsi"/>
          <w:sz w:val="22"/>
        </w:rPr>
      </w:pPr>
      <w:r w:rsidRPr="006C4036">
        <w:rPr>
          <w:rFonts w:asciiTheme="minorHAnsi" w:hAnsiTheme="minorHAnsi" w:cstheme="minorHAnsi"/>
          <w:sz w:val="22"/>
        </w:rPr>
        <w:t xml:space="preserve"> dichiarazione rese da ciascun concorrente, attestante:</w:t>
      </w:r>
    </w:p>
    <w:p w14:paraId="3433D4EF" w14:textId="77777777" w:rsidR="004C53A8" w:rsidRPr="006C4036" w:rsidRDefault="00870286" w:rsidP="006F3B2D">
      <w:pPr>
        <w:numPr>
          <w:ilvl w:val="0"/>
          <w:numId w:val="8"/>
        </w:numPr>
        <w:spacing w:before="60" w:after="60"/>
        <w:ind w:left="709" w:hanging="284"/>
        <w:rPr>
          <w:rFonts w:asciiTheme="minorHAnsi" w:hAnsiTheme="minorHAnsi" w:cstheme="minorHAnsi"/>
          <w:sz w:val="22"/>
        </w:rPr>
      </w:pPr>
      <w:r w:rsidRPr="006C4036">
        <w:rPr>
          <w:rFonts w:asciiTheme="minorHAnsi" w:hAnsiTheme="minorHAnsi" w:cstheme="minorHAnsi"/>
          <w:sz w:val="22"/>
        </w:rPr>
        <w:t>a quale operatore economico, in caso di aggiudicazione, sarà conferito mandato speciale con rappresentanza o funzioni di capogruppo;</w:t>
      </w:r>
    </w:p>
    <w:p w14:paraId="76C7B849" w14:textId="1C615E0D" w:rsidR="00140144" w:rsidRPr="006C4036" w:rsidRDefault="00870286" w:rsidP="006F3B2D">
      <w:pPr>
        <w:numPr>
          <w:ilvl w:val="0"/>
          <w:numId w:val="8"/>
        </w:numPr>
        <w:spacing w:before="60" w:after="60"/>
        <w:ind w:left="709" w:hanging="284"/>
        <w:rPr>
          <w:rFonts w:asciiTheme="minorHAnsi" w:hAnsiTheme="minorHAnsi" w:cstheme="minorHAnsi"/>
          <w:sz w:val="22"/>
        </w:rPr>
      </w:pPr>
      <w:r w:rsidRPr="006C4036">
        <w:rPr>
          <w:rFonts w:asciiTheme="minorHAnsi" w:hAnsiTheme="minorHAnsi" w:cstheme="minorHAnsi"/>
          <w:sz w:val="22"/>
        </w:rPr>
        <w:t xml:space="preserve">l’impegno, in caso di aggiudicazione, ad uniformarsi alla disciplina vigente con riguardo ai raggruppamenti temporanei o consorzi o GEIE ai sensi dell’articolo </w:t>
      </w:r>
      <w:r w:rsidR="00860210" w:rsidRPr="006C4036">
        <w:rPr>
          <w:rFonts w:asciiTheme="minorHAnsi" w:hAnsiTheme="minorHAnsi" w:cstheme="minorHAnsi"/>
          <w:sz w:val="22"/>
        </w:rPr>
        <w:t>68</w:t>
      </w:r>
      <w:r w:rsidRPr="006C4036">
        <w:rPr>
          <w:rFonts w:asciiTheme="minorHAnsi" w:hAnsiTheme="minorHAnsi" w:cstheme="minorHAnsi"/>
          <w:sz w:val="22"/>
        </w:rPr>
        <w:t xml:space="preserve"> del Codice conferendo mandato collettivo speciale con rappresentanza all’impresa qualificata come mandataria che stipulerà il contratto in nome e per conto delle mandanti/consorziate;</w:t>
      </w:r>
    </w:p>
    <w:p w14:paraId="1FBBB326" w14:textId="246CA376" w:rsidR="004C53A8" w:rsidRPr="006C4036" w:rsidRDefault="00870286" w:rsidP="006F3B2D">
      <w:pPr>
        <w:numPr>
          <w:ilvl w:val="0"/>
          <w:numId w:val="8"/>
        </w:numPr>
        <w:spacing w:before="60" w:after="60"/>
        <w:ind w:left="709" w:hanging="284"/>
        <w:rPr>
          <w:rFonts w:asciiTheme="minorHAnsi" w:hAnsiTheme="minorHAnsi" w:cstheme="minorHAnsi"/>
          <w:sz w:val="22"/>
        </w:rPr>
      </w:pPr>
      <w:r w:rsidRPr="006C4036">
        <w:rPr>
          <w:rFonts w:asciiTheme="minorHAnsi" w:hAnsiTheme="minorHAnsi" w:cstheme="minorHAnsi"/>
          <w:sz w:val="22"/>
        </w:rPr>
        <w:t xml:space="preserve">le parti del servizio/fornitura, ovvero la percentuale in caso di servizio/forniture indivisibili, che saranno eseguite dai singoli operatori economici riuniti o consorziati. </w:t>
      </w:r>
    </w:p>
    <w:p w14:paraId="7ED48753" w14:textId="77777777" w:rsidR="004C53A8" w:rsidRPr="006C4036" w:rsidRDefault="00870286">
      <w:pPr>
        <w:spacing w:before="60" w:after="60"/>
        <w:rPr>
          <w:rFonts w:asciiTheme="minorHAnsi" w:hAnsiTheme="minorHAnsi" w:cstheme="minorHAnsi"/>
          <w:b/>
          <w:sz w:val="22"/>
        </w:rPr>
      </w:pPr>
      <w:r w:rsidRPr="006C4036">
        <w:rPr>
          <w:rFonts w:asciiTheme="minorHAnsi" w:hAnsiTheme="minorHAnsi" w:cstheme="minorHAnsi"/>
          <w:b/>
          <w:sz w:val="22"/>
        </w:rPr>
        <w:t>Per le aggregazioni di retisti: se la rete è dotata di un organo comune con potere di rappresentanza e soggettività giuridica</w:t>
      </w:r>
    </w:p>
    <w:p w14:paraId="3A588924" w14:textId="77777777" w:rsidR="004C53A8" w:rsidRPr="006C4036" w:rsidRDefault="00870286" w:rsidP="006F3B2D">
      <w:pPr>
        <w:pStyle w:val="Paragrafoelenco"/>
        <w:numPr>
          <w:ilvl w:val="0"/>
          <w:numId w:val="9"/>
        </w:numPr>
        <w:spacing w:before="60" w:after="60"/>
        <w:rPr>
          <w:rFonts w:asciiTheme="minorHAnsi" w:hAnsiTheme="minorHAnsi" w:cstheme="minorHAnsi"/>
          <w:sz w:val="22"/>
        </w:rPr>
      </w:pPr>
      <w:r w:rsidRPr="006C4036">
        <w:rPr>
          <w:rFonts w:asciiTheme="minorHAnsi" w:hAnsiTheme="minorHAnsi" w:cstheme="minorHAnsi"/>
          <w:sz w:val="22"/>
        </w:rPr>
        <w:t>copia del contratto di rete, con indicazione dell’organo comune che agisce in rappresentanza della rete.</w:t>
      </w:r>
    </w:p>
    <w:p w14:paraId="71920C02" w14:textId="77777777" w:rsidR="004C53A8" w:rsidRPr="006C4036" w:rsidRDefault="00870286" w:rsidP="006F3B2D">
      <w:pPr>
        <w:pStyle w:val="Paragrafoelenco"/>
        <w:numPr>
          <w:ilvl w:val="0"/>
          <w:numId w:val="9"/>
        </w:numPr>
        <w:spacing w:before="60" w:after="60"/>
        <w:rPr>
          <w:rFonts w:asciiTheme="minorHAnsi" w:hAnsiTheme="minorHAnsi" w:cstheme="minorHAnsi"/>
          <w:sz w:val="22"/>
        </w:rPr>
      </w:pPr>
      <w:r w:rsidRPr="006C4036">
        <w:rPr>
          <w:rFonts w:asciiTheme="minorHAnsi" w:hAnsiTheme="minorHAnsi" w:cstheme="minorHAnsi"/>
          <w:sz w:val="22"/>
        </w:rPr>
        <w:t xml:space="preserve">dichiarazione che indichi per quali imprese la rete concorre; </w:t>
      </w:r>
    </w:p>
    <w:p w14:paraId="0AE39214" w14:textId="77777777" w:rsidR="004C53A8" w:rsidRPr="006C4036" w:rsidRDefault="00870286" w:rsidP="006F3B2D">
      <w:pPr>
        <w:pStyle w:val="Paragrafoelenco"/>
        <w:numPr>
          <w:ilvl w:val="0"/>
          <w:numId w:val="9"/>
        </w:numPr>
        <w:spacing w:before="60" w:after="60"/>
        <w:rPr>
          <w:rFonts w:asciiTheme="minorHAnsi" w:hAnsiTheme="minorHAnsi" w:cstheme="minorHAnsi"/>
          <w:sz w:val="22"/>
        </w:rPr>
      </w:pPr>
      <w:r w:rsidRPr="006C4036">
        <w:rPr>
          <w:rFonts w:asciiTheme="minorHAnsi" w:hAnsiTheme="minorHAnsi" w:cstheme="minorHAnsi"/>
          <w:sz w:val="22"/>
        </w:rPr>
        <w:t xml:space="preserve">dichiarazione sottoscritta con firma digitale delle parti del servizio o della fornitura, ovvero la percentuale in caso di servizio/forniture indivisibili, che saranno eseguite dai singoli operatori economici aggregati in rete. </w:t>
      </w:r>
    </w:p>
    <w:p w14:paraId="5767CBBA" w14:textId="77777777" w:rsidR="004C53A8" w:rsidRPr="006C4036" w:rsidRDefault="00870286">
      <w:pPr>
        <w:spacing w:before="60" w:after="60"/>
        <w:rPr>
          <w:rFonts w:asciiTheme="minorHAnsi" w:hAnsiTheme="minorHAnsi" w:cstheme="minorHAnsi"/>
          <w:b/>
          <w:sz w:val="22"/>
        </w:rPr>
      </w:pPr>
      <w:r w:rsidRPr="006C4036">
        <w:rPr>
          <w:rFonts w:asciiTheme="minorHAnsi" w:hAnsiTheme="minorHAnsi" w:cstheme="minorHAnsi"/>
          <w:b/>
          <w:sz w:val="22"/>
        </w:rPr>
        <w:t>Per le aggregazioni di retisti: se la rete è dotata di un organo comune con potere di rappresentanza ma è priva di soggettività giuridica</w:t>
      </w:r>
    </w:p>
    <w:p w14:paraId="43FF7CD5" w14:textId="32C42221" w:rsidR="004C53A8" w:rsidRPr="006C4036" w:rsidRDefault="00140144" w:rsidP="006F3B2D">
      <w:pPr>
        <w:pStyle w:val="Paragrafoelenco"/>
        <w:numPr>
          <w:ilvl w:val="0"/>
          <w:numId w:val="9"/>
        </w:numPr>
        <w:spacing w:before="60" w:after="60"/>
        <w:ind w:left="709" w:hanging="425"/>
        <w:rPr>
          <w:rFonts w:asciiTheme="minorHAnsi" w:hAnsiTheme="minorHAnsi" w:cstheme="minorHAnsi"/>
          <w:sz w:val="22"/>
        </w:rPr>
      </w:pPr>
      <w:r w:rsidRPr="006C4036">
        <w:rPr>
          <w:rFonts w:asciiTheme="minorHAnsi" w:hAnsiTheme="minorHAnsi" w:cstheme="minorHAnsi"/>
          <w:sz w:val="22"/>
        </w:rPr>
        <w:t xml:space="preserve">copia </w:t>
      </w:r>
      <w:r w:rsidR="00870286" w:rsidRPr="006C4036">
        <w:rPr>
          <w:rFonts w:asciiTheme="minorHAnsi" w:hAnsiTheme="minorHAnsi" w:cstheme="minorHAnsi"/>
          <w:sz w:val="22"/>
        </w:rPr>
        <w:t>del contratto di rete;</w:t>
      </w:r>
    </w:p>
    <w:p w14:paraId="3B64BE30" w14:textId="77777777" w:rsidR="004C53A8" w:rsidRPr="006C4036" w:rsidRDefault="00870286" w:rsidP="006F3B2D">
      <w:pPr>
        <w:pStyle w:val="Paragrafoelenco"/>
        <w:numPr>
          <w:ilvl w:val="0"/>
          <w:numId w:val="9"/>
        </w:numPr>
        <w:spacing w:before="60" w:after="60"/>
        <w:ind w:left="709" w:hanging="425"/>
        <w:rPr>
          <w:rFonts w:asciiTheme="minorHAnsi" w:hAnsiTheme="minorHAnsi" w:cstheme="minorHAnsi"/>
          <w:sz w:val="22"/>
        </w:rPr>
      </w:pPr>
      <w:r w:rsidRPr="006C4036">
        <w:rPr>
          <w:rFonts w:asciiTheme="minorHAnsi" w:hAnsiTheme="minorHAnsi" w:cstheme="minorHAnsi"/>
          <w:sz w:val="22"/>
        </w:rPr>
        <w:t xml:space="preserve">copia del mandato collettivo irrevocabile con rappresentanza conferito all’organo comune; </w:t>
      </w:r>
    </w:p>
    <w:p w14:paraId="22E103DE" w14:textId="77777777" w:rsidR="004C53A8" w:rsidRPr="006C4036" w:rsidRDefault="00870286" w:rsidP="006F3B2D">
      <w:pPr>
        <w:pStyle w:val="Paragrafoelenco"/>
        <w:numPr>
          <w:ilvl w:val="0"/>
          <w:numId w:val="9"/>
        </w:numPr>
        <w:spacing w:before="60" w:after="60"/>
        <w:ind w:left="709" w:hanging="425"/>
        <w:rPr>
          <w:rFonts w:asciiTheme="minorHAnsi" w:hAnsiTheme="minorHAnsi" w:cstheme="minorHAnsi"/>
          <w:sz w:val="22"/>
        </w:rPr>
      </w:pPr>
      <w:r w:rsidRPr="006C4036">
        <w:rPr>
          <w:rFonts w:asciiTheme="minorHAnsi" w:hAnsiTheme="minorHAnsi" w:cstheme="minorHAnsi"/>
          <w:sz w:val="22"/>
        </w:rPr>
        <w:lastRenderedPageBreak/>
        <w:t>dichiarazione delle parti del servizio o della fornitura, ovvero la percentuale in caso di servizio/forniture indivisibili, che saranno eseguite dai singoli operatori economici aggregati in rete.</w:t>
      </w:r>
    </w:p>
    <w:p w14:paraId="2D5E199E" w14:textId="77777777" w:rsidR="004C53A8" w:rsidRPr="006C4036" w:rsidRDefault="00870286">
      <w:pPr>
        <w:spacing w:before="60" w:after="60"/>
        <w:rPr>
          <w:rFonts w:asciiTheme="minorHAnsi" w:hAnsiTheme="minorHAnsi" w:cstheme="minorHAnsi"/>
          <w:b/>
          <w:sz w:val="22"/>
        </w:rPr>
      </w:pPr>
      <w:r w:rsidRPr="006C4036">
        <w:rPr>
          <w:rFonts w:asciiTheme="minorHAnsi" w:hAnsiTheme="minorHAnsi" w:cstheme="minorHAnsi"/>
          <w:b/>
          <w:sz w:val="22"/>
        </w:rPr>
        <w:t>Per le aggregazioni di imprese aderenti al contratto di rete: se la rete è dotata di un organo comune privo del potere di rappresentanza o se la rete è sprovvista di organo comune, ovvero, se l’organo comune è privo dei requisiti di qualificazione richiesti, partecipa nelle forme del raggruppamento temporaneo di imprese costituito o costituendo</w:t>
      </w:r>
    </w:p>
    <w:p w14:paraId="0E097E32" w14:textId="77777777" w:rsidR="004C53A8" w:rsidRPr="006C4036" w:rsidRDefault="00870286" w:rsidP="006F3B2D">
      <w:pPr>
        <w:pStyle w:val="Paragrafoelenco"/>
        <w:numPr>
          <w:ilvl w:val="0"/>
          <w:numId w:val="9"/>
        </w:numPr>
        <w:spacing w:before="60" w:after="60"/>
        <w:rPr>
          <w:rFonts w:asciiTheme="minorHAnsi" w:hAnsiTheme="minorHAnsi" w:cstheme="minorHAnsi"/>
          <w:sz w:val="22"/>
        </w:rPr>
      </w:pPr>
      <w:r w:rsidRPr="006C4036">
        <w:rPr>
          <w:rFonts w:asciiTheme="minorHAnsi" w:hAnsiTheme="minorHAnsi" w:cstheme="minorHAnsi"/>
          <w:b/>
          <w:sz w:val="22"/>
        </w:rPr>
        <w:t>in caso di raggruppamento temporaneo di imprese costituito</w:t>
      </w:r>
      <w:r w:rsidRPr="006C4036">
        <w:rPr>
          <w:rFonts w:asciiTheme="minorHAnsi" w:hAnsiTheme="minorHAnsi" w:cstheme="minorHAnsi"/>
          <w:sz w:val="22"/>
        </w:rPr>
        <w:t xml:space="preserve">: </w:t>
      </w:r>
    </w:p>
    <w:p w14:paraId="1D3AF5B2" w14:textId="77777777" w:rsidR="004C53A8" w:rsidRPr="006C4036" w:rsidRDefault="00870286" w:rsidP="006F3B2D">
      <w:pPr>
        <w:pStyle w:val="Paragrafoelenco"/>
        <w:numPr>
          <w:ilvl w:val="0"/>
          <w:numId w:val="9"/>
        </w:numPr>
        <w:spacing w:before="60" w:after="60"/>
        <w:ind w:left="851" w:hanging="142"/>
        <w:rPr>
          <w:rFonts w:asciiTheme="minorHAnsi" w:hAnsiTheme="minorHAnsi" w:cstheme="minorHAnsi"/>
          <w:sz w:val="22"/>
        </w:rPr>
      </w:pPr>
      <w:r w:rsidRPr="006C4036">
        <w:rPr>
          <w:rFonts w:asciiTheme="minorHAnsi" w:hAnsiTheme="minorHAnsi" w:cstheme="minorHAnsi"/>
          <w:sz w:val="22"/>
        </w:rPr>
        <w:t>copia del contratto di rete</w:t>
      </w:r>
    </w:p>
    <w:p w14:paraId="79F0639C" w14:textId="77777777" w:rsidR="004C53A8" w:rsidRPr="006C4036" w:rsidRDefault="00870286" w:rsidP="006F3B2D">
      <w:pPr>
        <w:pStyle w:val="Paragrafoelenco"/>
        <w:numPr>
          <w:ilvl w:val="0"/>
          <w:numId w:val="9"/>
        </w:numPr>
        <w:spacing w:before="60" w:after="60"/>
        <w:ind w:left="851" w:hanging="142"/>
        <w:rPr>
          <w:rFonts w:asciiTheme="minorHAnsi" w:hAnsiTheme="minorHAnsi" w:cstheme="minorHAnsi"/>
          <w:sz w:val="22"/>
        </w:rPr>
      </w:pPr>
      <w:r w:rsidRPr="006C4036">
        <w:rPr>
          <w:rFonts w:asciiTheme="minorHAnsi" w:hAnsiTheme="minorHAnsi" w:cstheme="minorHAnsi"/>
          <w:sz w:val="22"/>
        </w:rPr>
        <w:t>copia del mandato collettivo irrevocabile con rappresentanza conferito alla mandataria</w:t>
      </w:r>
    </w:p>
    <w:p w14:paraId="162A4F7C" w14:textId="77777777" w:rsidR="004C53A8" w:rsidRPr="006C4036" w:rsidRDefault="00870286" w:rsidP="006F3B2D">
      <w:pPr>
        <w:pStyle w:val="Paragrafoelenco"/>
        <w:numPr>
          <w:ilvl w:val="0"/>
          <w:numId w:val="9"/>
        </w:numPr>
        <w:spacing w:before="60" w:after="60"/>
        <w:ind w:left="851" w:hanging="142"/>
        <w:rPr>
          <w:rFonts w:asciiTheme="minorHAnsi" w:hAnsiTheme="minorHAnsi" w:cstheme="minorHAnsi"/>
          <w:sz w:val="22"/>
        </w:rPr>
      </w:pPr>
      <w:r w:rsidRPr="006C4036">
        <w:rPr>
          <w:rFonts w:asciiTheme="minorHAnsi" w:hAnsiTheme="minorHAnsi" w:cstheme="minorHAnsi"/>
          <w:sz w:val="22"/>
        </w:rPr>
        <w:t>dichiarazione delle parti del servizio o della fornitura, ovvero la percentuale in caso di servizio/forniture indivisibili, che saranno eseguite dai singoli operatori economici aggregati in rete.</w:t>
      </w:r>
    </w:p>
    <w:p w14:paraId="70380C9B" w14:textId="77777777" w:rsidR="004C53A8" w:rsidRPr="006C4036" w:rsidRDefault="00870286" w:rsidP="006F3B2D">
      <w:pPr>
        <w:pStyle w:val="Paragrafoelenco"/>
        <w:numPr>
          <w:ilvl w:val="0"/>
          <w:numId w:val="9"/>
        </w:numPr>
        <w:spacing w:before="60" w:after="60"/>
        <w:rPr>
          <w:rFonts w:asciiTheme="minorHAnsi" w:hAnsiTheme="minorHAnsi" w:cstheme="minorHAnsi"/>
          <w:sz w:val="22"/>
        </w:rPr>
      </w:pPr>
      <w:r w:rsidRPr="006C4036">
        <w:rPr>
          <w:rFonts w:asciiTheme="minorHAnsi" w:hAnsiTheme="minorHAnsi" w:cstheme="minorHAnsi"/>
          <w:b/>
          <w:sz w:val="22"/>
        </w:rPr>
        <w:t>in caso di raggruppamento temporaneo di imprese costituendo</w:t>
      </w:r>
      <w:r w:rsidRPr="006C4036">
        <w:rPr>
          <w:rFonts w:asciiTheme="minorHAnsi" w:hAnsiTheme="minorHAnsi" w:cstheme="minorHAnsi"/>
          <w:sz w:val="22"/>
        </w:rPr>
        <w:t xml:space="preserve">: </w:t>
      </w:r>
    </w:p>
    <w:p w14:paraId="314877DE" w14:textId="77777777" w:rsidR="004C53A8" w:rsidRPr="006C4036" w:rsidRDefault="00870286" w:rsidP="006F3B2D">
      <w:pPr>
        <w:pStyle w:val="Paragrafoelenco"/>
        <w:numPr>
          <w:ilvl w:val="0"/>
          <w:numId w:val="9"/>
        </w:numPr>
        <w:spacing w:before="60" w:after="60"/>
        <w:ind w:left="851" w:hanging="142"/>
        <w:rPr>
          <w:rFonts w:asciiTheme="minorHAnsi" w:hAnsiTheme="minorHAnsi" w:cstheme="minorHAnsi"/>
          <w:sz w:val="22"/>
        </w:rPr>
      </w:pPr>
      <w:r w:rsidRPr="006C4036">
        <w:rPr>
          <w:rFonts w:asciiTheme="minorHAnsi" w:hAnsiTheme="minorHAnsi" w:cstheme="minorHAnsi"/>
          <w:sz w:val="22"/>
        </w:rPr>
        <w:t>copia del contratto di rete</w:t>
      </w:r>
    </w:p>
    <w:p w14:paraId="442B464E" w14:textId="77777777" w:rsidR="004C53A8" w:rsidRPr="006C4036" w:rsidRDefault="00870286" w:rsidP="006F3B2D">
      <w:pPr>
        <w:pStyle w:val="Paragrafoelenco"/>
        <w:numPr>
          <w:ilvl w:val="0"/>
          <w:numId w:val="9"/>
        </w:numPr>
        <w:spacing w:before="60" w:after="60"/>
        <w:ind w:left="851" w:hanging="142"/>
        <w:rPr>
          <w:rFonts w:asciiTheme="minorHAnsi" w:hAnsiTheme="minorHAnsi" w:cstheme="minorHAnsi"/>
          <w:sz w:val="22"/>
        </w:rPr>
      </w:pPr>
      <w:r w:rsidRPr="006C4036">
        <w:rPr>
          <w:rFonts w:asciiTheme="minorHAnsi" w:hAnsiTheme="minorHAnsi" w:cstheme="minorHAnsi"/>
          <w:sz w:val="22"/>
        </w:rPr>
        <w:t>dichiarazioni, rese da ciascun concorrente aderente all’aggregazione di rete, attestanti:</w:t>
      </w:r>
    </w:p>
    <w:p w14:paraId="4B350330" w14:textId="77777777" w:rsidR="004C53A8" w:rsidRPr="006C4036" w:rsidRDefault="00870286" w:rsidP="006F3B2D">
      <w:pPr>
        <w:numPr>
          <w:ilvl w:val="3"/>
          <w:numId w:val="10"/>
        </w:numPr>
        <w:spacing w:before="60" w:after="60"/>
        <w:ind w:left="1276" w:hanging="284"/>
        <w:rPr>
          <w:rFonts w:asciiTheme="minorHAnsi" w:hAnsiTheme="minorHAnsi" w:cstheme="minorHAnsi"/>
          <w:sz w:val="22"/>
        </w:rPr>
      </w:pPr>
      <w:r w:rsidRPr="006C4036">
        <w:rPr>
          <w:rFonts w:asciiTheme="minorHAnsi" w:hAnsiTheme="minorHAnsi" w:cstheme="minorHAnsi"/>
          <w:sz w:val="22"/>
        </w:rPr>
        <w:t>a quale concorrente, in caso di aggiudicazione, sarà conferito mandato speciale con rappresentanza o funzioni di capogruppo;</w:t>
      </w:r>
    </w:p>
    <w:p w14:paraId="4BC83502" w14:textId="77777777" w:rsidR="004C53A8" w:rsidRPr="006C4036" w:rsidRDefault="00870286" w:rsidP="006F3B2D">
      <w:pPr>
        <w:numPr>
          <w:ilvl w:val="3"/>
          <w:numId w:val="10"/>
        </w:numPr>
        <w:spacing w:before="60" w:after="60"/>
        <w:ind w:left="1276" w:hanging="284"/>
        <w:rPr>
          <w:rFonts w:asciiTheme="minorHAnsi" w:hAnsiTheme="minorHAnsi" w:cstheme="minorHAnsi"/>
          <w:sz w:val="22"/>
        </w:rPr>
      </w:pPr>
      <w:r w:rsidRPr="006C4036">
        <w:rPr>
          <w:rFonts w:asciiTheme="minorHAnsi" w:hAnsiTheme="minorHAnsi" w:cstheme="minorHAnsi"/>
          <w:sz w:val="22"/>
        </w:rPr>
        <w:t>l’impegno, in caso di aggiudicazione, ad uniformarsi alla disciplina vigente in materia di raggruppamenti temporanei;</w:t>
      </w:r>
    </w:p>
    <w:p w14:paraId="5AA66F22" w14:textId="77777777" w:rsidR="004C53A8" w:rsidRPr="006C4036" w:rsidRDefault="00870286" w:rsidP="006F3B2D">
      <w:pPr>
        <w:numPr>
          <w:ilvl w:val="3"/>
          <w:numId w:val="10"/>
        </w:numPr>
        <w:spacing w:before="60" w:after="60"/>
        <w:ind w:left="1276" w:hanging="284"/>
        <w:rPr>
          <w:rFonts w:asciiTheme="minorHAnsi" w:hAnsiTheme="minorHAnsi" w:cstheme="minorHAnsi"/>
          <w:sz w:val="22"/>
        </w:rPr>
      </w:pPr>
      <w:r w:rsidRPr="006C4036">
        <w:rPr>
          <w:rFonts w:asciiTheme="minorHAnsi" w:hAnsiTheme="minorHAnsi" w:cstheme="minorHAnsi"/>
          <w:sz w:val="22"/>
        </w:rPr>
        <w:t>le parti del servizio o della fornitura, ovvero la percentuale in caso di servizio/forniture indivisibili, che saranno eseguite dai singoli operatori economici aggregati in rete.</w:t>
      </w:r>
    </w:p>
    <w:p w14:paraId="3E024A49" w14:textId="77777777" w:rsidR="004C53A8" w:rsidRPr="00CC67E9" w:rsidRDefault="00870286" w:rsidP="00BF6270">
      <w:pPr>
        <w:pStyle w:val="Titolo2"/>
        <w:numPr>
          <w:ilvl w:val="0"/>
          <w:numId w:val="3"/>
        </w:numPr>
        <w:ind w:left="357" w:hanging="357"/>
        <w:rPr>
          <w:rFonts w:asciiTheme="minorHAnsi" w:hAnsiTheme="minorHAnsi" w:cstheme="minorHAnsi"/>
          <w:sz w:val="22"/>
          <w:szCs w:val="22"/>
          <w:lang w:val="it-IT"/>
        </w:rPr>
      </w:pPr>
      <w:r w:rsidRPr="006C4036">
        <w:rPr>
          <w:rFonts w:asciiTheme="minorHAnsi" w:hAnsiTheme="minorHAnsi" w:cstheme="minorHAnsi"/>
          <w:sz w:val="22"/>
          <w:szCs w:val="22"/>
          <w:lang w:val="it-IT"/>
        </w:rPr>
        <w:t xml:space="preserve"> </w:t>
      </w:r>
      <w:bookmarkStart w:id="1782" w:name="_Toc178251226"/>
      <w:r w:rsidRPr="00CC67E9">
        <w:rPr>
          <w:rFonts w:asciiTheme="minorHAnsi" w:hAnsiTheme="minorHAnsi" w:cstheme="minorHAnsi"/>
          <w:sz w:val="22"/>
          <w:szCs w:val="22"/>
          <w:lang w:val="it-IT"/>
        </w:rPr>
        <w:t>OFFERTA TECNICA</w:t>
      </w:r>
      <w:bookmarkEnd w:id="1782"/>
    </w:p>
    <w:p w14:paraId="78E8B1AD" w14:textId="4874099C" w:rsidR="004C53A8" w:rsidRPr="006C4036" w:rsidRDefault="00870286">
      <w:pPr>
        <w:spacing w:before="60" w:after="60"/>
        <w:rPr>
          <w:rFonts w:asciiTheme="minorHAnsi" w:hAnsiTheme="minorHAnsi" w:cstheme="minorHAnsi"/>
          <w:sz w:val="22"/>
        </w:rPr>
      </w:pPr>
      <w:bookmarkStart w:id="1783" w:name="_Toc406058382"/>
      <w:bookmarkStart w:id="1784" w:name="_Toc407013507"/>
      <w:bookmarkStart w:id="1785" w:name="_Toc406754183"/>
      <w:bookmarkEnd w:id="1783"/>
      <w:bookmarkEnd w:id="1784"/>
      <w:bookmarkEnd w:id="1785"/>
      <w:r w:rsidRPr="006C4036">
        <w:rPr>
          <w:rFonts w:asciiTheme="minorHAnsi" w:hAnsiTheme="minorHAnsi" w:cstheme="minorHAnsi"/>
          <w:sz w:val="22"/>
        </w:rPr>
        <w:t>L’operatore economico inserisce la documentazione relativa all’offerta tecnica nella Piattafor</w:t>
      </w:r>
      <w:r w:rsidR="00140144" w:rsidRPr="006C4036">
        <w:rPr>
          <w:rFonts w:asciiTheme="minorHAnsi" w:hAnsiTheme="minorHAnsi" w:cstheme="minorHAnsi"/>
          <w:sz w:val="22"/>
        </w:rPr>
        <w:t>ma secondo le modalità</w:t>
      </w:r>
      <w:r w:rsidR="00864C10">
        <w:rPr>
          <w:rFonts w:asciiTheme="minorHAnsi" w:hAnsiTheme="minorHAnsi" w:cstheme="minorHAnsi"/>
          <w:sz w:val="22"/>
        </w:rPr>
        <w:t xml:space="preserve"> previst</w:t>
      </w:r>
      <w:r w:rsidR="00600B2F">
        <w:rPr>
          <w:rFonts w:asciiTheme="minorHAnsi" w:hAnsiTheme="minorHAnsi" w:cstheme="minorHAnsi"/>
          <w:sz w:val="22"/>
        </w:rPr>
        <w:t>e</w:t>
      </w:r>
      <w:r w:rsidR="00864C10">
        <w:rPr>
          <w:rFonts w:asciiTheme="minorHAnsi" w:hAnsiTheme="minorHAnsi" w:cstheme="minorHAnsi"/>
          <w:sz w:val="22"/>
        </w:rPr>
        <w:t xml:space="preserve"> dalla piattaforma stessa</w:t>
      </w:r>
      <w:r w:rsidR="00394FF4" w:rsidRPr="006C4036">
        <w:rPr>
          <w:rFonts w:asciiTheme="minorHAnsi" w:hAnsiTheme="minorHAnsi" w:cstheme="minorHAnsi"/>
          <w:i/>
          <w:sz w:val="22"/>
        </w:rPr>
        <w:t xml:space="preserve">, </w:t>
      </w:r>
      <w:r w:rsidR="00394FF4" w:rsidRPr="006C4036">
        <w:rPr>
          <w:rFonts w:asciiTheme="minorHAnsi" w:hAnsiTheme="minorHAnsi" w:cstheme="minorHAnsi"/>
          <w:iCs/>
          <w:sz w:val="22"/>
        </w:rPr>
        <w:t>a pena di inammissibilità dell’offerta</w:t>
      </w:r>
      <w:r w:rsidRPr="006C4036">
        <w:rPr>
          <w:rFonts w:asciiTheme="minorHAnsi" w:hAnsiTheme="minorHAnsi" w:cstheme="minorHAnsi"/>
          <w:iCs/>
          <w:sz w:val="22"/>
        </w:rPr>
        <w:t>. L’offerta è fi</w:t>
      </w:r>
      <w:r w:rsidRPr="006C4036">
        <w:rPr>
          <w:rFonts w:asciiTheme="minorHAnsi" w:hAnsiTheme="minorHAnsi" w:cstheme="minorHAnsi"/>
          <w:sz w:val="22"/>
        </w:rPr>
        <w:t xml:space="preserve">rmata secondo le modalità previste al precedente punto </w:t>
      </w:r>
      <w:r w:rsidR="0002232C" w:rsidRPr="006C4036">
        <w:rPr>
          <w:rFonts w:asciiTheme="minorHAnsi" w:hAnsiTheme="minorHAnsi" w:cstheme="minorHAnsi"/>
          <w:sz w:val="22"/>
        </w:rPr>
        <w:fldChar w:fldCharType="begin"/>
      </w:r>
      <w:r w:rsidR="0002232C" w:rsidRPr="006C4036">
        <w:rPr>
          <w:rFonts w:asciiTheme="minorHAnsi" w:hAnsiTheme="minorHAnsi" w:cstheme="minorHAnsi"/>
          <w:sz w:val="22"/>
        </w:rPr>
        <w:instrText xml:space="preserve"> REF _Ref129785861 \r \h </w:instrText>
      </w:r>
      <w:r w:rsidR="0019010B" w:rsidRPr="006C4036">
        <w:rPr>
          <w:rFonts w:asciiTheme="minorHAnsi" w:hAnsiTheme="minorHAnsi" w:cstheme="minorHAnsi"/>
          <w:sz w:val="22"/>
        </w:rPr>
        <w:instrText xml:space="preserve"> \* MERGEFORMAT </w:instrText>
      </w:r>
      <w:r w:rsidR="0002232C" w:rsidRPr="006C4036">
        <w:rPr>
          <w:rFonts w:asciiTheme="minorHAnsi" w:hAnsiTheme="minorHAnsi" w:cstheme="minorHAnsi"/>
          <w:sz w:val="22"/>
        </w:rPr>
      </w:r>
      <w:r w:rsidR="0002232C" w:rsidRPr="006C4036">
        <w:rPr>
          <w:rFonts w:asciiTheme="minorHAnsi" w:hAnsiTheme="minorHAnsi" w:cstheme="minorHAnsi"/>
          <w:sz w:val="22"/>
        </w:rPr>
        <w:fldChar w:fldCharType="separate"/>
      </w:r>
      <w:r w:rsidR="00A52871">
        <w:rPr>
          <w:rFonts w:asciiTheme="minorHAnsi" w:hAnsiTheme="minorHAnsi" w:cstheme="minorHAnsi"/>
          <w:sz w:val="22"/>
        </w:rPr>
        <w:t>15.1</w:t>
      </w:r>
      <w:r w:rsidR="0002232C" w:rsidRPr="006C4036">
        <w:rPr>
          <w:rFonts w:asciiTheme="minorHAnsi" w:hAnsiTheme="minorHAnsi" w:cstheme="minorHAnsi"/>
          <w:sz w:val="22"/>
        </w:rPr>
        <w:fldChar w:fldCharType="end"/>
      </w:r>
      <w:r w:rsidRPr="006C4036">
        <w:rPr>
          <w:rFonts w:asciiTheme="minorHAnsi" w:hAnsiTheme="minorHAnsi" w:cstheme="minorHAnsi"/>
          <w:sz w:val="22"/>
        </w:rPr>
        <w:t xml:space="preserve"> e </w:t>
      </w:r>
      <w:r w:rsidR="005D2897" w:rsidRPr="006C4036">
        <w:rPr>
          <w:rFonts w:asciiTheme="minorHAnsi" w:hAnsiTheme="minorHAnsi" w:cstheme="minorHAnsi"/>
          <w:sz w:val="22"/>
        </w:rPr>
        <w:t>d</w:t>
      </w:r>
      <w:r w:rsidRPr="006C4036">
        <w:rPr>
          <w:rFonts w:asciiTheme="minorHAnsi" w:hAnsiTheme="minorHAnsi" w:cstheme="minorHAnsi"/>
          <w:sz w:val="22"/>
        </w:rPr>
        <w:t>eve contenere</w:t>
      </w:r>
      <w:r w:rsidR="007079BA">
        <w:rPr>
          <w:rFonts w:asciiTheme="minorHAnsi" w:hAnsiTheme="minorHAnsi" w:cstheme="minorHAnsi"/>
          <w:sz w:val="22"/>
        </w:rPr>
        <w:t xml:space="preserve"> </w:t>
      </w:r>
      <w:r w:rsidRPr="006C4036">
        <w:rPr>
          <w:rFonts w:asciiTheme="minorHAnsi" w:hAnsiTheme="minorHAnsi" w:cstheme="minorHAnsi"/>
          <w:sz w:val="22"/>
        </w:rPr>
        <w:t>i seguenti documenti:</w:t>
      </w:r>
    </w:p>
    <w:p w14:paraId="53E02E69" w14:textId="77777777" w:rsidR="00112533" w:rsidRDefault="00112533" w:rsidP="007079BA">
      <w:pPr>
        <w:spacing w:before="60" w:after="60"/>
        <w:rPr>
          <w:rFonts w:asciiTheme="minorHAnsi" w:eastAsia="Calibri" w:hAnsiTheme="minorHAnsi" w:cstheme="minorHAnsi"/>
          <w:sz w:val="22"/>
          <w:lang w:eastAsia="it-IT"/>
        </w:rPr>
      </w:pPr>
    </w:p>
    <w:p w14:paraId="73CF51DE" w14:textId="5D7B079E" w:rsidR="007079BA" w:rsidRPr="007079BA" w:rsidRDefault="007079BA" w:rsidP="007079BA">
      <w:pPr>
        <w:spacing w:before="60" w:after="60"/>
        <w:rPr>
          <w:rFonts w:asciiTheme="minorHAnsi" w:eastAsia="Calibri" w:hAnsiTheme="minorHAnsi" w:cstheme="minorHAnsi"/>
          <w:b/>
          <w:bCs/>
          <w:sz w:val="22"/>
          <w:lang w:eastAsia="it-IT"/>
        </w:rPr>
      </w:pPr>
      <w:r w:rsidRPr="007079BA">
        <w:rPr>
          <w:rFonts w:asciiTheme="minorHAnsi" w:eastAsia="Calibri" w:hAnsiTheme="minorHAnsi" w:cstheme="minorHAnsi"/>
          <w:b/>
          <w:bCs/>
          <w:sz w:val="22"/>
          <w:lang w:eastAsia="it-IT"/>
        </w:rPr>
        <w:t>1. Elenco del materiale presentato</w:t>
      </w:r>
    </w:p>
    <w:p w14:paraId="4D78A7EF" w14:textId="4BD79DEF" w:rsidR="007079BA" w:rsidRPr="007079BA" w:rsidRDefault="007079BA" w:rsidP="007079BA">
      <w:pPr>
        <w:spacing w:before="60" w:after="60"/>
        <w:rPr>
          <w:rFonts w:asciiTheme="minorHAnsi" w:eastAsia="Calibri" w:hAnsiTheme="minorHAnsi" w:cstheme="minorHAnsi"/>
          <w:sz w:val="22"/>
        </w:rPr>
      </w:pPr>
      <w:r w:rsidRPr="007079BA">
        <w:rPr>
          <w:rFonts w:asciiTheme="minorHAnsi" w:eastAsia="Calibri" w:hAnsiTheme="minorHAnsi" w:cstheme="minorHAnsi"/>
          <w:sz w:val="22"/>
          <w:lang w:eastAsia="it-IT"/>
        </w:rPr>
        <w:t>Indice di tutto il materiale presenta</w:t>
      </w:r>
      <w:r w:rsidR="00A24BD3">
        <w:rPr>
          <w:rFonts w:asciiTheme="minorHAnsi" w:eastAsia="Calibri" w:hAnsiTheme="minorHAnsi" w:cstheme="minorHAnsi"/>
          <w:sz w:val="22"/>
          <w:lang w:eastAsia="it-IT"/>
        </w:rPr>
        <w:t>to nella documentazione tecnica</w:t>
      </w:r>
    </w:p>
    <w:p w14:paraId="5094046E" w14:textId="20F8B889" w:rsidR="007079BA" w:rsidRPr="007079BA" w:rsidRDefault="007079BA" w:rsidP="00A24BD3">
      <w:pPr>
        <w:spacing w:before="60" w:after="60"/>
        <w:rPr>
          <w:rFonts w:asciiTheme="minorHAnsi" w:eastAsia="Calibri" w:hAnsiTheme="minorHAnsi" w:cstheme="minorHAnsi"/>
          <w:sz w:val="22"/>
        </w:rPr>
      </w:pPr>
    </w:p>
    <w:p w14:paraId="299FCAA1" w14:textId="77777777" w:rsidR="006825B1" w:rsidRDefault="006825B1" w:rsidP="007079BA">
      <w:pPr>
        <w:spacing w:before="60" w:after="60"/>
        <w:rPr>
          <w:rFonts w:asciiTheme="minorHAnsi" w:eastAsia="Calibri" w:hAnsiTheme="minorHAnsi" w:cstheme="minorHAnsi"/>
          <w:sz w:val="22"/>
        </w:rPr>
      </w:pPr>
    </w:p>
    <w:p w14:paraId="1ABB910B" w14:textId="20C61C4C" w:rsidR="007079BA" w:rsidRPr="007079BA" w:rsidRDefault="00A24BD3" w:rsidP="007079BA">
      <w:pPr>
        <w:spacing w:before="60" w:after="60"/>
        <w:rPr>
          <w:rFonts w:asciiTheme="minorHAnsi" w:eastAsia="Calibri" w:hAnsiTheme="minorHAnsi" w:cstheme="minorHAnsi"/>
          <w:b/>
          <w:bCs/>
          <w:sz w:val="22"/>
        </w:rPr>
      </w:pPr>
      <w:r>
        <w:rPr>
          <w:rFonts w:asciiTheme="minorHAnsi" w:eastAsia="Calibri" w:hAnsiTheme="minorHAnsi" w:cstheme="minorHAnsi"/>
          <w:b/>
          <w:bCs/>
          <w:sz w:val="22"/>
        </w:rPr>
        <w:t>2</w:t>
      </w:r>
      <w:r w:rsidR="007079BA" w:rsidRPr="007079BA">
        <w:rPr>
          <w:rFonts w:asciiTheme="minorHAnsi" w:eastAsia="Calibri" w:hAnsiTheme="minorHAnsi" w:cstheme="minorHAnsi"/>
          <w:b/>
          <w:bCs/>
          <w:sz w:val="22"/>
        </w:rPr>
        <w:t xml:space="preserve">. </w:t>
      </w:r>
      <w:r w:rsidR="00112533" w:rsidRPr="007079BA">
        <w:rPr>
          <w:rFonts w:asciiTheme="minorHAnsi" w:eastAsia="Calibri" w:hAnsiTheme="minorHAnsi" w:cstheme="minorHAnsi"/>
          <w:b/>
          <w:bCs/>
          <w:sz w:val="22"/>
        </w:rPr>
        <w:t>Allegato A</w:t>
      </w:r>
      <w:r w:rsidR="006945E3">
        <w:rPr>
          <w:rFonts w:asciiTheme="minorHAnsi" w:eastAsia="Calibri" w:hAnsiTheme="minorHAnsi" w:cstheme="minorHAnsi"/>
          <w:b/>
          <w:bCs/>
          <w:sz w:val="22"/>
        </w:rPr>
        <w:t xml:space="preserve"> </w:t>
      </w:r>
      <w:r w:rsidR="00D0310E">
        <w:rPr>
          <w:rFonts w:asciiTheme="minorHAnsi" w:eastAsia="Calibri" w:hAnsiTheme="minorHAnsi" w:cstheme="minorHAnsi"/>
          <w:b/>
          <w:bCs/>
          <w:sz w:val="22"/>
        </w:rPr>
        <w:t>–</w:t>
      </w:r>
      <w:r w:rsidR="006945E3">
        <w:rPr>
          <w:rFonts w:asciiTheme="minorHAnsi" w:eastAsia="Calibri" w:hAnsiTheme="minorHAnsi" w:cstheme="minorHAnsi"/>
          <w:b/>
          <w:bCs/>
          <w:sz w:val="22"/>
        </w:rPr>
        <w:t xml:space="preserve"> </w:t>
      </w:r>
      <w:r w:rsidR="00D0310E">
        <w:rPr>
          <w:rFonts w:asciiTheme="minorHAnsi" w:eastAsia="Calibri" w:hAnsiTheme="minorHAnsi" w:cstheme="minorHAnsi"/>
          <w:b/>
          <w:bCs/>
          <w:sz w:val="22"/>
        </w:rPr>
        <w:t>Requisiti indispensabili e oggetto di valutazione</w:t>
      </w:r>
    </w:p>
    <w:p w14:paraId="01F6F675" w14:textId="7EBE2700" w:rsidR="007079BA" w:rsidRPr="007079BA" w:rsidRDefault="00112533" w:rsidP="006825B1">
      <w:pPr>
        <w:spacing w:before="60" w:after="60"/>
        <w:rPr>
          <w:rFonts w:asciiTheme="minorHAnsi" w:eastAsia="Calibri" w:hAnsiTheme="minorHAnsi" w:cstheme="minorHAnsi"/>
          <w:sz w:val="22"/>
        </w:rPr>
      </w:pPr>
      <w:r>
        <w:rPr>
          <w:rFonts w:asciiTheme="minorHAnsi" w:eastAsia="Calibri" w:hAnsiTheme="minorHAnsi" w:cstheme="minorHAnsi"/>
          <w:sz w:val="22"/>
        </w:rPr>
        <w:lastRenderedPageBreak/>
        <w:t xml:space="preserve">l’allegato dovrà essere </w:t>
      </w:r>
      <w:r w:rsidR="007079BA" w:rsidRPr="007079BA">
        <w:rPr>
          <w:rFonts w:asciiTheme="minorHAnsi" w:eastAsia="Calibri" w:hAnsiTheme="minorHAnsi" w:cstheme="minorHAnsi"/>
          <w:sz w:val="22"/>
        </w:rPr>
        <w:t>compilat</w:t>
      </w:r>
      <w:r w:rsidR="006825B1" w:rsidRPr="006825B1">
        <w:rPr>
          <w:rFonts w:asciiTheme="minorHAnsi" w:eastAsia="Calibri" w:hAnsiTheme="minorHAnsi" w:cstheme="minorHAnsi"/>
          <w:sz w:val="22"/>
        </w:rPr>
        <w:t>o</w:t>
      </w:r>
      <w:r w:rsidR="007079BA" w:rsidRPr="007079BA">
        <w:rPr>
          <w:rFonts w:asciiTheme="minorHAnsi" w:eastAsia="Calibri" w:hAnsiTheme="minorHAnsi" w:cstheme="minorHAnsi"/>
          <w:sz w:val="22"/>
        </w:rPr>
        <w:t xml:space="preserve"> in ogni </w:t>
      </w:r>
      <w:r>
        <w:rPr>
          <w:rFonts w:asciiTheme="minorHAnsi" w:eastAsia="Calibri" w:hAnsiTheme="minorHAnsi" w:cstheme="minorHAnsi"/>
          <w:sz w:val="22"/>
        </w:rPr>
        <w:t xml:space="preserve">sua </w:t>
      </w:r>
      <w:r w:rsidR="007079BA" w:rsidRPr="007079BA">
        <w:rPr>
          <w:rFonts w:asciiTheme="minorHAnsi" w:eastAsia="Calibri" w:hAnsiTheme="minorHAnsi" w:cstheme="minorHAnsi"/>
          <w:sz w:val="22"/>
        </w:rPr>
        <w:t>parte con la</w:t>
      </w:r>
      <w:r w:rsidR="006825B1" w:rsidRPr="006825B1">
        <w:rPr>
          <w:rFonts w:asciiTheme="minorHAnsi" w:eastAsia="Calibri" w:hAnsiTheme="minorHAnsi" w:cstheme="minorHAnsi"/>
          <w:sz w:val="22"/>
        </w:rPr>
        <w:t xml:space="preserve"> </w:t>
      </w:r>
      <w:r w:rsidR="007079BA" w:rsidRPr="007079BA">
        <w:rPr>
          <w:rFonts w:asciiTheme="minorHAnsi" w:eastAsia="Calibri" w:hAnsiTheme="minorHAnsi" w:cstheme="minorHAnsi"/>
          <w:sz w:val="22"/>
        </w:rPr>
        <w:t xml:space="preserve">massima precisione, seguendo le indicazioni ivi riportate. </w:t>
      </w:r>
    </w:p>
    <w:p w14:paraId="09AD133B" w14:textId="77777777" w:rsidR="007079BA" w:rsidRPr="006825B1" w:rsidRDefault="007079BA" w:rsidP="007079BA">
      <w:pPr>
        <w:spacing w:before="60" w:after="60"/>
        <w:rPr>
          <w:rFonts w:asciiTheme="minorHAnsi" w:eastAsia="Calibri" w:hAnsiTheme="minorHAnsi" w:cstheme="minorHAnsi"/>
          <w:sz w:val="22"/>
        </w:rPr>
      </w:pPr>
    </w:p>
    <w:p w14:paraId="7A59A85D" w14:textId="5A0A4300" w:rsidR="007079BA" w:rsidRPr="007079BA" w:rsidRDefault="00A24BD3" w:rsidP="007079BA">
      <w:pPr>
        <w:spacing w:before="60" w:after="60"/>
        <w:rPr>
          <w:rFonts w:asciiTheme="minorHAnsi" w:eastAsia="Calibri" w:hAnsiTheme="minorHAnsi" w:cstheme="minorHAnsi"/>
          <w:b/>
          <w:bCs/>
          <w:sz w:val="22"/>
        </w:rPr>
      </w:pPr>
      <w:r>
        <w:rPr>
          <w:rFonts w:asciiTheme="minorHAnsi" w:eastAsia="Calibri" w:hAnsiTheme="minorHAnsi" w:cstheme="minorHAnsi"/>
          <w:b/>
          <w:bCs/>
          <w:sz w:val="22"/>
        </w:rPr>
        <w:t>3</w:t>
      </w:r>
      <w:r w:rsidR="007079BA" w:rsidRPr="007079BA">
        <w:rPr>
          <w:rFonts w:asciiTheme="minorHAnsi" w:eastAsia="Calibri" w:hAnsiTheme="minorHAnsi" w:cstheme="minorHAnsi"/>
          <w:b/>
          <w:bCs/>
          <w:sz w:val="22"/>
        </w:rPr>
        <w:t xml:space="preserve">. </w:t>
      </w:r>
      <w:r w:rsidR="00112533">
        <w:rPr>
          <w:rFonts w:asciiTheme="minorHAnsi" w:eastAsia="Calibri" w:hAnsiTheme="minorHAnsi" w:cstheme="minorHAnsi"/>
          <w:b/>
          <w:bCs/>
          <w:sz w:val="22"/>
        </w:rPr>
        <w:t>Allegato B</w:t>
      </w:r>
      <w:r w:rsidR="006945E3">
        <w:rPr>
          <w:rFonts w:asciiTheme="minorHAnsi" w:eastAsia="Calibri" w:hAnsiTheme="minorHAnsi" w:cstheme="minorHAnsi"/>
          <w:b/>
          <w:bCs/>
          <w:sz w:val="22"/>
        </w:rPr>
        <w:t xml:space="preserve"> -</w:t>
      </w:r>
      <w:r w:rsidR="00112533">
        <w:rPr>
          <w:rFonts w:asciiTheme="minorHAnsi" w:eastAsia="Calibri" w:hAnsiTheme="minorHAnsi" w:cstheme="minorHAnsi"/>
          <w:b/>
          <w:bCs/>
          <w:sz w:val="22"/>
        </w:rPr>
        <w:t xml:space="preserve"> </w:t>
      </w:r>
      <w:r w:rsidR="006825B1" w:rsidRPr="00112533">
        <w:rPr>
          <w:rFonts w:asciiTheme="minorHAnsi" w:eastAsia="Calibri" w:hAnsiTheme="minorHAnsi" w:cstheme="minorHAnsi"/>
          <w:b/>
          <w:bCs/>
          <w:sz w:val="22"/>
        </w:rPr>
        <w:t xml:space="preserve">Condizioni di fornitura e di </w:t>
      </w:r>
      <w:r w:rsidR="007079BA" w:rsidRPr="007079BA">
        <w:rPr>
          <w:rFonts w:asciiTheme="minorHAnsi" w:eastAsia="Calibri" w:hAnsiTheme="minorHAnsi" w:cstheme="minorHAnsi"/>
          <w:b/>
          <w:bCs/>
          <w:sz w:val="22"/>
        </w:rPr>
        <w:t>Assistenza Tecnica</w:t>
      </w:r>
    </w:p>
    <w:p w14:paraId="7EE7C3C4" w14:textId="5D2DCF90" w:rsidR="00112533" w:rsidRPr="007079BA" w:rsidRDefault="00112533" w:rsidP="00112533">
      <w:pPr>
        <w:spacing w:before="60" w:after="60"/>
        <w:rPr>
          <w:rFonts w:asciiTheme="minorHAnsi" w:eastAsia="Calibri" w:hAnsiTheme="minorHAnsi" w:cstheme="minorHAnsi"/>
          <w:sz w:val="22"/>
        </w:rPr>
      </w:pPr>
      <w:r>
        <w:rPr>
          <w:rFonts w:asciiTheme="minorHAnsi" w:eastAsia="Calibri" w:hAnsiTheme="minorHAnsi" w:cstheme="minorHAnsi"/>
          <w:sz w:val="22"/>
        </w:rPr>
        <w:t>l’allegato</w:t>
      </w:r>
      <w:r w:rsidR="00A24BD3">
        <w:rPr>
          <w:rFonts w:asciiTheme="minorHAnsi" w:eastAsia="Calibri" w:hAnsiTheme="minorHAnsi" w:cstheme="minorHAnsi"/>
          <w:sz w:val="22"/>
        </w:rPr>
        <w:t xml:space="preserve"> B</w:t>
      </w:r>
      <w:r>
        <w:rPr>
          <w:rFonts w:asciiTheme="minorHAnsi" w:eastAsia="Calibri" w:hAnsiTheme="minorHAnsi" w:cstheme="minorHAnsi"/>
          <w:sz w:val="22"/>
        </w:rPr>
        <w:t xml:space="preserve"> dovrà essere </w:t>
      </w:r>
      <w:r w:rsidRPr="007079BA">
        <w:rPr>
          <w:rFonts w:asciiTheme="minorHAnsi" w:eastAsia="Calibri" w:hAnsiTheme="minorHAnsi" w:cstheme="minorHAnsi"/>
          <w:sz w:val="22"/>
        </w:rPr>
        <w:t>compilat</w:t>
      </w:r>
      <w:r w:rsidRPr="006825B1">
        <w:rPr>
          <w:rFonts w:asciiTheme="minorHAnsi" w:eastAsia="Calibri" w:hAnsiTheme="minorHAnsi" w:cstheme="minorHAnsi"/>
          <w:sz w:val="22"/>
        </w:rPr>
        <w:t>o</w:t>
      </w:r>
      <w:r w:rsidRPr="007079BA">
        <w:rPr>
          <w:rFonts w:asciiTheme="minorHAnsi" w:eastAsia="Calibri" w:hAnsiTheme="minorHAnsi" w:cstheme="minorHAnsi"/>
          <w:sz w:val="22"/>
        </w:rPr>
        <w:t xml:space="preserve"> in ogni </w:t>
      </w:r>
      <w:r>
        <w:rPr>
          <w:rFonts w:asciiTheme="minorHAnsi" w:eastAsia="Calibri" w:hAnsiTheme="minorHAnsi" w:cstheme="minorHAnsi"/>
          <w:sz w:val="22"/>
        </w:rPr>
        <w:t xml:space="preserve">sua </w:t>
      </w:r>
      <w:r w:rsidRPr="007079BA">
        <w:rPr>
          <w:rFonts w:asciiTheme="minorHAnsi" w:eastAsia="Calibri" w:hAnsiTheme="minorHAnsi" w:cstheme="minorHAnsi"/>
          <w:sz w:val="22"/>
        </w:rPr>
        <w:t>parte con la</w:t>
      </w:r>
      <w:r w:rsidRPr="006825B1">
        <w:rPr>
          <w:rFonts w:asciiTheme="minorHAnsi" w:eastAsia="Calibri" w:hAnsiTheme="minorHAnsi" w:cstheme="minorHAnsi"/>
          <w:sz w:val="22"/>
        </w:rPr>
        <w:t xml:space="preserve"> </w:t>
      </w:r>
      <w:r w:rsidRPr="007079BA">
        <w:rPr>
          <w:rFonts w:asciiTheme="minorHAnsi" w:eastAsia="Calibri" w:hAnsiTheme="minorHAnsi" w:cstheme="minorHAnsi"/>
          <w:sz w:val="22"/>
        </w:rPr>
        <w:t>massima precisione, seguendo le indicazioni ivi riportate</w:t>
      </w:r>
      <w:r>
        <w:rPr>
          <w:rFonts w:asciiTheme="minorHAnsi" w:eastAsia="Calibri" w:hAnsiTheme="minorHAnsi" w:cstheme="minorHAnsi"/>
          <w:sz w:val="22"/>
        </w:rPr>
        <w:t>.</w:t>
      </w:r>
    </w:p>
    <w:p w14:paraId="0005326B" w14:textId="77777777" w:rsidR="006945E3" w:rsidRPr="006945E3" w:rsidRDefault="006945E3" w:rsidP="006945E3">
      <w:pPr>
        <w:spacing w:before="60" w:after="60"/>
        <w:rPr>
          <w:rFonts w:asciiTheme="minorHAnsi" w:eastAsia="Calibri" w:hAnsiTheme="minorHAnsi" w:cstheme="minorHAnsi"/>
          <w:sz w:val="22"/>
          <w:highlight w:val="yellow"/>
        </w:rPr>
      </w:pPr>
    </w:p>
    <w:p w14:paraId="60226A55" w14:textId="502C7858" w:rsidR="007079BA" w:rsidRPr="007079BA" w:rsidRDefault="00A24BD3" w:rsidP="007079BA">
      <w:pPr>
        <w:spacing w:before="60" w:after="60"/>
        <w:rPr>
          <w:rFonts w:asciiTheme="minorHAnsi" w:eastAsia="Calibri" w:hAnsiTheme="minorHAnsi" w:cstheme="minorHAnsi"/>
          <w:b/>
          <w:bCs/>
          <w:sz w:val="22"/>
        </w:rPr>
      </w:pPr>
      <w:r>
        <w:rPr>
          <w:rFonts w:asciiTheme="minorHAnsi" w:eastAsia="Calibri" w:hAnsiTheme="minorHAnsi" w:cstheme="minorHAnsi"/>
          <w:b/>
          <w:bCs/>
          <w:sz w:val="22"/>
        </w:rPr>
        <w:t>4</w:t>
      </w:r>
      <w:r w:rsidR="007079BA" w:rsidRPr="007079BA">
        <w:rPr>
          <w:rFonts w:asciiTheme="minorHAnsi" w:eastAsia="Calibri" w:hAnsiTheme="minorHAnsi" w:cstheme="minorHAnsi"/>
          <w:b/>
          <w:bCs/>
          <w:sz w:val="22"/>
        </w:rPr>
        <w:t xml:space="preserve">. Allegato </w:t>
      </w:r>
      <w:r w:rsidR="006945E3" w:rsidRPr="006945E3">
        <w:rPr>
          <w:rFonts w:asciiTheme="minorHAnsi" w:eastAsia="Calibri" w:hAnsiTheme="minorHAnsi" w:cstheme="minorHAnsi"/>
          <w:b/>
          <w:bCs/>
          <w:sz w:val="22"/>
        </w:rPr>
        <w:t>C</w:t>
      </w:r>
      <w:r w:rsidR="007079BA" w:rsidRPr="007079BA">
        <w:rPr>
          <w:rFonts w:asciiTheme="minorHAnsi" w:eastAsia="Calibri" w:hAnsiTheme="minorHAnsi" w:cstheme="minorHAnsi"/>
          <w:b/>
          <w:bCs/>
          <w:sz w:val="22"/>
        </w:rPr>
        <w:t xml:space="preserve"> </w:t>
      </w:r>
      <w:r w:rsidR="00044EAA">
        <w:rPr>
          <w:rFonts w:asciiTheme="minorHAnsi" w:eastAsia="Calibri" w:hAnsiTheme="minorHAnsi" w:cstheme="minorHAnsi"/>
          <w:b/>
          <w:bCs/>
          <w:sz w:val="22"/>
        </w:rPr>
        <w:t xml:space="preserve">- </w:t>
      </w:r>
      <w:r w:rsidR="007079BA" w:rsidRPr="007079BA">
        <w:rPr>
          <w:rFonts w:asciiTheme="minorHAnsi" w:eastAsia="Calibri" w:hAnsiTheme="minorHAnsi" w:cstheme="minorHAnsi"/>
          <w:b/>
          <w:bCs/>
          <w:sz w:val="22"/>
        </w:rPr>
        <w:t>Modulo elenco dispositivi</w:t>
      </w:r>
    </w:p>
    <w:p w14:paraId="5CDC9749" w14:textId="48669450" w:rsidR="00A24BD3" w:rsidRPr="00A24BD3" w:rsidRDefault="00A24BD3" w:rsidP="00A24BD3">
      <w:pPr>
        <w:autoSpaceDE w:val="0"/>
        <w:autoSpaceDN w:val="0"/>
        <w:adjustRightInd w:val="0"/>
        <w:spacing w:line="240" w:lineRule="auto"/>
        <w:jc w:val="left"/>
        <w:rPr>
          <w:rFonts w:asciiTheme="minorHAnsi" w:eastAsia="Calibri" w:hAnsiTheme="minorHAnsi" w:cstheme="minorHAnsi"/>
          <w:sz w:val="22"/>
        </w:rPr>
      </w:pPr>
      <w:r>
        <w:rPr>
          <w:rFonts w:asciiTheme="minorHAnsi" w:eastAsia="Calibri" w:hAnsiTheme="minorHAnsi" w:cstheme="minorHAnsi"/>
          <w:sz w:val="22"/>
        </w:rPr>
        <w:t xml:space="preserve">Il modulo dovrà </w:t>
      </w:r>
      <w:r w:rsidRPr="00A24BD3">
        <w:rPr>
          <w:rFonts w:asciiTheme="minorHAnsi" w:eastAsia="Calibri" w:hAnsiTheme="minorHAnsi" w:cstheme="minorHAnsi"/>
          <w:sz w:val="22"/>
        </w:rPr>
        <w:t>essere compilato per tutti i dispositivi offerti: strumentazione e kit</w:t>
      </w:r>
    </w:p>
    <w:p w14:paraId="1CBA77EC" w14:textId="737C212D" w:rsidR="006945E3" w:rsidRPr="006945E3" w:rsidRDefault="00A24BD3" w:rsidP="00A24BD3">
      <w:pPr>
        <w:spacing w:before="60" w:after="60"/>
        <w:rPr>
          <w:rFonts w:asciiTheme="minorHAnsi" w:eastAsia="Calibri" w:hAnsiTheme="minorHAnsi" w:cstheme="minorHAnsi"/>
          <w:sz w:val="22"/>
        </w:rPr>
      </w:pPr>
      <w:r w:rsidRPr="00A24BD3">
        <w:rPr>
          <w:rFonts w:asciiTheme="minorHAnsi" w:eastAsia="Calibri" w:hAnsiTheme="minorHAnsi" w:cstheme="minorHAnsi"/>
          <w:sz w:val="22"/>
        </w:rPr>
        <w:t>diagnostici</w:t>
      </w:r>
      <w:r>
        <w:rPr>
          <w:rFonts w:ascii="Carlito" w:eastAsia="Calibri" w:hAnsi="Carlito" w:cs="Carlito"/>
          <w:szCs w:val="24"/>
          <w:lang w:eastAsia="it-IT"/>
        </w:rPr>
        <w:t>.</w:t>
      </w:r>
    </w:p>
    <w:p w14:paraId="237555B3" w14:textId="77777777" w:rsidR="006945E3" w:rsidRPr="006945E3" w:rsidRDefault="006945E3" w:rsidP="007079BA">
      <w:pPr>
        <w:spacing w:before="60" w:after="60"/>
        <w:rPr>
          <w:rFonts w:asciiTheme="minorHAnsi" w:eastAsia="Calibri" w:hAnsiTheme="minorHAnsi" w:cstheme="minorHAnsi"/>
          <w:sz w:val="22"/>
        </w:rPr>
      </w:pPr>
    </w:p>
    <w:p w14:paraId="467FF286" w14:textId="222E4037" w:rsidR="007079BA" w:rsidRPr="007079BA" w:rsidRDefault="00A24BD3" w:rsidP="007079BA">
      <w:pPr>
        <w:spacing w:before="60" w:after="60"/>
        <w:rPr>
          <w:rFonts w:asciiTheme="minorHAnsi" w:eastAsia="Calibri" w:hAnsiTheme="minorHAnsi" w:cstheme="minorHAnsi"/>
          <w:b/>
          <w:bCs/>
          <w:sz w:val="22"/>
        </w:rPr>
      </w:pPr>
      <w:r>
        <w:rPr>
          <w:rFonts w:asciiTheme="minorHAnsi" w:eastAsia="Calibri" w:hAnsiTheme="minorHAnsi" w:cstheme="minorHAnsi"/>
          <w:b/>
          <w:bCs/>
          <w:sz w:val="22"/>
        </w:rPr>
        <w:t>5</w:t>
      </w:r>
      <w:r w:rsidR="007079BA" w:rsidRPr="007079BA">
        <w:rPr>
          <w:rFonts w:asciiTheme="minorHAnsi" w:eastAsia="Calibri" w:hAnsiTheme="minorHAnsi" w:cstheme="minorHAnsi"/>
          <w:b/>
          <w:bCs/>
          <w:sz w:val="22"/>
        </w:rPr>
        <w:t xml:space="preserve">. Allegato </w:t>
      </w:r>
      <w:r w:rsidR="006945E3" w:rsidRPr="006945E3">
        <w:rPr>
          <w:rFonts w:asciiTheme="minorHAnsi" w:eastAsia="Calibri" w:hAnsiTheme="minorHAnsi" w:cstheme="minorHAnsi"/>
          <w:b/>
          <w:bCs/>
          <w:sz w:val="22"/>
        </w:rPr>
        <w:t>D</w:t>
      </w:r>
      <w:r w:rsidR="007079BA" w:rsidRPr="007079BA">
        <w:rPr>
          <w:rFonts w:asciiTheme="minorHAnsi" w:eastAsia="Calibri" w:hAnsiTheme="minorHAnsi" w:cstheme="minorHAnsi"/>
          <w:b/>
          <w:bCs/>
          <w:sz w:val="22"/>
        </w:rPr>
        <w:t xml:space="preserve"> - Modulo BD_RDM</w:t>
      </w:r>
    </w:p>
    <w:p w14:paraId="3587E27C" w14:textId="77777777" w:rsidR="007079BA" w:rsidRPr="007079BA" w:rsidRDefault="007079BA" w:rsidP="007079BA">
      <w:pPr>
        <w:spacing w:before="60" w:after="60"/>
        <w:rPr>
          <w:rFonts w:asciiTheme="minorHAnsi" w:eastAsia="Calibri" w:hAnsiTheme="minorHAnsi" w:cstheme="minorHAnsi"/>
          <w:sz w:val="22"/>
        </w:rPr>
      </w:pPr>
      <w:r w:rsidRPr="007079BA">
        <w:rPr>
          <w:rFonts w:asciiTheme="minorHAnsi" w:eastAsia="Calibri" w:hAnsiTheme="minorHAnsi" w:cstheme="minorHAnsi"/>
          <w:sz w:val="22"/>
        </w:rPr>
        <w:t xml:space="preserve">[Modulo </w:t>
      </w:r>
      <w:r w:rsidRPr="007079BA">
        <w:rPr>
          <w:rFonts w:asciiTheme="minorHAnsi" w:eastAsia="Calibri" w:hAnsiTheme="minorHAnsi" w:cstheme="minorHAnsi" w:hint="cs"/>
          <w:sz w:val="22"/>
        </w:rPr>
        <w:t>“</w:t>
      </w:r>
      <w:r w:rsidRPr="007079BA">
        <w:rPr>
          <w:rFonts w:asciiTheme="minorHAnsi" w:eastAsia="Calibri" w:hAnsiTheme="minorHAnsi" w:cstheme="minorHAnsi"/>
          <w:sz w:val="22"/>
        </w:rPr>
        <w:t>BD_RDM</w:t>
      </w:r>
      <w:r w:rsidRPr="007079BA">
        <w:rPr>
          <w:rFonts w:asciiTheme="minorHAnsi" w:eastAsia="Calibri" w:hAnsiTheme="minorHAnsi" w:cstheme="minorHAnsi" w:hint="cs"/>
          <w:sz w:val="22"/>
        </w:rPr>
        <w:t>”</w:t>
      </w:r>
      <w:r w:rsidRPr="007079BA">
        <w:rPr>
          <w:rFonts w:asciiTheme="minorHAnsi" w:eastAsia="Calibri" w:hAnsiTheme="minorHAnsi" w:cstheme="minorHAnsi"/>
          <w:sz w:val="22"/>
        </w:rPr>
        <w:t xml:space="preserve"> da compilare per i dispositivi per i quali non fosse indicato nel </w:t>
      </w:r>
      <w:r w:rsidRPr="007079BA">
        <w:rPr>
          <w:rFonts w:asciiTheme="minorHAnsi" w:eastAsia="Calibri" w:hAnsiTheme="minorHAnsi" w:cstheme="minorHAnsi" w:hint="cs"/>
          <w:sz w:val="22"/>
        </w:rPr>
        <w:t>“</w:t>
      </w:r>
      <w:r w:rsidRPr="007079BA">
        <w:rPr>
          <w:rFonts w:asciiTheme="minorHAnsi" w:eastAsia="Calibri" w:hAnsiTheme="minorHAnsi" w:cstheme="minorHAnsi"/>
          <w:sz w:val="22"/>
        </w:rPr>
        <w:t>Modulo</w:t>
      </w:r>
    </w:p>
    <w:p w14:paraId="390886CA" w14:textId="77777777" w:rsidR="007079BA" w:rsidRPr="007079BA" w:rsidRDefault="007079BA" w:rsidP="007079BA">
      <w:pPr>
        <w:spacing w:before="60" w:after="60"/>
        <w:rPr>
          <w:rFonts w:asciiTheme="minorHAnsi" w:eastAsia="Calibri" w:hAnsiTheme="minorHAnsi" w:cstheme="minorHAnsi"/>
          <w:sz w:val="22"/>
        </w:rPr>
      </w:pPr>
      <w:r w:rsidRPr="007079BA">
        <w:rPr>
          <w:rFonts w:asciiTheme="minorHAnsi" w:eastAsia="Calibri" w:hAnsiTheme="minorHAnsi" w:cstheme="minorHAnsi"/>
          <w:sz w:val="22"/>
        </w:rPr>
        <w:t>Elenco Dispositivi</w:t>
      </w:r>
      <w:r w:rsidRPr="007079BA">
        <w:rPr>
          <w:rFonts w:asciiTheme="minorHAnsi" w:eastAsia="Calibri" w:hAnsiTheme="minorHAnsi" w:cstheme="minorHAnsi" w:hint="cs"/>
          <w:sz w:val="22"/>
        </w:rPr>
        <w:t>”</w:t>
      </w:r>
      <w:r w:rsidRPr="007079BA">
        <w:rPr>
          <w:rFonts w:asciiTheme="minorHAnsi" w:eastAsia="Calibri" w:hAnsiTheme="minorHAnsi" w:cstheme="minorHAnsi"/>
          <w:sz w:val="22"/>
        </w:rPr>
        <w:t xml:space="preserve"> il numero identificativo di iscrizione/registrazione alla Banca Dati o al</w:t>
      </w:r>
    </w:p>
    <w:p w14:paraId="1727C1C3" w14:textId="77777777" w:rsidR="007079BA" w:rsidRPr="007079BA" w:rsidRDefault="007079BA" w:rsidP="007079BA">
      <w:pPr>
        <w:spacing w:before="60" w:after="60"/>
        <w:rPr>
          <w:rFonts w:asciiTheme="minorHAnsi" w:eastAsia="Calibri" w:hAnsiTheme="minorHAnsi" w:cstheme="minorHAnsi"/>
          <w:sz w:val="22"/>
        </w:rPr>
      </w:pPr>
      <w:r w:rsidRPr="007079BA">
        <w:rPr>
          <w:rFonts w:asciiTheme="minorHAnsi" w:eastAsia="Calibri" w:hAnsiTheme="minorHAnsi" w:cstheme="minorHAnsi"/>
          <w:sz w:val="22"/>
        </w:rPr>
        <w:t>Repertorio]</w:t>
      </w:r>
    </w:p>
    <w:p w14:paraId="15BE34D5" w14:textId="77777777" w:rsidR="007079BA" w:rsidRPr="006945E3" w:rsidRDefault="007079BA" w:rsidP="007079BA">
      <w:pPr>
        <w:spacing w:before="60" w:after="60"/>
        <w:rPr>
          <w:rFonts w:asciiTheme="minorHAnsi" w:eastAsia="Calibri" w:hAnsiTheme="minorHAnsi" w:cstheme="minorHAnsi"/>
          <w:sz w:val="22"/>
        </w:rPr>
      </w:pPr>
    </w:p>
    <w:p w14:paraId="1AE5944B" w14:textId="4CDBBB77" w:rsidR="006945E3" w:rsidRDefault="00A24BD3" w:rsidP="006945E3">
      <w:pPr>
        <w:spacing w:before="60" w:after="60"/>
        <w:rPr>
          <w:rFonts w:asciiTheme="minorHAnsi" w:eastAsia="Calibri" w:hAnsiTheme="minorHAnsi" w:cstheme="minorHAnsi"/>
          <w:b/>
          <w:bCs/>
          <w:sz w:val="22"/>
        </w:rPr>
      </w:pPr>
      <w:r>
        <w:rPr>
          <w:rFonts w:asciiTheme="minorHAnsi" w:eastAsia="Calibri" w:hAnsiTheme="minorHAnsi" w:cstheme="minorHAnsi"/>
          <w:b/>
          <w:bCs/>
          <w:sz w:val="22"/>
        </w:rPr>
        <w:t>6</w:t>
      </w:r>
      <w:r w:rsidR="006945E3" w:rsidRPr="007079BA">
        <w:rPr>
          <w:rFonts w:asciiTheme="minorHAnsi" w:eastAsia="Calibri" w:hAnsiTheme="minorHAnsi" w:cstheme="minorHAnsi"/>
          <w:b/>
          <w:bCs/>
          <w:sz w:val="22"/>
        </w:rPr>
        <w:t xml:space="preserve">. </w:t>
      </w:r>
      <w:r w:rsidR="006945E3" w:rsidRPr="006945E3">
        <w:rPr>
          <w:rFonts w:asciiTheme="minorHAnsi" w:eastAsia="Calibri" w:hAnsiTheme="minorHAnsi" w:cstheme="minorHAnsi"/>
          <w:b/>
          <w:bCs/>
          <w:sz w:val="22"/>
        </w:rPr>
        <w:t>Allegato E</w:t>
      </w:r>
      <w:r w:rsidR="00B42274">
        <w:rPr>
          <w:rFonts w:asciiTheme="minorHAnsi" w:eastAsia="Calibri" w:hAnsiTheme="minorHAnsi" w:cstheme="minorHAnsi"/>
          <w:b/>
          <w:bCs/>
          <w:sz w:val="22"/>
        </w:rPr>
        <w:t xml:space="preserve"> </w:t>
      </w:r>
      <w:r w:rsidR="006945E3" w:rsidRPr="006945E3">
        <w:rPr>
          <w:rFonts w:asciiTheme="minorHAnsi" w:eastAsia="Calibri" w:hAnsiTheme="minorHAnsi" w:cstheme="minorHAnsi"/>
          <w:b/>
          <w:bCs/>
          <w:sz w:val="22"/>
        </w:rPr>
        <w:t xml:space="preserve">– Scheda </w:t>
      </w:r>
      <w:r w:rsidR="006945E3" w:rsidRPr="007079BA">
        <w:rPr>
          <w:rFonts w:asciiTheme="minorHAnsi" w:eastAsia="Calibri" w:hAnsiTheme="minorHAnsi" w:cstheme="minorHAnsi"/>
          <w:b/>
          <w:bCs/>
          <w:sz w:val="22"/>
        </w:rPr>
        <w:t>Offerta Economica senza prezzi</w:t>
      </w:r>
    </w:p>
    <w:p w14:paraId="171F26E7" w14:textId="77777777" w:rsidR="00A24BD3" w:rsidRPr="00A24BD3" w:rsidRDefault="00A24BD3" w:rsidP="00A24BD3">
      <w:pPr>
        <w:spacing w:before="60" w:after="60"/>
        <w:rPr>
          <w:rFonts w:asciiTheme="minorHAnsi" w:eastAsia="Calibri" w:hAnsiTheme="minorHAnsi" w:cstheme="minorHAnsi"/>
          <w:sz w:val="22"/>
        </w:rPr>
      </w:pPr>
      <w:r w:rsidRPr="00A24BD3">
        <w:rPr>
          <w:rFonts w:asciiTheme="minorHAnsi" w:eastAsia="Calibri" w:hAnsiTheme="minorHAnsi" w:cstheme="minorHAnsi"/>
          <w:sz w:val="22"/>
        </w:rPr>
        <w:t>Copia dell’offerta economica priva di qualsivoglia indicazione di carattere</w:t>
      </w:r>
    </w:p>
    <w:p w14:paraId="21243580" w14:textId="77777777" w:rsidR="00A24BD3" w:rsidRPr="00A24BD3" w:rsidRDefault="00A24BD3" w:rsidP="00A24BD3">
      <w:pPr>
        <w:spacing w:before="60" w:after="60"/>
        <w:rPr>
          <w:rFonts w:asciiTheme="minorHAnsi" w:eastAsia="Calibri" w:hAnsiTheme="minorHAnsi" w:cstheme="minorHAnsi"/>
          <w:sz w:val="22"/>
        </w:rPr>
      </w:pPr>
      <w:r w:rsidRPr="00A24BD3">
        <w:rPr>
          <w:rFonts w:asciiTheme="minorHAnsi" w:eastAsia="Calibri" w:hAnsiTheme="minorHAnsi" w:cstheme="minorHAnsi"/>
          <w:sz w:val="22"/>
        </w:rPr>
        <w:t>economico e compilata secondo lo schema indicato nell’Allegato E. I prodotti o le</w:t>
      </w:r>
    </w:p>
    <w:p w14:paraId="05253137" w14:textId="663C5551" w:rsidR="00A24BD3" w:rsidRPr="00A24BD3" w:rsidRDefault="00A24BD3" w:rsidP="00A24BD3">
      <w:pPr>
        <w:spacing w:before="60" w:after="60"/>
        <w:rPr>
          <w:rFonts w:asciiTheme="minorHAnsi" w:eastAsia="Calibri" w:hAnsiTheme="minorHAnsi" w:cstheme="minorHAnsi"/>
          <w:sz w:val="22"/>
        </w:rPr>
      </w:pPr>
      <w:r w:rsidRPr="00A24BD3">
        <w:rPr>
          <w:rFonts w:asciiTheme="minorHAnsi" w:eastAsia="Calibri" w:hAnsiTheme="minorHAnsi" w:cstheme="minorHAnsi"/>
          <w:sz w:val="22"/>
        </w:rPr>
        <w:t>attivit</w:t>
      </w:r>
      <w:r w:rsidR="00CC67E9">
        <w:rPr>
          <w:rFonts w:asciiTheme="minorHAnsi" w:eastAsia="Calibri" w:hAnsiTheme="minorHAnsi" w:cstheme="minorHAnsi"/>
          <w:sz w:val="22"/>
        </w:rPr>
        <w:t>à</w:t>
      </w:r>
      <w:r w:rsidRPr="00A24BD3">
        <w:rPr>
          <w:rFonts w:asciiTheme="minorHAnsi" w:eastAsia="Calibri" w:hAnsiTheme="minorHAnsi" w:cstheme="minorHAnsi"/>
          <w:sz w:val="22"/>
        </w:rPr>
        <w:t xml:space="preserve"> non quotate saranno considerate a costo zero per la Azienda Appaltante. La</w:t>
      </w:r>
    </w:p>
    <w:p w14:paraId="7EDDC9EB" w14:textId="77777777" w:rsidR="00A24BD3" w:rsidRPr="00A24BD3" w:rsidRDefault="00A24BD3" w:rsidP="00A24BD3">
      <w:pPr>
        <w:spacing w:before="60" w:after="60"/>
        <w:rPr>
          <w:rFonts w:asciiTheme="minorHAnsi" w:eastAsia="Calibri" w:hAnsiTheme="minorHAnsi" w:cstheme="minorHAnsi"/>
          <w:sz w:val="22"/>
        </w:rPr>
      </w:pPr>
      <w:r w:rsidRPr="00A24BD3">
        <w:rPr>
          <w:rFonts w:asciiTheme="minorHAnsi" w:eastAsia="Calibri" w:hAnsiTheme="minorHAnsi" w:cstheme="minorHAnsi"/>
          <w:sz w:val="22"/>
        </w:rPr>
        <w:t>scheda offerta compilata con i quantitativi deve essere coerente e completa,</w:t>
      </w:r>
    </w:p>
    <w:p w14:paraId="652000B2" w14:textId="1D982C64" w:rsidR="00A24BD3" w:rsidRPr="00A24BD3" w:rsidRDefault="00A24BD3" w:rsidP="00A24BD3">
      <w:pPr>
        <w:spacing w:before="60" w:after="60"/>
        <w:rPr>
          <w:rFonts w:asciiTheme="minorHAnsi" w:eastAsia="Calibri" w:hAnsiTheme="minorHAnsi" w:cstheme="minorHAnsi"/>
          <w:sz w:val="22"/>
        </w:rPr>
      </w:pPr>
      <w:r w:rsidRPr="00A24BD3">
        <w:rPr>
          <w:rFonts w:asciiTheme="minorHAnsi" w:eastAsia="Calibri" w:hAnsiTheme="minorHAnsi" w:cstheme="minorHAnsi"/>
          <w:sz w:val="22"/>
        </w:rPr>
        <w:t>pena l’esclusione dalla gara, con il numero delle prestazioni previste</w:t>
      </w:r>
    </w:p>
    <w:p w14:paraId="185F4BA4" w14:textId="37C2B294" w:rsidR="006945E3" w:rsidRDefault="006945E3" w:rsidP="007079BA">
      <w:pPr>
        <w:spacing w:before="60" w:after="60"/>
        <w:rPr>
          <w:rFonts w:asciiTheme="minorHAnsi" w:eastAsia="Calibri" w:hAnsiTheme="minorHAnsi" w:cstheme="minorHAnsi"/>
          <w:sz w:val="22"/>
          <w:highlight w:val="yellow"/>
        </w:rPr>
      </w:pPr>
    </w:p>
    <w:p w14:paraId="6B41092A" w14:textId="410A8E71" w:rsidR="007079BA" w:rsidRPr="007079BA" w:rsidRDefault="00A24BD3" w:rsidP="007079BA">
      <w:pPr>
        <w:spacing w:before="60" w:after="60"/>
        <w:rPr>
          <w:rFonts w:asciiTheme="minorHAnsi" w:eastAsia="Calibri" w:hAnsiTheme="minorHAnsi" w:cstheme="minorHAnsi"/>
          <w:b/>
          <w:bCs/>
          <w:sz w:val="22"/>
        </w:rPr>
      </w:pPr>
      <w:r>
        <w:rPr>
          <w:rFonts w:asciiTheme="minorHAnsi" w:eastAsia="Calibri" w:hAnsiTheme="minorHAnsi" w:cstheme="minorHAnsi"/>
          <w:b/>
          <w:bCs/>
          <w:sz w:val="22"/>
        </w:rPr>
        <w:t>7</w:t>
      </w:r>
      <w:r w:rsidR="007079BA" w:rsidRPr="007079BA">
        <w:rPr>
          <w:rFonts w:asciiTheme="minorHAnsi" w:eastAsia="Calibri" w:hAnsiTheme="minorHAnsi" w:cstheme="minorHAnsi"/>
          <w:b/>
          <w:bCs/>
          <w:sz w:val="22"/>
        </w:rPr>
        <w:t>. Certificazioni</w:t>
      </w:r>
      <w:r w:rsidR="006945E3" w:rsidRPr="006945E3">
        <w:rPr>
          <w:rFonts w:asciiTheme="minorHAnsi" w:eastAsia="Calibri" w:hAnsiTheme="minorHAnsi" w:cstheme="minorHAnsi"/>
          <w:b/>
          <w:bCs/>
          <w:sz w:val="22"/>
        </w:rPr>
        <w:t xml:space="preserve"> CE di tutti i dispositivi offerti</w:t>
      </w:r>
    </w:p>
    <w:p w14:paraId="2178BAF8" w14:textId="77777777" w:rsidR="00245AC3" w:rsidRDefault="00245AC3" w:rsidP="007079BA">
      <w:pPr>
        <w:spacing w:before="60" w:after="60"/>
        <w:rPr>
          <w:rFonts w:asciiTheme="minorHAnsi" w:eastAsia="Calibri" w:hAnsiTheme="minorHAnsi" w:cstheme="minorHAnsi"/>
          <w:sz w:val="22"/>
          <w:highlight w:val="yellow"/>
        </w:rPr>
      </w:pPr>
    </w:p>
    <w:p w14:paraId="66F288C2" w14:textId="77777777" w:rsidR="00245AC3" w:rsidRPr="00245AC3" w:rsidRDefault="00245AC3" w:rsidP="00245AC3">
      <w:pPr>
        <w:autoSpaceDE w:val="0"/>
        <w:autoSpaceDN w:val="0"/>
        <w:adjustRightInd w:val="0"/>
        <w:spacing w:line="240" w:lineRule="auto"/>
        <w:jc w:val="left"/>
        <w:rPr>
          <w:rFonts w:asciiTheme="minorHAnsi" w:eastAsia="Calibri" w:hAnsiTheme="minorHAnsi" w:cstheme="minorHAnsi"/>
          <w:b/>
          <w:bCs/>
          <w:sz w:val="22"/>
        </w:rPr>
      </w:pPr>
      <w:r>
        <w:rPr>
          <w:rFonts w:asciiTheme="minorHAnsi" w:eastAsia="Calibri" w:hAnsiTheme="minorHAnsi" w:cstheme="minorHAnsi"/>
          <w:b/>
          <w:bCs/>
          <w:sz w:val="22"/>
        </w:rPr>
        <w:t>8</w:t>
      </w:r>
      <w:r w:rsidR="007079BA" w:rsidRPr="007079BA">
        <w:rPr>
          <w:rFonts w:asciiTheme="minorHAnsi" w:eastAsia="Calibri" w:hAnsiTheme="minorHAnsi" w:cstheme="minorHAnsi"/>
          <w:b/>
          <w:bCs/>
          <w:sz w:val="22"/>
        </w:rPr>
        <w:t xml:space="preserve">. </w:t>
      </w:r>
      <w:r w:rsidRPr="00245AC3">
        <w:rPr>
          <w:rFonts w:asciiTheme="minorHAnsi" w:eastAsia="Calibri" w:hAnsiTheme="minorHAnsi" w:cstheme="minorHAnsi"/>
          <w:b/>
          <w:bCs/>
          <w:sz w:val="22"/>
        </w:rPr>
        <w:t>Schede tecniche dei dispositivi (sistemi e reagenti) offerti e manuale d’uso della</w:t>
      </w:r>
    </w:p>
    <w:p w14:paraId="31B22E23" w14:textId="5B4FC85A" w:rsidR="007079BA" w:rsidRDefault="00245AC3" w:rsidP="00245AC3">
      <w:pPr>
        <w:spacing w:before="60" w:after="60"/>
        <w:rPr>
          <w:rFonts w:asciiTheme="minorHAnsi" w:eastAsia="Calibri" w:hAnsiTheme="minorHAnsi" w:cstheme="minorHAnsi"/>
          <w:b/>
          <w:bCs/>
          <w:sz w:val="22"/>
        </w:rPr>
      </w:pPr>
      <w:r w:rsidRPr="00245AC3">
        <w:rPr>
          <w:rFonts w:asciiTheme="minorHAnsi" w:eastAsia="Calibri" w:hAnsiTheme="minorHAnsi" w:cstheme="minorHAnsi"/>
          <w:b/>
          <w:bCs/>
          <w:sz w:val="22"/>
        </w:rPr>
        <w:t>strumentazione in lingua italiana</w:t>
      </w:r>
    </w:p>
    <w:p w14:paraId="73B99207" w14:textId="77777777" w:rsidR="00245AC3" w:rsidRDefault="00245AC3" w:rsidP="00245AC3">
      <w:pPr>
        <w:spacing w:before="60" w:after="60"/>
        <w:rPr>
          <w:rFonts w:asciiTheme="minorHAnsi" w:eastAsia="Calibri" w:hAnsiTheme="minorHAnsi" w:cstheme="minorHAnsi"/>
          <w:b/>
          <w:bCs/>
          <w:sz w:val="22"/>
        </w:rPr>
      </w:pPr>
    </w:p>
    <w:p w14:paraId="6649274B" w14:textId="2B36F40B" w:rsidR="00245AC3" w:rsidRPr="00245AC3" w:rsidRDefault="00245AC3" w:rsidP="00245AC3">
      <w:pPr>
        <w:spacing w:before="60" w:after="60"/>
        <w:rPr>
          <w:rFonts w:asciiTheme="minorHAnsi" w:eastAsia="Calibri" w:hAnsiTheme="minorHAnsi" w:cstheme="minorHAnsi"/>
          <w:b/>
          <w:sz w:val="22"/>
        </w:rPr>
      </w:pPr>
      <w:r>
        <w:rPr>
          <w:rFonts w:asciiTheme="minorHAnsi" w:eastAsia="Calibri" w:hAnsiTheme="minorHAnsi" w:cstheme="minorHAnsi"/>
          <w:b/>
          <w:sz w:val="22"/>
        </w:rPr>
        <w:t xml:space="preserve">9. </w:t>
      </w:r>
      <w:r w:rsidRPr="00245AC3">
        <w:rPr>
          <w:rFonts w:asciiTheme="minorHAnsi" w:eastAsia="Calibri" w:hAnsiTheme="minorHAnsi" w:cstheme="minorHAnsi"/>
          <w:b/>
          <w:sz w:val="22"/>
        </w:rPr>
        <w:t>Schede per l’installazione dei dispositivi offerti, con in evidenza eventuali</w:t>
      </w:r>
    </w:p>
    <w:p w14:paraId="4D075A2B" w14:textId="1F7557E4" w:rsidR="00A24BD3" w:rsidRPr="00245AC3" w:rsidRDefault="00245AC3" w:rsidP="00245AC3">
      <w:pPr>
        <w:spacing w:before="60" w:after="60"/>
        <w:rPr>
          <w:rFonts w:asciiTheme="minorHAnsi" w:eastAsia="Calibri" w:hAnsiTheme="minorHAnsi" w:cstheme="minorHAnsi"/>
          <w:b/>
          <w:sz w:val="22"/>
        </w:rPr>
      </w:pPr>
      <w:r w:rsidRPr="00245AC3">
        <w:rPr>
          <w:rFonts w:asciiTheme="minorHAnsi" w:eastAsia="Calibri" w:hAnsiTheme="minorHAnsi" w:cstheme="minorHAnsi"/>
          <w:b/>
          <w:sz w:val="22"/>
        </w:rPr>
        <w:t>necessità impiantistiche particolari.</w:t>
      </w:r>
    </w:p>
    <w:p w14:paraId="7BCB1B6D" w14:textId="77777777" w:rsidR="00245AC3" w:rsidRDefault="00245AC3" w:rsidP="00245AC3">
      <w:pPr>
        <w:spacing w:before="60" w:after="60"/>
        <w:rPr>
          <w:rFonts w:asciiTheme="minorHAnsi" w:eastAsia="Calibri" w:hAnsiTheme="minorHAnsi" w:cstheme="minorHAnsi"/>
          <w:b/>
          <w:bCs/>
          <w:sz w:val="22"/>
        </w:rPr>
      </w:pPr>
    </w:p>
    <w:p w14:paraId="66A45925" w14:textId="24CAA6FC" w:rsidR="00245AC3" w:rsidRPr="00245AC3" w:rsidRDefault="00245AC3" w:rsidP="00245AC3">
      <w:pPr>
        <w:spacing w:before="60" w:after="60"/>
        <w:rPr>
          <w:rFonts w:asciiTheme="minorHAnsi" w:eastAsia="Calibri" w:hAnsiTheme="minorHAnsi" w:cstheme="minorHAnsi"/>
          <w:b/>
          <w:sz w:val="22"/>
        </w:rPr>
      </w:pPr>
      <w:r>
        <w:rPr>
          <w:rFonts w:asciiTheme="minorHAnsi" w:eastAsia="Calibri" w:hAnsiTheme="minorHAnsi" w:cstheme="minorHAnsi"/>
          <w:b/>
          <w:sz w:val="22"/>
        </w:rPr>
        <w:t xml:space="preserve">10. </w:t>
      </w:r>
      <w:r w:rsidRPr="00245AC3">
        <w:rPr>
          <w:rFonts w:asciiTheme="minorHAnsi" w:eastAsia="Calibri" w:hAnsiTheme="minorHAnsi" w:cstheme="minorHAnsi"/>
          <w:b/>
          <w:sz w:val="22"/>
        </w:rPr>
        <w:t>Referenti</w:t>
      </w:r>
    </w:p>
    <w:p w14:paraId="49FCC957" w14:textId="35CE4A27" w:rsidR="00245AC3" w:rsidRPr="00245AC3" w:rsidRDefault="00245AC3" w:rsidP="00245AC3">
      <w:pPr>
        <w:spacing w:before="60" w:after="60"/>
        <w:rPr>
          <w:rFonts w:asciiTheme="minorHAnsi" w:eastAsia="Calibri" w:hAnsiTheme="minorHAnsi" w:cstheme="minorHAnsi"/>
          <w:sz w:val="22"/>
        </w:rPr>
      </w:pPr>
      <w:r w:rsidRPr="00245AC3">
        <w:rPr>
          <w:rFonts w:asciiTheme="minorHAnsi" w:eastAsia="Calibri" w:hAnsiTheme="minorHAnsi" w:cstheme="minorHAnsi"/>
          <w:sz w:val="22"/>
        </w:rPr>
        <w:t>Dovrà contenere l’elenco, con i rispettivi curricula vitae ed i recapiti telefonici, dei</w:t>
      </w:r>
    </w:p>
    <w:p w14:paraId="5FC4462C" w14:textId="01C4F3D6" w:rsidR="007079BA" w:rsidRPr="00245AC3" w:rsidRDefault="00245AC3" w:rsidP="00245AC3">
      <w:pPr>
        <w:spacing w:before="60" w:after="60"/>
        <w:rPr>
          <w:rFonts w:asciiTheme="minorHAnsi" w:eastAsia="Calibri" w:hAnsiTheme="minorHAnsi" w:cstheme="minorHAnsi"/>
          <w:sz w:val="22"/>
        </w:rPr>
      </w:pPr>
      <w:r w:rsidRPr="00245AC3">
        <w:rPr>
          <w:rFonts w:asciiTheme="minorHAnsi" w:eastAsia="Calibri" w:hAnsiTheme="minorHAnsi" w:cstheme="minorHAnsi"/>
          <w:sz w:val="22"/>
        </w:rPr>
        <w:lastRenderedPageBreak/>
        <w:t>referenti della ditta partecipante per la fornitura</w:t>
      </w:r>
    </w:p>
    <w:p w14:paraId="45FF94C2" w14:textId="77777777" w:rsidR="00245AC3" w:rsidRDefault="00245AC3" w:rsidP="00245AC3">
      <w:pPr>
        <w:spacing w:before="60" w:after="60"/>
        <w:rPr>
          <w:rFonts w:ascii="Carlito" w:eastAsia="Calibri" w:hAnsi="Carlito" w:cs="Carlito"/>
          <w:szCs w:val="24"/>
          <w:lang w:eastAsia="it-IT"/>
        </w:rPr>
      </w:pPr>
    </w:p>
    <w:p w14:paraId="1BA05258" w14:textId="3179C503" w:rsidR="00245AC3" w:rsidRPr="00245AC3" w:rsidRDefault="00245AC3" w:rsidP="00245AC3">
      <w:pPr>
        <w:spacing w:before="60" w:after="60"/>
        <w:rPr>
          <w:rFonts w:ascii="Carlito-Bold" w:eastAsia="Calibri" w:hAnsi="Carlito-Bold" w:cs="Carlito-Bold"/>
          <w:b/>
          <w:bCs/>
          <w:szCs w:val="24"/>
          <w:lang w:eastAsia="it-IT"/>
        </w:rPr>
      </w:pPr>
      <w:r w:rsidRPr="00245AC3">
        <w:rPr>
          <w:rFonts w:asciiTheme="minorHAnsi" w:eastAsia="Calibri" w:hAnsiTheme="minorHAnsi" w:cstheme="minorHAnsi"/>
          <w:b/>
          <w:sz w:val="22"/>
        </w:rPr>
        <w:t>11. Organigramma, Ruoli e Responsabilità</w:t>
      </w:r>
    </w:p>
    <w:p w14:paraId="7083BA2E" w14:textId="6F9A17C9" w:rsidR="00245AC3" w:rsidRPr="00245AC3" w:rsidRDefault="00245AC3" w:rsidP="00245AC3">
      <w:pPr>
        <w:spacing w:before="60" w:after="60"/>
        <w:rPr>
          <w:rFonts w:asciiTheme="minorHAnsi" w:eastAsia="Calibri" w:hAnsiTheme="minorHAnsi" w:cstheme="minorHAnsi"/>
          <w:sz w:val="22"/>
        </w:rPr>
      </w:pPr>
      <w:r w:rsidRPr="00245AC3">
        <w:rPr>
          <w:rFonts w:asciiTheme="minorHAnsi" w:eastAsia="Calibri" w:hAnsiTheme="minorHAnsi" w:cstheme="minorHAnsi"/>
          <w:sz w:val="22"/>
        </w:rPr>
        <w:t>Dovrà contenere una relazione sulla struttura organizzativa del personale assegnato</w:t>
      </w:r>
    </w:p>
    <w:p w14:paraId="088A6A1B" w14:textId="77777777" w:rsidR="00245AC3" w:rsidRPr="00245AC3" w:rsidRDefault="00245AC3" w:rsidP="00245AC3">
      <w:pPr>
        <w:spacing w:before="60" w:after="60"/>
        <w:rPr>
          <w:rFonts w:asciiTheme="minorHAnsi" w:eastAsia="Calibri" w:hAnsiTheme="minorHAnsi" w:cstheme="minorHAnsi"/>
          <w:sz w:val="22"/>
        </w:rPr>
      </w:pPr>
      <w:r w:rsidRPr="00245AC3">
        <w:rPr>
          <w:rFonts w:asciiTheme="minorHAnsi" w:eastAsia="Calibri" w:hAnsiTheme="minorHAnsi" w:cstheme="minorHAnsi"/>
          <w:sz w:val="22"/>
        </w:rPr>
        <w:t>alla fornitura: la struttura organizzativa dovra comprendere almeno un responsabile</w:t>
      </w:r>
    </w:p>
    <w:p w14:paraId="411536CB" w14:textId="77777777" w:rsidR="00245AC3" w:rsidRPr="00245AC3" w:rsidRDefault="00245AC3" w:rsidP="00245AC3">
      <w:pPr>
        <w:spacing w:before="60" w:after="60"/>
        <w:rPr>
          <w:rFonts w:asciiTheme="minorHAnsi" w:eastAsia="Calibri" w:hAnsiTheme="minorHAnsi" w:cstheme="minorHAnsi"/>
          <w:sz w:val="22"/>
        </w:rPr>
      </w:pPr>
      <w:r w:rsidRPr="00245AC3">
        <w:rPr>
          <w:rFonts w:asciiTheme="minorHAnsi" w:eastAsia="Calibri" w:hAnsiTheme="minorHAnsi" w:cstheme="minorHAnsi"/>
          <w:sz w:val="22"/>
        </w:rPr>
        <w:t>di progetto (che sara il referente individuato dalla Ditta Partecipante nei rapporti con</w:t>
      </w:r>
    </w:p>
    <w:p w14:paraId="65E3F14C" w14:textId="77777777" w:rsidR="00245AC3" w:rsidRPr="00245AC3" w:rsidRDefault="00245AC3" w:rsidP="00245AC3">
      <w:pPr>
        <w:spacing w:before="60" w:after="60"/>
        <w:rPr>
          <w:rFonts w:asciiTheme="minorHAnsi" w:eastAsia="Calibri" w:hAnsiTheme="minorHAnsi" w:cstheme="minorHAnsi"/>
          <w:sz w:val="22"/>
        </w:rPr>
      </w:pPr>
      <w:r w:rsidRPr="00245AC3">
        <w:rPr>
          <w:rFonts w:asciiTheme="minorHAnsi" w:eastAsia="Calibri" w:hAnsiTheme="minorHAnsi" w:cstheme="minorHAnsi"/>
          <w:sz w:val="22"/>
        </w:rPr>
        <w:t>l’AUSLBO uno o piu specialisti di prodotto e tecnici abilitati ad effettuare servizi di</w:t>
      </w:r>
    </w:p>
    <w:p w14:paraId="74ACCB7F" w14:textId="77777777" w:rsidR="00245AC3" w:rsidRPr="00245AC3" w:rsidRDefault="00245AC3" w:rsidP="00245AC3">
      <w:pPr>
        <w:spacing w:before="60" w:after="60"/>
        <w:rPr>
          <w:rFonts w:asciiTheme="minorHAnsi" w:eastAsia="Calibri" w:hAnsiTheme="minorHAnsi" w:cstheme="minorHAnsi"/>
          <w:sz w:val="22"/>
        </w:rPr>
      </w:pPr>
      <w:r w:rsidRPr="00245AC3">
        <w:rPr>
          <w:rFonts w:asciiTheme="minorHAnsi" w:eastAsia="Calibri" w:hAnsiTheme="minorHAnsi" w:cstheme="minorHAnsi"/>
          <w:sz w:val="22"/>
        </w:rPr>
        <w:t>assistenza post vendita;</w:t>
      </w:r>
    </w:p>
    <w:p w14:paraId="559D32A3" w14:textId="77777777" w:rsidR="00245AC3" w:rsidRPr="00245AC3" w:rsidRDefault="00245AC3" w:rsidP="00245AC3">
      <w:pPr>
        <w:spacing w:before="60" w:after="60"/>
        <w:rPr>
          <w:rFonts w:asciiTheme="minorHAnsi" w:eastAsia="Calibri" w:hAnsiTheme="minorHAnsi" w:cstheme="minorHAnsi"/>
          <w:sz w:val="22"/>
        </w:rPr>
      </w:pPr>
      <w:r w:rsidRPr="00245AC3">
        <w:rPr>
          <w:rFonts w:asciiTheme="minorHAnsi" w:eastAsia="Calibri" w:hAnsiTheme="minorHAnsi" w:cstheme="minorHAnsi"/>
          <w:sz w:val="22"/>
        </w:rPr>
        <w:t>L’offerta tecnica deve rispettare le caratteristiche minime indicate nell’Allegato A, pena</w:t>
      </w:r>
    </w:p>
    <w:p w14:paraId="0AAC6AB0" w14:textId="77777777" w:rsidR="00245AC3" w:rsidRPr="00245AC3" w:rsidRDefault="00245AC3" w:rsidP="00245AC3">
      <w:pPr>
        <w:spacing w:before="60" w:after="60"/>
        <w:rPr>
          <w:rFonts w:asciiTheme="minorHAnsi" w:eastAsia="Calibri" w:hAnsiTheme="minorHAnsi" w:cstheme="minorHAnsi"/>
          <w:sz w:val="22"/>
        </w:rPr>
      </w:pPr>
      <w:r w:rsidRPr="00245AC3">
        <w:rPr>
          <w:rFonts w:asciiTheme="minorHAnsi" w:eastAsia="Calibri" w:hAnsiTheme="minorHAnsi" w:cstheme="minorHAnsi"/>
          <w:sz w:val="22"/>
        </w:rPr>
        <w:t>l’esclusione dalla procedura di gara, nel rispetto del principio di equivalenza di cui all’art.</w:t>
      </w:r>
    </w:p>
    <w:p w14:paraId="1385A2C1" w14:textId="77777777" w:rsidR="00245AC3" w:rsidRPr="00245AC3" w:rsidRDefault="00245AC3" w:rsidP="00245AC3">
      <w:pPr>
        <w:spacing w:before="60" w:after="60"/>
        <w:rPr>
          <w:rFonts w:asciiTheme="minorHAnsi" w:eastAsia="Calibri" w:hAnsiTheme="minorHAnsi" w:cstheme="minorHAnsi"/>
          <w:sz w:val="22"/>
        </w:rPr>
      </w:pPr>
      <w:r w:rsidRPr="00245AC3">
        <w:rPr>
          <w:rFonts w:asciiTheme="minorHAnsi" w:eastAsia="Calibri" w:hAnsiTheme="minorHAnsi" w:cstheme="minorHAnsi"/>
          <w:sz w:val="22"/>
        </w:rPr>
        <w:t>68 del Codice.</w:t>
      </w:r>
    </w:p>
    <w:p w14:paraId="08C17E2A" w14:textId="77777777" w:rsidR="00245AC3" w:rsidRPr="00245AC3" w:rsidRDefault="00245AC3" w:rsidP="00245AC3">
      <w:pPr>
        <w:spacing w:before="60" w:after="60"/>
        <w:rPr>
          <w:rFonts w:asciiTheme="minorHAnsi" w:eastAsia="Calibri" w:hAnsiTheme="minorHAnsi" w:cstheme="minorHAnsi"/>
          <w:sz w:val="22"/>
        </w:rPr>
      </w:pPr>
      <w:r w:rsidRPr="00245AC3">
        <w:rPr>
          <w:rFonts w:asciiTheme="minorHAnsi" w:eastAsia="Calibri" w:hAnsiTheme="minorHAnsi" w:cstheme="minorHAnsi"/>
          <w:sz w:val="22"/>
        </w:rPr>
        <w:t>L’offerta tecnica deve essere firmata digitalmente dal legale rappresentante del</w:t>
      </w:r>
    </w:p>
    <w:p w14:paraId="0211BFA4" w14:textId="77777777" w:rsidR="00245AC3" w:rsidRPr="00245AC3" w:rsidRDefault="00245AC3" w:rsidP="00245AC3">
      <w:pPr>
        <w:spacing w:before="60" w:after="60"/>
        <w:rPr>
          <w:rFonts w:asciiTheme="minorHAnsi" w:eastAsia="Calibri" w:hAnsiTheme="minorHAnsi" w:cstheme="minorHAnsi"/>
          <w:sz w:val="22"/>
        </w:rPr>
      </w:pPr>
      <w:r w:rsidRPr="00245AC3">
        <w:rPr>
          <w:rFonts w:asciiTheme="minorHAnsi" w:eastAsia="Calibri" w:hAnsiTheme="minorHAnsi" w:cstheme="minorHAnsi"/>
          <w:sz w:val="22"/>
        </w:rPr>
        <w:t>concorrente o da un suo procuratore, ad eccezione dei punti dove specificato. La ditta</w:t>
      </w:r>
    </w:p>
    <w:p w14:paraId="7DF1BAC2" w14:textId="193B4818" w:rsidR="00245AC3" w:rsidRPr="00245AC3" w:rsidRDefault="00CC67E9" w:rsidP="00245AC3">
      <w:pPr>
        <w:spacing w:before="60" w:after="60"/>
        <w:rPr>
          <w:rFonts w:asciiTheme="minorHAnsi" w:eastAsia="Calibri" w:hAnsiTheme="minorHAnsi" w:cstheme="minorHAnsi"/>
          <w:sz w:val="22"/>
        </w:rPr>
      </w:pPr>
      <w:r>
        <w:rPr>
          <w:rFonts w:asciiTheme="minorHAnsi" w:eastAsia="Calibri" w:hAnsiTheme="minorHAnsi" w:cstheme="minorHAnsi"/>
          <w:sz w:val="22"/>
        </w:rPr>
        <w:t xml:space="preserve">concorrente dovrà </w:t>
      </w:r>
      <w:r w:rsidR="00245AC3" w:rsidRPr="00245AC3">
        <w:rPr>
          <w:rFonts w:asciiTheme="minorHAnsi" w:eastAsia="Calibri" w:hAnsiTheme="minorHAnsi" w:cstheme="minorHAnsi"/>
          <w:sz w:val="22"/>
        </w:rPr>
        <w:t>inserire a sistema l’offerta tecnica e i documenti contenuti.</w:t>
      </w:r>
    </w:p>
    <w:p w14:paraId="3D96AFEC" w14:textId="358618B0" w:rsidR="00245AC3" w:rsidRPr="00245AC3" w:rsidRDefault="00245AC3" w:rsidP="00245AC3">
      <w:pPr>
        <w:spacing w:before="60" w:after="60"/>
        <w:rPr>
          <w:rFonts w:asciiTheme="minorHAnsi" w:eastAsia="Calibri" w:hAnsiTheme="minorHAnsi" w:cstheme="minorHAnsi"/>
          <w:sz w:val="22"/>
        </w:rPr>
      </w:pPr>
      <w:r w:rsidRPr="00245AC3">
        <w:rPr>
          <w:rFonts w:asciiTheme="minorHAnsi" w:eastAsia="Calibri" w:hAnsiTheme="minorHAnsi" w:cstheme="minorHAnsi"/>
          <w:sz w:val="22"/>
        </w:rPr>
        <w:t>Nel caso di concor</w:t>
      </w:r>
      <w:r w:rsidR="00CC67E9">
        <w:rPr>
          <w:rFonts w:asciiTheme="minorHAnsi" w:eastAsia="Calibri" w:hAnsiTheme="minorHAnsi" w:cstheme="minorHAnsi"/>
          <w:sz w:val="22"/>
        </w:rPr>
        <w:t xml:space="preserve">renti associati, l’offerta dovrà </w:t>
      </w:r>
      <w:r w:rsidRPr="00245AC3">
        <w:rPr>
          <w:rFonts w:asciiTheme="minorHAnsi" w:eastAsia="Calibri" w:hAnsiTheme="minorHAnsi" w:cstheme="minorHAnsi"/>
          <w:sz w:val="22"/>
        </w:rPr>
        <w:t>essere firmata digitalmente con le</w:t>
      </w:r>
    </w:p>
    <w:p w14:paraId="58E7BC7C" w14:textId="38A7B38D" w:rsidR="00245AC3" w:rsidRPr="00245AC3" w:rsidRDefault="00245AC3" w:rsidP="00245AC3">
      <w:pPr>
        <w:spacing w:before="60" w:after="60"/>
        <w:rPr>
          <w:rFonts w:asciiTheme="minorHAnsi" w:eastAsia="Calibri" w:hAnsiTheme="minorHAnsi" w:cstheme="minorHAnsi"/>
          <w:sz w:val="22"/>
        </w:rPr>
      </w:pPr>
      <w:r w:rsidRPr="00245AC3">
        <w:rPr>
          <w:rFonts w:asciiTheme="minorHAnsi" w:eastAsia="Calibri" w:hAnsiTheme="minorHAnsi" w:cstheme="minorHAnsi"/>
          <w:sz w:val="22"/>
        </w:rPr>
        <w:t>modalit</w:t>
      </w:r>
      <w:r w:rsidR="00CC67E9">
        <w:rPr>
          <w:rFonts w:asciiTheme="minorHAnsi" w:eastAsia="Calibri" w:hAnsiTheme="minorHAnsi" w:cstheme="minorHAnsi"/>
          <w:sz w:val="22"/>
        </w:rPr>
        <w:t>à</w:t>
      </w:r>
      <w:r w:rsidRPr="00245AC3">
        <w:rPr>
          <w:rFonts w:asciiTheme="minorHAnsi" w:eastAsia="Calibri" w:hAnsiTheme="minorHAnsi" w:cstheme="minorHAnsi"/>
          <w:sz w:val="22"/>
        </w:rPr>
        <w:t xml:space="preserve"> indicate per la sottoscrizione della domanda di cui al punto 15.1.</w:t>
      </w:r>
    </w:p>
    <w:p w14:paraId="4D36D363" w14:textId="77777777" w:rsidR="00245AC3" w:rsidRPr="00245AC3" w:rsidRDefault="00245AC3" w:rsidP="00245AC3">
      <w:pPr>
        <w:spacing w:before="60" w:after="60"/>
        <w:rPr>
          <w:rFonts w:asciiTheme="minorHAnsi" w:eastAsia="Calibri" w:hAnsiTheme="minorHAnsi" w:cstheme="minorHAnsi"/>
          <w:sz w:val="22"/>
        </w:rPr>
      </w:pPr>
      <w:r w:rsidRPr="00245AC3">
        <w:rPr>
          <w:rFonts w:asciiTheme="minorHAnsi" w:eastAsia="Calibri" w:hAnsiTheme="minorHAnsi" w:cstheme="minorHAnsi"/>
          <w:sz w:val="22"/>
        </w:rPr>
        <w:t>Si precisa che nella Documentazione tecnica non deve essere contenuta nessuna</w:t>
      </w:r>
    </w:p>
    <w:p w14:paraId="4B585DD9" w14:textId="77777777" w:rsidR="00245AC3" w:rsidRDefault="00245AC3" w:rsidP="00245AC3">
      <w:pPr>
        <w:spacing w:before="60" w:after="60"/>
        <w:rPr>
          <w:rFonts w:ascii="Carlito-Bold" w:eastAsia="Calibri" w:hAnsi="Carlito-Bold" w:cs="Carlito-Bold"/>
          <w:b/>
          <w:bCs/>
          <w:szCs w:val="24"/>
          <w:lang w:eastAsia="it-IT"/>
        </w:rPr>
      </w:pPr>
      <w:r w:rsidRPr="00245AC3">
        <w:rPr>
          <w:rFonts w:asciiTheme="minorHAnsi" w:eastAsia="Calibri" w:hAnsiTheme="minorHAnsi" w:cstheme="minorHAnsi"/>
          <w:sz w:val="22"/>
        </w:rPr>
        <w:t>indicazione di prezzo o costo, pena l’esclusione dalla gara</w:t>
      </w:r>
      <w:r>
        <w:rPr>
          <w:rFonts w:ascii="Carlito-Bold" w:eastAsia="Calibri" w:hAnsi="Carlito-Bold" w:cs="Carlito-Bold"/>
          <w:b/>
          <w:bCs/>
          <w:szCs w:val="24"/>
          <w:lang w:eastAsia="it-IT"/>
        </w:rPr>
        <w:t>.</w:t>
      </w:r>
    </w:p>
    <w:p w14:paraId="66F4617A" w14:textId="5F794201" w:rsidR="007079BA" w:rsidRPr="007079BA" w:rsidRDefault="007079BA" w:rsidP="007079BA">
      <w:pPr>
        <w:spacing w:before="60" w:after="60"/>
        <w:rPr>
          <w:rFonts w:asciiTheme="minorHAnsi" w:eastAsia="Calibri" w:hAnsiTheme="minorHAnsi" w:cstheme="minorHAnsi"/>
          <w:b/>
          <w:bCs/>
          <w:sz w:val="22"/>
        </w:rPr>
      </w:pPr>
      <w:r w:rsidRPr="007079BA">
        <w:rPr>
          <w:rFonts w:asciiTheme="minorHAnsi" w:eastAsia="Calibri" w:hAnsiTheme="minorHAnsi" w:cstheme="minorHAnsi"/>
          <w:b/>
          <w:bCs/>
          <w:sz w:val="22"/>
        </w:rPr>
        <w:t>1</w:t>
      </w:r>
      <w:r w:rsidR="006945E3" w:rsidRPr="006945E3">
        <w:rPr>
          <w:rFonts w:asciiTheme="minorHAnsi" w:eastAsia="Calibri" w:hAnsiTheme="minorHAnsi" w:cstheme="minorHAnsi"/>
          <w:b/>
          <w:bCs/>
          <w:sz w:val="22"/>
        </w:rPr>
        <w:t>2</w:t>
      </w:r>
      <w:r w:rsidRPr="007079BA">
        <w:rPr>
          <w:rFonts w:asciiTheme="minorHAnsi" w:eastAsia="Calibri" w:hAnsiTheme="minorHAnsi" w:cstheme="minorHAnsi"/>
          <w:b/>
          <w:bCs/>
          <w:sz w:val="22"/>
        </w:rPr>
        <w:t>. Eventuale Dichiarazione di riservatezza</w:t>
      </w:r>
    </w:p>
    <w:p w14:paraId="3834D928" w14:textId="7D39B4ED" w:rsidR="007079BA" w:rsidRDefault="007079BA" w:rsidP="007079BA">
      <w:pPr>
        <w:spacing w:before="60" w:after="60"/>
        <w:rPr>
          <w:rFonts w:asciiTheme="minorHAnsi" w:eastAsia="Calibri" w:hAnsiTheme="minorHAnsi" w:cstheme="minorHAnsi"/>
          <w:sz w:val="22"/>
        </w:rPr>
      </w:pPr>
      <w:r w:rsidRPr="007079BA">
        <w:rPr>
          <w:rFonts w:asciiTheme="minorHAnsi" w:eastAsia="Calibri" w:hAnsiTheme="minorHAnsi" w:cstheme="minorHAnsi"/>
          <w:sz w:val="22"/>
        </w:rPr>
        <w:t>L</w:t>
      </w:r>
      <w:r w:rsidRPr="007079BA">
        <w:rPr>
          <w:rFonts w:asciiTheme="minorHAnsi" w:eastAsia="Calibri" w:hAnsiTheme="minorHAnsi" w:cstheme="minorHAnsi" w:hint="cs"/>
          <w:sz w:val="22"/>
        </w:rPr>
        <w:t>’</w:t>
      </w:r>
      <w:r w:rsidRPr="007079BA">
        <w:rPr>
          <w:rFonts w:asciiTheme="minorHAnsi" w:eastAsia="Calibri" w:hAnsiTheme="minorHAnsi" w:cstheme="minorHAnsi"/>
          <w:sz w:val="22"/>
        </w:rPr>
        <w:t>operatore economico allega una dichiarazione firmata contenente i dettagli dell</w:t>
      </w:r>
      <w:r w:rsidRPr="007079BA">
        <w:rPr>
          <w:rFonts w:asciiTheme="minorHAnsi" w:eastAsia="Calibri" w:hAnsiTheme="minorHAnsi" w:cstheme="minorHAnsi" w:hint="cs"/>
          <w:sz w:val="22"/>
        </w:rPr>
        <w:t>’</w:t>
      </w:r>
      <w:r w:rsidRPr="007079BA">
        <w:rPr>
          <w:rFonts w:asciiTheme="minorHAnsi" w:eastAsia="Calibri" w:hAnsiTheme="minorHAnsi" w:cstheme="minorHAnsi"/>
          <w:sz w:val="22"/>
        </w:rPr>
        <w:t>offerta coperti</w:t>
      </w:r>
      <w:r w:rsidR="006945E3" w:rsidRPr="006945E3">
        <w:rPr>
          <w:rFonts w:asciiTheme="minorHAnsi" w:eastAsia="Calibri" w:hAnsiTheme="minorHAnsi" w:cstheme="minorHAnsi"/>
          <w:sz w:val="22"/>
        </w:rPr>
        <w:t xml:space="preserve"> </w:t>
      </w:r>
      <w:r w:rsidRPr="007079BA">
        <w:rPr>
          <w:rFonts w:asciiTheme="minorHAnsi" w:eastAsia="Calibri" w:hAnsiTheme="minorHAnsi" w:cstheme="minorHAnsi"/>
          <w:sz w:val="22"/>
        </w:rPr>
        <w:t>da riservatezza, argomentando in modo congruo le ragioni per le quali eventuali parti dell</w:t>
      </w:r>
      <w:r w:rsidRPr="007079BA">
        <w:rPr>
          <w:rFonts w:asciiTheme="minorHAnsi" w:eastAsia="Calibri" w:hAnsiTheme="minorHAnsi" w:cstheme="minorHAnsi" w:hint="cs"/>
          <w:sz w:val="22"/>
        </w:rPr>
        <w:t>’</w:t>
      </w:r>
      <w:r w:rsidRPr="007079BA">
        <w:rPr>
          <w:rFonts w:asciiTheme="minorHAnsi" w:eastAsia="Calibri" w:hAnsiTheme="minorHAnsi" w:cstheme="minorHAnsi"/>
          <w:sz w:val="22"/>
        </w:rPr>
        <w:t>offerta</w:t>
      </w:r>
      <w:r w:rsidR="006945E3" w:rsidRPr="006945E3">
        <w:rPr>
          <w:rFonts w:asciiTheme="minorHAnsi" w:eastAsia="Calibri" w:hAnsiTheme="minorHAnsi" w:cstheme="minorHAnsi"/>
          <w:sz w:val="22"/>
        </w:rPr>
        <w:t xml:space="preserve"> </w:t>
      </w:r>
      <w:r w:rsidRPr="007079BA">
        <w:rPr>
          <w:rFonts w:asciiTheme="minorHAnsi" w:eastAsia="Calibri" w:hAnsiTheme="minorHAnsi" w:cstheme="minorHAnsi"/>
          <w:sz w:val="22"/>
        </w:rPr>
        <w:t>sono da segretare. Il concorrente a tal fine allega anche una copia firmata della relazione tecnica</w:t>
      </w:r>
      <w:r w:rsidR="006945E3" w:rsidRPr="006945E3">
        <w:rPr>
          <w:rFonts w:asciiTheme="minorHAnsi" w:eastAsia="Calibri" w:hAnsiTheme="minorHAnsi" w:cstheme="minorHAnsi"/>
          <w:sz w:val="22"/>
        </w:rPr>
        <w:t xml:space="preserve"> </w:t>
      </w:r>
      <w:r w:rsidRPr="007079BA">
        <w:rPr>
          <w:rFonts w:asciiTheme="minorHAnsi" w:eastAsia="Calibri" w:hAnsiTheme="minorHAnsi" w:cstheme="minorHAnsi"/>
          <w:sz w:val="22"/>
        </w:rPr>
        <w:t>adeguatamente oscurata nelle parti ritenute costituenti segreti tecnici e commerciali. Resta ferma,</w:t>
      </w:r>
      <w:r w:rsidR="006945E3" w:rsidRPr="006945E3">
        <w:rPr>
          <w:rFonts w:asciiTheme="minorHAnsi" w:eastAsia="Calibri" w:hAnsiTheme="minorHAnsi" w:cstheme="minorHAnsi"/>
          <w:sz w:val="22"/>
        </w:rPr>
        <w:t xml:space="preserve"> </w:t>
      </w:r>
      <w:r w:rsidRPr="006945E3">
        <w:rPr>
          <w:rFonts w:asciiTheme="minorHAnsi" w:eastAsia="Calibri" w:hAnsiTheme="minorHAnsi" w:cstheme="minorHAnsi"/>
          <w:sz w:val="22"/>
        </w:rPr>
        <w:t>la facolt</w:t>
      </w:r>
      <w:r w:rsidRPr="006945E3">
        <w:rPr>
          <w:rFonts w:asciiTheme="minorHAnsi" w:eastAsia="Calibri" w:hAnsiTheme="minorHAnsi" w:cstheme="minorHAnsi" w:hint="cs"/>
          <w:sz w:val="22"/>
        </w:rPr>
        <w:t>à</w:t>
      </w:r>
      <w:r w:rsidRPr="006945E3">
        <w:rPr>
          <w:rFonts w:asciiTheme="minorHAnsi" w:eastAsia="Calibri" w:hAnsiTheme="minorHAnsi" w:cstheme="minorHAnsi"/>
          <w:sz w:val="22"/>
        </w:rPr>
        <w:t xml:space="preserve"> della stazione appaltante di valutare la fondatezza delle motivazioni addotte e di chiedere al concorrente di dimostrare la tangibile sussistenza di eventuali segreti tecnici e</w:t>
      </w:r>
      <w:r w:rsidR="006945E3" w:rsidRPr="006945E3">
        <w:rPr>
          <w:rFonts w:asciiTheme="minorHAnsi" w:eastAsia="Calibri" w:hAnsiTheme="minorHAnsi" w:cstheme="minorHAnsi"/>
          <w:sz w:val="22"/>
        </w:rPr>
        <w:t xml:space="preserve"> </w:t>
      </w:r>
      <w:r w:rsidRPr="006945E3">
        <w:rPr>
          <w:rFonts w:asciiTheme="minorHAnsi" w:eastAsia="Calibri" w:hAnsiTheme="minorHAnsi" w:cstheme="minorHAnsi"/>
          <w:sz w:val="22"/>
        </w:rPr>
        <w:t>commerciali.</w:t>
      </w:r>
    </w:p>
    <w:p w14:paraId="1FF7CA12" w14:textId="77777777" w:rsidR="008A30C8" w:rsidRDefault="008A30C8" w:rsidP="007079BA">
      <w:pPr>
        <w:spacing w:before="60" w:after="60"/>
        <w:rPr>
          <w:rFonts w:asciiTheme="minorHAnsi" w:eastAsia="Calibri" w:hAnsiTheme="minorHAnsi" w:cstheme="minorHAnsi"/>
          <w:sz w:val="22"/>
        </w:rPr>
      </w:pPr>
    </w:p>
    <w:p w14:paraId="0FDC121C" w14:textId="77777777" w:rsidR="00245AC3" w:rsidRPr="00245AC3" w:rsidRDefault="00245AC3" w:rsidP="00245AC3">
      <w:pPr>
        <w:autoSpaceDE w:val="0"/>
        <w:autoSpaceDN w:val="0"/>
        <w:adjustRightInd w:val="0"/>
        <w:spacing w:line="240" w:lineRule="auto"/>
        <w:jc w:val="left"/>
        <w:rPr>
          <w:rFonts w:asciiTheme="minorHAnsi" w:eastAsia="Calibri" w:hAnsiTheme="minorHAnsi" w:cstheme="minorHAnsi"/>
          <w:b/>
          <w:bCs/>
          <w:sz w:val="22"/>
          <w:lang w:eastAsia="it-IT"/>
        </w:rPr>
      </w:pPr>
      <w:r w:rsidRPr="00245AC3">
        <w:rPr>
          <w:rFonts w:asciiTheme="minorHAnsi" w:eastAsia="Calibri" w:hAnsiTheme="minorHAnsi" w:cstheme="minorHAnsi"/>
          <w:sz w:val="22"/>
          <w:lang w:eastAsia="it-IT"/>
        </w:rPr>
        <w:t>L’offerta tecnica deve rispettare le caratteristiche minime indicate nell’</w:t>
      </w:r>
      <w:r w:rsidRPr="00245AC3">
        <w:rPr>
          <w:rFonts w:asciiTheme="minorHAnsi" w:eastAsia="Calibri" w:hAnsiTheme="minorHAnsi" w:cstheme="minorHAnsi"/>
          <w:b/>
          <w:bCs/>
          <w:sz w:val="22"/>
          <w:lang w:eastAsia="it-IT"/>
        </w:rPr>
        <w:t>Allegato A</w:t>
      </w:r>
      <w:r w:rsidRPr="00245AC3">
        <w:rPr>
          <w:rFonts w:asciiTheme="minorHAnsi" w:eastAsia="Calibri" w:hAnsiTheme="minorHAnsi" w:cstheme="minorHAnsi"/>
          <w:sz w:val="22"/>
          <w:lang w:eastAsia="it-IT"/>
        </w:rPr>
        <w:t xml:space="preserve">, </w:t>
      </w:r>
      <w:r w:rsidRPr="00245AC3">
        <w:rPr>
          <w:rFonts w:asciiTheme="minorHAnsi" w:eastAsia="Calibri" w:hAnsiTheme="minorHAnsi" w:cstheme="minorHAnsi"/>
          <w:b/>
          <w:bCs/>
          <w:sz w:val="22"/>
          <w:lang w:eastAsia="it-IT"/>
        </w:rPr>
        <w:t>pena</w:t>
      </w:r>
    </w:p>
    <w:p w14:paraId="08AF6875" w14:textId="77777777" w:rsidR="00245AC3" w:rsidRPr="00245AC3" w:rsidRDefault="00245AC3" w:rsidP="00245AC3">
      <w:pPr>
        <w:autoSpaceDE w:val="0"/>
        <w:autoSpaceDN w:val="0"/>
        <w:adjustRightInd w:val="0"/>
        <w:spacing w:line="240" w:lineRule="auto"/>
        <w:jc w:val="left"/>
        <w:rPr>
          <w:rFonts w:asciiTheme="minorHAnsi" w:eastAsia="Calibri" w:hAnsiTheme="minorHAnsi" w:cstheme="minorHAnsi"/>
          <w:sz w:val="22"/>
          <w:lang w:eastAsia="it-IT"/>
        </w:rPr>
      </w:pPr>
      <w:r w:rsidRPr="00245AC3">
        <w:rPr>
          <w:rFonts w:asciiTheme="minorHAnsi" w:eastAsia="Calibri" w:hAnsiTheme="minorHAnsi" w:cstheme="minorHAnsi"/>
          <w:b/>
          <w:bCs/>
          <w:sz w:val="22"/>
          <w:lang w:eastAsia="it-IT"/>
        </w:rPr>
        <w:t xml:space="preserve">l’esclusione </w:t>
      </w:r>
      <w:r w:rsidRPr="00245AC3">
        <w:rPr>
          <w:rFonts w:asciiTheme="minorHAnsi" w:eastAsia="Calibri" w:hAnsiTheme="minorHAnsi" w:cstheme="minorHAnsi"/>
          <w:sz w:val="22"/>
          <w:lang w:eastAsia="it-IT"/>
        </w:rPr>
        <w:t>dalla procedura di gara, nel rispetto del principio di equivalenza di cui all’art.</w:t>
      </w:r>
    </w:p>
    <w:p w14:paraId="4C471164" w14:textId="77777777" w:rsidR="00245AC3" w:rsidRPr="00245AC3" w:rsidRDefault="00245AC3" w:rsidP="00245AC3">
      <w:pPr>
        <w:autoSpaceDE w:val="0"/>
        <w:autoSpaceDN w:val="0"/>
        <w:adjustRightInd w:val="0"/>
        <w:spacing w:line="240" w:lineRule="auto"/>
        <w:jc w:val="left"/>
        <w:rPr>
          <w:rFonts w:asciiTheme="minorHAnsi" w:eastAsia="Calibri" w:hAnsiTheme="minorHAnsi" w:cstheme="minorHAnsi"/>
          <w:sz w:val="22"/>
          <w:lang w:eastAsia="it-IT"/>
        </w:rPr>
      </w:pPr>
      <w:r w:rsidRPr="00245AC3">
        <w:rPr>
          <w:rFonts w:asciiTheme="minorHAnsi" w:eastAsia="Calibri" w:hAnsiTheme="minorHAnsi" w:cstheme="minorHAnsi"/>
          <w:sz w:val="22"/>
          <w:lang w:eastAsia="it-IT"/>
        </w:rPr>
        <w:t>68 del Codice.</w:t>
      </w:r>
    </w:p>
    <w:p w14:paraId="5D730EB4" w14:textId="77777777" w:rsidR="00245AC3" w:rsidRPr="00245AC3" w:rsidRDefault="00245AC3" w:rsidP="00245AC3">
      <w:pPr>
        <w:autoSpaceDE w:val="0"/>
        <w:autoSpaceDN w:val="0"/>
        <w:adjustRightInd w:val="0"/>
        <w:spacing w:line="240" w:lineRule="auto"/>
        <w:jc w:val="left"/>
        <w:rPr>
          <w:rFonts w:asciiTheme="minorHAnsi" w:eastAsia="Calibri" w:hAnsiTheme="minorHAnsi" w:cstheme="minorHAnsi"/>
          <w:sz w:val="22"/>
          <w:lang w:eastAsia="it-IT"/>
        </w:rPr>
      </w:pPr>
      <w:r w:rsidRPr="00245AC3">
        <w:rPr>
          <w:rFonts w:asciiTheme="minorHAnsi" w:eastAsia="Calibri" w:hAnsiTheme="minorHAnsi" w:cstheme="minorHAnsi"/>
          <w:sz w:val="22"/>
          <w:lang w:eastAsia="it-IT"/>
        </w:rPr>
        <w:t>L’offerta tecnica deve essere firmata digitalmente dal legale rappresentante del</w:t>
      </w:r>
    </w:p>
    <w:p w14:paraId="22080661" w14:textId="77777777" w:rsidR="00245AC3" w:rsidRPr="00245AC3" w:rsidRDefault="00245AC3" w:rsidP="00245AC3">
      <w:pPr>
        <w:autoSpaceDE w:val="0"/>
        <w:autoSpaceDN w:val="0"/>
        <w:adjustRightInd w:val="0"/>
        <w:spacing w:line="240" w:lineRule="auto"/>
        <w:jc w:val="left"/>
        <w:rPr>
          <w:rFonts w:asciiTheme="minorHAnsi" w:eastAsia="Calibri" w:hAnsiTheme="minorHAnsi" w:cstheme="minorHAnsi"/>
          <w:sz w:val="22"/>
          <w:lang w:eastAsia="it-IT"/>
        </w:rPr>
      </w:pPr>
      <w:r w:rsidRPr="00245AC3">
        <w:rPr>
          <w:rFonts w:asciiTheme="minorHAnsi" w:eastAsia="Calibri" w:hAnsiTheme="minorHAnsi" w:cstheme="minorHAnsi"/>
          <w:sz w:val="22"/>
          <w:lang w:eastAsia="it-IT"/>
        </w:rPr>
        <w:t>concorrente o da un suo procuratore, ad eccezione dei punti dove specificato. La ditta</w:t>
      </w:r>
    </w:p>
    <w:p w14:paraId="28E97BCD" w14:textId="3A5F4634" w:rsidR="00245AC3" w:rsidRPr="00245AC3" w:rsidRDefault="008A30C8" w:rsidP="00245AC3">
      <w:pPr>
        <w:autoSpaceDE w:val="0"/>
        <w:autoSpaceDN w:val="0"/>
        <w:adjustRightInd w:val="0"/>
        <w:spacing w:line="240" w:lineRule="auto"/>
        <w:jc w:val="left"/>
        <w:rPr>
          <w:rFonts w:asciiTheme="minorHAnsi" w:eastAsia="Calibri" w:hAnsiTheme="minorHAnsi" w:cstheme="minorHAnsi"/>
          <w:sz w:val="22"/>
          <w:lang w:eastAsia="it-IT"/>
        </w:rPr>
      </w:pPr>
      <w:r>
        <w:rPr>
          <w:rFonts w:asciiTheme="minorHAnsi" w:eastAsia="Calibri" w:hAnsiTheme="minorHAnsi" w:cstheme="minorHAnsi"/>
          <w:sz w:val="22"/>
          <w:lang w:eastAsia="it-IT"/>
        </w:rPr>
        <w:t>concorrente dovrà</w:t>
      </w:r>
      <w:r w:rsidR="00245AC3" w:rsidRPr="00245AC3">
        <w:rPr>
          <w:rFonts w:asciiTheme="minorHAnsi" w:eastAsia="Calibri" w:hAnsiTheme="minorHAnsi" w:cstheme="minorHAnsi"/>
          <w:sz w:val="22"/>
          <w:lang w:eastAsia="it-IT"/>
        </w:rPr>
        <w:t xml:space="preserve"> inserire a sistema l’offerta tecnica e i documenti contenuti.</w:t>
      </w:r>
    </w:p>
    <w:p w14:paraId="203F22AB" w14:textId="25EB88B9" w:rsidR="00245AC3" w:rsidRPr="00245AC3" w:rsidRDefault="00245AC3" w:rsidP="00245AC3">
      <w:pPr>
        <w:autoSpaceDE w:val="0"/>
        <w:autoSpaceDN w:val="0"/>
        <w:adjustRightInd w:val="0"/>
        <w:spacing w:line="240" w:lineRule="auto"/>
        <w:jc w:val="left"/>
        <w:rPr>
          <w:rFonts w:asciiTheme="minorHAnsi" w:eastAsia="Calibri" w:hAnsiTheme="minorHAnsi" w:cstheme="minorHAnsi"/>
          <w:sz w:val="22"/>
          <w:lang w:eastAsia="it-IT"/>
        </w:rPr>
      </w:pPr>
      <w:r w:rsidRPr="00245AC3">
        <w:rPr>
          <w:rFonts w:asciiTheme="minorHAnsi" w:eastAsia="Calibri" w:hAnsiTheme="minorHAnsi" w:cstheme="minorHAnsi"/>
          <w:sz w:val="22"/>
          <w:lang w:eastAsia="it-IT"/>
        </w:rPr>
        <w:t>Nel caso di concorrenti associati, l’offert</w:t>
      </w:r>
      <w:r w:rsidR="008A30C8">
        <w:rPr>
          <w:rFonts w:asciiTheme="minorHAnsi" w:eastAsia="Calibri" w:hAnsiTheme="minorHAnsi" w:cstheme="minorHAnsi"/>
          <w:sz w:val="22"/>
          <w:lang w:eastAsia="it-IT"/>
        </w:rPr>
        <w:t>a dovrà</w:t>
      </w:r>
      <w:r w:rsidRPr="00245AC3">
        <w:rPr>
          <w:rFonts w:asciiTheme="minorHAnsi" w:eastAsia="Calibri" w:hAnsiTheme="minorHAnsi" w:cstheme="minorHAnsi"/>
          <w:sz w:val="22"/>
          <w:lang w:eastAsia="it-IT"/>
        </w:rPr>
        <w:t xml:space="preserve"> essere firmata digitalmente con le</w:t>
      </w:r>
    </w:p>
    <w:p w14:paraId="3121C0A1" w14:textId="2E8F6F45" w:rsidR="00245AC3" w:rsidRPr="00245AC3" w:rsidRDefault="008A30C8" w:rsidP="00245AC3">
      <w:pPr>
        <w:autoSpaceDE w:val="0"/>
        <w:autoSpaceDN w:val="0"/>
        <w:adjustRightInd w:val="0"/>
        <w:spacing w:line="240" w:lineRule="auto"/>
        <w:jc w:val="left"/>
        <w:rPr>
          <w:rFonts w:asciiTheme="minorHAnsi" w:eastAsia="Calibri" w:hAnsiTheme="minorHAnsi" w:cstheme="minorHAnsi"/>
          <w:sz w:val="22"/>
          <w:lang w:eastAsia="it-IT"/>
        </w:rPr>
      </w:pPr>
      <w:r>
        <w:rPr>
          <w:rFonts w:asciiTheme="minorHAnsi" w:eastAsia="Calibri" w:hAnsiTheme="minorHAnsi" w:cstheme="minorHAnsi"/>
          <w:sz w:val="22"/>
          <w:lang w:eastAsia="it-IT"/>
        </w:rPr>
        <w:t>modalità</w:t>
      </w:r>
      <w:r w:rsidR="00245AC3" w:rsidRPr="00245AC3">
        <w:rPr>
          <w:rFonts w:asciiTheme="minorHAnsi" w:eastAsia="Calibri" w:hAnsiTheme="minorHAnsi" w:cstheme="minorHAnsi"/>
          <w:sz w:val="22"/>
          <w:lang w:eastAsia="it-IT"/>
        </w:rPr>
        <w:t xml:space="preserve"> indicate per la sottoscrizione della domanda di cui al punto 15.1.</w:t>
      </w:r>
    </w:p>
    <w:p w14:paraId="76E7B767" w14:textId="77777777" w:rsidR="00245AC3" w:rsidRPr="00245AC3" w:rsidRDefault="00245AC3" w:rsidP="00245AC3">
      <w:pPr>
        <w:autoSpaceDE w:val="0"/>
        <w:autoSpaceDN w:val="0"/>
        <w:adjustRightInd w:val="0"/>
        <w:spacing w:line="240" w:lineRule="auto"/>
        <w:jc w:val="left"/>
        <w:rPr>
          <w:rFonts w:asciiTheme="minorHAnsi" w:eastAsia="Calibri" w:hAnsiTheme="minorHAnsi" w:cstheme="minorHAnsi"/>
          <w:b/>
          <w:bCs/>
          <w:sz w:val="22"/>
          <w:lang w:eastAsia="it-IT"/>
        </w:rPr>
      </w:pPr>
      <w:r w:rsidRPr="00245AC3">
        <w:rPr>
          <w:rFonts w:asciiTheme="minorHAnsi" w:eastAsia="Calibri" w:hAnsiTheme="minorHAnsi" w:cstheme="minorHAnsi"/>
          <w:b/>
          <w:bCs/>
          <w:sz w:val="22"/>
          <w:lang w:eastAsia="it-IT"/>
        </w:rPr>
        <w:t>Si precisa che nella Documentazione tecnica non deve essere contenuta nessuna</w:t>
      </w:r>
    </w:p>
    <w:p w14:paraId="2BDDF6BE" w14:textId="3273DF3B" w:rsidR="00245AC3" w:rsidRPr="00245AC3" w:rsidRDefault="00245AC3" w:rsidP="00245AC3">
      <w:pPr>
        <w:spacing w:before="60" w:after="60"/>
        <w:rPr>
          <w:rFonts w:asciiTheme="minorHAnsi" w:eastAsia="Calibri" w:hAnsiTheme="minorHAnsi" w:cstheme="minorHAnsi"/>
          <w:sz w:val="22"/>
        </w:rPr>
      </w:pPr>
      <w:r w:rsidRPr="00245AC3">
        <w:rPr>
          <w:rFonts w:asciiTheme="minorHAnsi" w:eastAsia="Calibri" w:hAnsiTheme="minorHAnsi" w:cstheme="minorHAnsi"/>
          <w:b/>
          <w:bCs/>
          <w:sz w:val="22"/>
          <w:lang w:eastAsia="it-IT"/>
        </w:rPr>
        <w:t>indicazione di prezzo o costo, pena l’esclusione dalla gara.</w:t>
      </w:r>
    </w:p>
    <w:p w14:paraId="440A8046" w14:textId="70603DB0" w:rsidR="004C53A8" w:rsidRPr="00245D1D" w:rsidRDefault="00245D1D" w:rsidP="00BF6270">
      <w:pPr>
        <w:pStyle w:val="Titolo2"/>
        <w:numPr>
          <w:ilvl w:val="0"/>
          <w:numId w:val="3"/>
        </w:numPr>
        <w:ind w:left="357" w:hanging="357"/>
        <w:rPr>
          <w:rFonts w:asciiTheme="minorHAnsi" w:hAnsiTheme="minorHAnsi" w:cstheme="minorHAnsi"/>
          <w:sz w:val="22"/>
          <w:szCs w:val="22"/>
        </w:rPr>
      </w:pPr>
      <w:bookmarkStart w:id="1786" w:name="_Toc178251227"/>
      <w:r w:rsidRPr="00245D1D">
        <w:rPr>
          <w:rFonts w:asciiTheme="minorHAnsi" w:hAnsiTheme="minorHAnsi" w:cstheme="minorHAnsi"/>
          <w:sz w:val="22"/>
          <w:szCs w:val="22"/>
          <w:lang w:val="it-IT"/>
        </w:rPr>
        <w:lastRenderedPageBreak/>
        <w:t>o</w:t>
      </w:r>
      <w:r w:rsidR="00870286" w:rsidRPr="00245D1D">
        <w:rPr>
          <w:rFonts w:asciiTheme="minorHAnsi" w:hAnsiTheme="minorHAnsi" w:cstheme="minorHAnsi"/>
          <w:sz w:val="22"/>
          <w:szCs w:val="22"/>
          <w:lang w:val="it-IT"/>
        </w:rPr>
        <w:t>FFERTA ECONOMICA</w:t>
      </w:r>
      <w:bookmarkEnd w:id="1786"/>
    </w:p>
    <w:p w14:paraId="430497C6" w14:textId="77777777" w:rsidR="00600B2F" w:rsidRDefault="00600B2F" w:rsidP="00600B2F">
      <w:pPr>
        <w:spacing w:before="60" w:after="60"/>
        <w:rPr>
          <w:rFonts w:ascii="Calibri" w:hAnsi="Calibri" w:cs="Calibri"/>
          <w:sz w:val="22"/>
        </w:rPr>
      </w:pPr>
      <w:bookmarkStart w:id="1787" w:name="_Toc483316490"/>
      <w:bookmarkStart w:id="1788" w:name="_Toc483316359"/>
      <w:bookmarkStart w:id="1789" w:name="_Toc483316227"/>
      <w:bookmarkStart w:id="1790" w:name="_Toc483316022"/>
      <w:bookmarkStart w:id="1791" w:name="_Toc483302401"/>
      <w:bookmarkStart w:id="1792" w:name="_Toc483233684"/>
      <w:bookmarkStart w:id="1793" w:name="_Toc482979724"/>
      <w:bookmarkStart w:id="1794" w:name="_Toc482979626"/>
      <w:bookmarkStart w:id="1795" w:name="_Toc482979528"/>
      <w:bookmarkStart w:id="1796" w:name="_Toc482979420"/>
      <w:bookmarkStart w:id="1797" w:name="_Toc482979311"/>
      <w:bookmarkStart w:id="1798" w:name="_Toc482979202"/>
      <w:bookmarkStart w:id="1799" w:name="_Toc482979091"/>
      <w:bookmarkStart w:id="1800" w:name="_Toc482978983"/>
      <w:bookmarkStart w:id="1801" w:name="_Toc482978874"/>
      <w:bookmarkStart w:id="1802" w:name="_Toc482959755"/>
      <w:bookmarkStart w:id="1803" w:name="_Toc482959645"/>
      <w:bookmarkStart w:id="1804" w:name="_Toc482959535"/>
      <w:bookmarkStart w:id="1805" w:name="_Toc482712747"/>
      <w:bookmarkStart w:id="1806" w:name="_Toc482641301"/>
      <w:bookmarkStart w:id="1807" w:name="_Toc482633124"/>
      <w:bookmarkStart w:id="1808" w:name="_Toc482352283"/>
      <w:bookmarkStart w:id="1809" w:name="_Toc482352193"/>
      <w:bookmarkStart w:id="1810" w:name="_Toc482352103"/>
      <w:bookmarkStart w:id="1811" w:name="_Toc482352013"/>
      <w:bookmarkStart w:id="1812" w:name="_Toc482102149"/>
      <w:bookmarkStart w:id="1813" w:name="_Toc482102055"/>
      <w:bookmarkStart w:id="1814" w:name="_Toc482101960"/>
      <w:bookmarkStart w:id="1815" w:name="_Toc482101865"/>
      <w:bookmarkStart w:id="1816" w:name="_Toc482101772"/>
      <w:bookmarkStart w:id="1817" w:name="_Toc482101597"/>
      <w:bookmarkStart w:id="1818" w:name="_Toc482101482"/>
      <w:bookmarkStart w:id="1819" w:name="_Toc482101345"/>
      <w:bookmarkStart w:id="1820" w:name="_Toc482100919"/>
      <w:bookmarkStart w:id="1821" w:name="_Toc482100762"/>
      <w:bookmarkStart w:id="1822" w:name="_Toc482099045"/>
      <w:bookmarkStart w:id="1823" w:name="_Toc482097943"/>
      <w:bookmarkStart w:id="1824" w:name="_Toc482097751"/>
      <w:bookmarkStart w:id="1825" w:name="_Toc482097662"/>
      <w:bookmarkStart w:id="1826" w:name="_Toc482097573"/>
      <w:bookmarkStart w:id="1827" w:name="_Toc482025749"/>
      <w:bookmarkStart w:id="1828" w:name="_Toc483401270"/>
      <w:bookmarkStart w:id="1829" w:name="_Toc483325793"/>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r w:rsidRPr="009042CF">
        <w:rPr>
          <w:rFonts w:ascii="Calibri" w:hAnsi="Calibri" w:cs="Calibri"/>
          <w:sz w:val="22"/>
        </w:rPr>
        <w:t>L’operatore economico inserisce</w:t>
      </w:r>
      <w:r w:rsidRPr="00731C18">
        <w:rPr>
          <w:rFonts w:ascii="Calibri" w:hAnsi="Calibri" w:cs="Calibri"/>
          <w:sz w:val="22"/>
        </w:rPr>
        <w:t xml:space="preserve"> la documentazione economica nella Piattaforma, compilando sulla</w:t>
      </w:r>
      <w:r>
        <w:rPr>
          <w:rFonts w:ascii="Calibri" w:hAnsi="Calibri" w:cs="Calibri"/>
          <w:sz w:val="22"/>
        </w:rPr>
        <w:t xml:space="preserve"> </w:t>
      </w:r>
      <w:r w:rsidRPr="00731C18">
        <w:rPr>
          <w:rFonts w:ascii="Calibri" w:hAnsi="Calibri" w:cs="Calibri"/>
          <w:sz w:val="22"/>
        </w:rPr>
        <w:t xml:space="preserve">stessa sia le apposite sezioni, sia allegando l’offerta economica </w:t>
      </w:r>
      <w:r w:rsidRPr="00E31D34">
        <w:rPr>
          <w:rFonts w:ascii="Calibri" w:hAnsi="Calibri" w:cs="Calibri"/>
          <w:sz w:val="22"/>
        </w:rPr>
        <w:t xml:space="preserve">(Allegato E Scheda Offerta economica) </w:t>
      </w:r>
      <w:r w:rsidRPr="009042CF">
        <w:rPr>
          <w:rFonts w:ascii="Calibri" w:hAnsi="Calibri" w:cs="Calibri"/>
          <w:sz w:val="22"/>
        </w:rPr>
        <w:t>firmata secondo le modalità di cui al precedente articolo 15.1.</w:t>
      </w:r>
      <w:r>
        <w:rPr>
          <w:rFonts w:ascii="Calibri" w:hAnsi="Calibri" w:cs="Calibri"/>
          <w:sz w:val="22"/>
        </w:rPr>
        <w:t xml:space="preserve"> </w:t>
      </w:r>
    </w:p>
    <w:p w14:paraId="2EC1DCD4" w14:textId="371A71E6" w:rsidR="00600B2F" w:rsidRPr="00C6757D" w:rsidRDefault="00600B2F" w:rsidP="00600B2F">
      <w:pPr>
        <w:spacing w:before="60" w:after="60"/>
        <w:rPr>
          <w:rFonts w:ascii="Calibri" w:hAnsi="Calibri" w:cs="Calibri"/>
          <w:sz w:val="22"/>
        </w:rPr>
      </w:pPr>
      <w:r w:rsidRPr="00C6757D">
        <w:rPr>
          <w:rFonts w:ascii="Calibri" w:hAnsi="Calibri" w:cs="Calibri"/>
          <w:sz w:val="22"/>
        </w:rPr>
        <w:t>L’offerta economica deve contenere, a pena esclusione, i seguenti elementi:</w:t>
      </w:r>
    </w:p>
    <w:p w14:paraId="5E417EF1" w14:textId="3433FB39" w:rsidR="00600B2F" w:rsidRPr="00C6757D" w:rsidRDefault="00600B2F" w:rsidP="00600B2F">
      <w:pPr>
        <w:numPr>
          <w:ilvl w:val="2"/>
          <w:numId w:val="2"/>
        </w:numPr>
        <w:spacing w:before="60" w:after="60"/>
        <w:ind w:left="284" w:hanging="284"/>
        <w:rPr>
          <w:rFonts w:ascii="Calibri" w:hAnsi="Calibri" w:cs="Calibri"/>
          <w:b/>
          <w:sz w:val="22"/>
        </w:rPr>
      </w:pPr>
      <w:r w:rsidRPr="00C6757D">
        <w:rPr>
          <w:rFonts w:ascii="Calibri" w:hAnsi="Calibri" w:cs="Titillium"/>
          <w:sz w:val="22"/>
        </w:rPr>
        <w:t>il valore complessivo</w:t>
      </w:r>
      <w:r w:rsidR="001F1BC4" w:rsidRPr="00C6757D">
        <w:rPr>
          <w:rFonts w:ascii="Calibri" w:hAnsi="Calibri" w:cs="Titillium"/>
          <w:sz w:val="22"/>
        </w:rPr>
        <w:t xml:space="preserve"> offerto</w:t>
      </w:r>
      <w:r w:rsidRPr="00C6757D">
        <w:rPr>
          <w:rFonts w:ascii="Calibri" w:hAnsi="Calibri" w:cs="Titillium"/>
          <w:sz w:val="22"/>
        </w:rPr>
        <w:t>, al netto di Iva e/o di altre imposte e contributi di legge, nonché degli oneri per la sicurezza dovuti a rischi da interferenze</w:t>
      </w:r>
      <w:r w:rsidRPr="00C6757D">
        <w:rPr>
          <w:rFonts w:ascii="Calibri" w:hAnsi="Calibri" w:cs="Calibri"/>
          <w:b/>
          <w:sz w:val="22"/>
        </w:rPr>
        <w:t xml:space="preserve"> </w:t>
      </w:r>
    </w:p>
    <w:p w14:paraId="0566CA13" w14:textId="77777777" w:rsidR="00C6757D" w:rsidRPr="00C6757D" w:rsidRDefault="00600B2F" w:rsidP="00D2094F">
      <w:pPr>
        <w:numPr>
          <w:ilvl w:val="2"/>
          <w:numId w:val="2"/>
        </w:numPr>
        <w:spacing w:before="60" w:after="60"/>
        <w:ind w:left="284" w:hanging="284"/>
        <w:rPr>
          <w:rFonts w:asciiTheme="minorHAnsi" w:hAnsiTheme="minorHAnsi" w:cstheme="minorHAnsi"/>
          <w:sz w:val="22"/>
        </w:rPr>
      </w:pPr>
      <w:r w:rsidRPr="00C6757D">
        <w:rPr>
          <w:rFonts w:ascii="Calibri" w:hAnsi="Calibri" w:cs="Titillium"/>
          <w:sz w:val="22"/>
        </w:rPr>
        <w:t xml:space="preserve">Allegato </w:t>
      </w:r>
      <w:r w:rsidR="00B42274" w:rsidRPr="00C6757D">
        <w:rPr>
          <w:rFonts w:ascii="Calibri" w:hAnsi="Calibri" w:cs="Titillium"/>
          <w:sz w:val="22"/>
        </w:rPr>
        <w:t xml:space="preserve">E </w:t>
      </w:r>
      <w:r w:rsidR="00230844" w:rsidRPr="00C6757D">
        <w:rPr>
          <w:rFonts w:ascii="Calibri" w:hAnsi="Calibri" w:cs="Titillium"/>
          <w:sz w:val="22"/>
        </w:rPr>
        <w:t xml:space="preserve">Scheda </w:t>
      </w:r>
      <w:r w:rsidRPr="00C6757D">
        <w:rPr>
          <w:rFonts w:ascii="Calibri" w:hAnsi="Calibri" w:cs="Titillium"/>
          <w:sz w:val="22"/>
        </w:rPr>
        <w:t>offerta economica, compilato in ogni sua parte e in ogni scheda</w:t>
      </w:r>
      <w:r w:rsidR="00C6757D">
        <w:rPr>
          <w:rFonts w:ascii="Calibri" w:hAnsi="Calibri" w:cs="Titillium"/>
          <w:sz w:val="22"/>
        </w:rPr>
        <w:t>.</w:t>
      </w:r>
    </w:p>
    <w:p w14:paraId="154E91B0" w14:textId="77777777" w:rsidR="00C6757D" w:rsidRDefault="00C6757D" w:rsidP="00C6757D">
      <w:pPr>
        <w:spacing w:before="60" w:after="60"/>
        <w:rPr>
          <w:rFonts w:ascii="Calibri" w:hAnsi="Calibri" w:cs="Titillium"/>
          <w:sz w:val="22"/>
        </w:rPr>
      </w:pPr>
    </w:p>
    <w:p w14:paraId="65A1C1D6" w14:textId="5362EDED" w:rsidR="004C53A8" w:rsidRPr="00C6757D" w:rsidRDefault="00870286" w:rsidP="00C6757D">
      <w:pPr>
        <w:spacing w:before="60" w:after="60"/>
        <w:rPr>
          <w:rFonts w:asciiTheme="minorHAnsi" w:hAnsiTheme="minorHAnsi" w:cstheme="minorHAnsi"/>
          <w:sz w:val="22"/>
        </w:rPr>
      </w:pPr>
      <w:r w:rsidRPr="00C6757D">
        <w:rPr>
          <w:rFonts w:asciiTheme="minorHAnsi" w:hAnsiTheme="minorHAnsi" w:cstheme="minorHAnsi"/>
          <w:sz w:val="22"/>
        </w:rPr>
        <w:t>Verranno prese in considerazione fino a</w:t>
      </w:r>
      <w:r w:rsidR="00D84BB7" w:rsidRPr="00C6757D">
        <w:rPr>
          <w:rFonts w:asciiTheme="minorHAnsi" w:hAnsiTheme="minorHAnsi" w:cstheme="minorHAnsi"/>
          <w:sz w:val="22"/>
        </w:rPr>
        <w:t xml:space="preserve"> </w:t>
      </w:r>
      <w:r w:rsidR="00600B2F" w:rsidRPr="00C6757D">
        <w:rPr>
          <w:rFonts w:asciiTheme="minorHAnsi" w:hAnsiTheme="minorHAnsi" w:cstheme="minorHAnsi"/>
          <w:sz w:val="22"/>
        </w:rPr>
        <w:t>2</w:t>
      </w:r>
      <w:r w:rsidRPr="00C6757D">
        <w:rPr>
          <w:rFonts w:asciiTheme="minorHAnsi" w:hAnsiTheme="minorHAnsi" w:cstheme="minorHAnsi"/>
          <w:sz w:val="22"/>
        </w:rPr>
        <w:t xml:space="preserve"> cifre decimali</w:t>
      </w:r>
      <w:r w:rsidR="00D77CC4" w:rsidRPr="00C6757D">
        <w:rPr>
          <w:rFonts w:asciiTheme="minorHAnsi" w:hAnsiTheme="minorHAnsi" w:cstheme="minorHAnsi"/>
          <w:iCs/>
          <w:sz w:val="22"/>
        </w:rPr>
        <w:t xml:space="preserve"> (</w:t>
      </w:r>
      <w:r w:rsidR="00D77CC4" w:rsidRPr="00C6757D">
        <w:rPr>
          <w:rFonts w:asciiTheme="minorHAnsi" w:hAnsiTheme="minorHAnsi" w:cstheme="minorHAnsi"/>
          <w:sz w:val="22"/>
        </w:rPr>
        <w:t>fino a due cifre decimali</w:t>
      </w:r>
      <w:r w:rsidR="0053395E" w:rsidRPr="00C6757D">
        <w:rPr>
          <w:rFonts w:asciiTheme="minorHAnsi" w:hAnsiTheme="minorHAnsi" w:cstheme="minorHAnsi"/>
          <w:sz w:val="22"/>
        </w:rPr>
        <w:t>)</w:t>
      </w:r>
      <w:r w:rsidR="00E03B98" w:rsidRPr="00C6757D">
        <w:rPr>
          <w:rFonts w:asciiTheme="minorHAnsi" w:hAnsiTheme="minorHAnsi" w:cstheme="minorHAnsi"/>
          <w:sz w:val="22"/>
        </w:rPr>
        <w:t>;</w:t>
      </w:r>
    </w:p>
    <w:p w14:paraId="71643FEB" w14:textId="1A8E60E9" w:rsidR="0045133F" w:rsidRDefault="00870286" w:rsidP="00E20E6D">
      <w:pPr>
        <w:spacing w:before="60" w:after="60"/>
        <w:rPr>
          <w:rFonts w:asciiTheme="minorHAnsi" w:hAnsiTheme="minorHAnsi" w:cstheme="minorHAnsi"/>
          <w:sz w:val="22"/>
        </w:rPr>
      </w:pPr>
      <w:r w:rsidRPr="006C4036">
        <w:rPr>
          <w:rFonts w:asciiTheme="minorHAnsi" w:hAnsiTheme="minorHAnsi" w:cstheme="minorHAnsi"/>
          <w:sz w:val="22"/>
        </w:rPr>
        <w:t>Sono inammissibili le offerte economiche che superino l’importo a base d’asta</w:t>
      </w:r>
      <w:r w:rsidR="0006547C">
        <w:rPr>
          <w:rFonts w:asciiTheme="minorHAnsi" w:hAnsiTheme="minorHAnsi" w:cstheme="minorHAnsi"/>
          <w:sz w:val="22"/>
        </w:rPr>
        <w:t>.</w:t>
      </w:r>
    </w:p>
    <w:p w14:paraId="50AFA42A" w14:textId="0A89ECC9" w:rsidR="00E20E6D" w:rsidRPr="00EC52CA" w:rsidRDefault="00E20E6D" w:rsidP="00E20E6D">
      <w:pPr>
        <w:spacing w:before="60" w:after="60"/>
        <w:rPr>
          <w:rFonts w:ascii="Calibri" w:hAnsi="Calibri" w:cs="Calibri"/>
          <w:b/>
          <w:sz w:val="22"/>
          <w:u w:val="single"/>
        </w:rPr>
      </w:pPr>
      <w:r w:rsidRPr="00EC52CA">
        <w:rPr>
          <w:rFonts w:ascii="Calibri" w:hAnsi="Calibri" w:cs="Calibri"/>
          <w:b/>
          <w:sz w:val="22"/>
          <w:u w:val="single"/>
        </w:rPr>
        <w:t xml:space="preserve">Il totale complessivo della fornitura da indicare sul portale deve corrispondere all’importo </w:t>
      </w:r>
      <w:r w:rsidR="00EC52CA" w:rsidRPr="00EC52CA">
        <w:rPr>
          <w:rFonts w:ascii="Calibri" w:hAnsi="Calibri" w:cs="Calibri"/>
          <w:b/>
          <w:sz w:val="22"/>
          <w:u w:val="single"/>
        </w:rPr>
        <w:t xml:space="preserve">totale </w:t>
      </w:r>
      <w:r w:rsidRPr="00EC52CA">
        <w:rPr>
          <w:rFonts w:ascii="Calibri" w:hAnsi="Calibri" w:cs="Calibri"/>
          <w:b/>
          <w:sz w:val="22"/>
          <w:u w:val="single"/>
        </w:rPr>
        <w:t xml:space="preserve">complessivo di </w:t>
      </w:r>
      <w:r w:rsidRPr="00E31D34">
        <w:rPr>
          <w:rFonts w:ascii="Calibri" w:hAnsi="Calibri" w:cs="Calibri"/>
          <w:b/>
          <w:sz w:val="22"/>
          <w:u w:val="single"/>
        </w:rPr>
        <w:t xml:space="preserve">cui all’allegato </w:t>
      </w:r>
      <w:r w:rsidR="00EC52CA" w:rsidRPr="00E31D34">
        <w:rPr>
          <w:rFonts w:ascii="Calibri" w:hAnsi="Calibri" w:cs="Calibri"/>
          <w:b/>
          <w:sz w:val="22"/>
          <w:u w:val="single"/>
        </w:rPr>
        <w:t>E</w:t>
      </w:r>
      <w:r w:rsidRPr="00E31D34">
        <w:rPr>
          <w:rFonts w:ascii="Calibri" w:hAnsi="Calibri" w:cs="Calibri"/>
          <w:b/>
          <w:sz w:val="22"/>
          <w:u w:val="single"/>
        </w:rPr>
        <w:t xml:space="preserve"> “Scheda offerta economica </w:t>
      </w:r>
      <w:r w:rsidRPr="009042CF">
        <w:rPr>
          <w:rFonts w:ascii="Calibri" w:hAnsi="Calibri" w:cs="Calibri"/>
          <w:b/>
          <w:sz w:val="22"/>
          <w:u w:val="single"/>
        </w:rPr>
        <w:t xml:space="preserve">(scheda </w:t>
      </w:r>
      <w:r w:rsidR="009042CF" w:rsidRPr="009042CF">
        <w:rPr>
          <w:rFonts w:ascii="Calibri" w:hAnsi="Calibri" w:cs="Calibri"/>
          <w:b/>
          <w:sz w:val="22"/>
          <w:u w:val="single"/>
        </w:rPr>
        <w:t>5</w:t>
      </w:r>
      <w:r w:rsidRPr="009042CF">
        <w:rPr>
          <w:rFonts w:ascii="Calibri" w:hAnsi="Calibri" w:cs="Calibri"/>
          <w:b/>
          <w:sz w:val="22"/>
          <w:u w:val="single"/>
        </w:rPr>
        <w:t>)”.</w:t>
      </w:r>
    </w:p>
    <w:p w14:paraId="25330926" w14:textId="28EA6EFD" w:rsidR="00E20E6D" w:rsidRPr="00EC52CA" w:rsidRDefault="00E20E6D" w:rsidP="00E20E6D">
      <w:pPr>
        <w:spacing w:before="60" w:after="60"/>
        <w:rPr>
          <w:rFonts w:ascii="Calibri" w:hAnsi="Calibri" w:cs="Calibri"/>
          <w:sz w:val="22"/>
        </w:rPr>
      </w:pPr>
      <w:r w:rsidRPr="00EC52CA">
        <w:rPr>
          <w:rFonts w:ascii="Calibri" w:hAnsi="Calibri" w:cs="Calibri"/>
          <w:b/>
          <w:sz w:val="22"/>
        </w:rPr>
        <w:t>Si precisa che la Stazione Appaltante, in caso di prezzi discordanti per lo stesso prodotto o bene, ritiene prevalente quello più vantaggioso</w:t>
      </w:r>
    </w:p>
    <w:p w14:paraId="19C5E5B4" w14:textId="77777777" w:rsidR="00E20E6D" w:rsidRPr="00E20E6D" w:rsidRDefault="00E20E6D" w:rsidP="00E20E6D">
      <w:pPr>
        <w:spacing w:before="60" w:after="60"/>
        <w:rPr>
          <w:rFonts w:ascii="Calibri" w:hAnsi="Calibri" w:cs="Calibri"/>
          <w:sz w:val="22"/>
          <w:highlight w:val="yellow"/>
        </w:rPr>
      </w:pPr>
    </w:p>
    <w:p w14:paraId="2DF4FCFA" w14:textId="77777777" w:rsidR="0045133F" w:rsidRPr="00731C18" w:rsidRDefault="0045133F" w:rsidP="00E20E6D">
      <w:pPr>
        <w:spacing w:before="60" w:after="60"/>
        <w:rPr>
          <w:rFonts w:ascii="Calibri" w:hAnsi="Calibri" w:cs="Calibri"/>
          <w:sz w:val="22"/>
        </w:rPr>
      </w:pPr>
      <w:r w:rsidRPr="00731C18">
        <w:rPr>
          <w:rFonts w:ascii="Calibri" w:hAnsi="Calibri" w:cs="Calibri"/>
          <w:sz w:val="22"/>
        </w:rPr>
        <w:t xml:space="preserve">La Ditta </w:t>
      </w:r>
      <w:r w:rsidRPr="00731C18">
        <w:rPr>
          <w:rFonts w:ascii="Calibri" w:hAnsi="Calibri" w:cs="Calibri" w:hint="cs"/>
          <w:sz w:val="22"/>
        </w:rPr>
        <w:t>è</w:t>
      </w:r>
      <w:r w:rsidRPr="00731C18">
        <w:rPr>
          <w:rFonts w:ascii="Calibri" w:hAnsi="Calibri" w:cs="Calibri"/>
          <w:sz w:val="22"/>
        </w:rPr>
        <w:t xml:space="preserve"> tenuta a precisare nell</w:t>
      </w:r>
      <w:r w:rsidRPr="00731C18">
        <w:rPr>
          <w:rFonts w:ascii="Calibri" w:hAnsi="Calibri" w:cs="Calibri" w:hint="cs"/>
          <w:sz w:val="22"/>
        </w:rPr>
        <w:t>’</w:t>
      </w:r>
      <w:r w:rsidRPr="00731C18">
        <w:rPr>
          <w:rFonts w:ascii="Calibri" w:hAnsi="Calibri" w:cs="Calibri"/>
          <w:sz w:val="22"/>
        </w:rPr>
        <w:t>offerta l</w:t>
      </w:r>
      <w:r w:rsidRPr="00731C18">
        <w:rPr>
          <w:rFonts w:ascii="Calibri" w:hAnsi="Calibri" w:cs="Calibri" w:hint="cs"/>
          <w:sz w:val="22"/>
        </w:rPr>
        <w:t>’</w:t>
      </w:r>
      <w:r w:rsidRPr="00731C18">
        <w:rPr>
          <w:rFonts w:ascii="Calibri" w:hAnsi="Calibri" w:cs="Calibri"/>
          <w:sz w:val="22"/>
        </w:rPr>
        <w:t xml:space="preserve">aliquota IVA a cui </w:t>
      </w:r>
      <w:r w:rsidRPr="00731C18">
        <w:rPr>
          <w:rFonts w:ascii="Calibri" w:hAnsi="Calibri" w:cs="Calibri" w:hint="cs"/>
          <w:sz w:val="22"/>
        </w:rPr>
        <w:t>è</w:t>
      </w:r>
      <w:r w:rsidRPr="00731C18">
        <w:rPr>
          <w:rFonts w:ascii="Calibri" w:hAnsi="Calibri" w:cs="Calibri"/>
          <w:sz w:val="22"/>
        </w:rPr>
        <w:t xml:space="preserve"> assoggettato la fornitura oggetto della</w:t>
      </w:r>
      <w:r>
        <w:rPr>
          <w:rFonts w:ascii="Calibri" w:hAnsi="Calibri" w:cs="Calibri"/>
          <w:sz w:val="22"/>
        </w:rPr>
        <w:t xml:space="preserve"> </w:t>
      </w:r>
      <w:r w:rsidRPr="00731C18">
        <w:rPr>
          <w:rFonts w:ascii="Calibri" w:hAnsi="Calibri" w:cs="Calibri"/>
          <w:sz w:val="22"/>
        </w:rPr>
        <w:t>presente procedura. Ai sensi della legge 190/2014 e dell</w:t>
      </w:r>
      <w:r w:rsidRPr="00731C18">
        <w:rPr>
          <w:rFonts w:ascii="Calibri" w:hAnsi="Calibri" w:cs="Calibri" w:hint="cs"/>
          <w:sz w:val="22"/>
        </w:rPr>
        <w:t>’</w:t>
      </w:r>
      <w:r w:rsidRPr="00731C18">
        <w:rPr>
          <w:rFonts w:ascii="Calibri" w:hAnsi="Calibri" w:cs="Calibri"/>
          <w:sz w:val="22"/>
        </w:rPr>
        <w:t>art.17 ter DPR 633/72 l</w:t>
      </w:r>
      <w:r w:rsidRPr="00731C18">
        <w:rPr>
          <w:rFonts w:ascii="Calibri" w:hAnsi="Calibri" w:cs="Calibri" w:hint="cs"/>
          <w:sz w:val="22"/>
        </w:rPr>
        <w:t>’</w:t>
      </w:r>
      <w:r w:rsidRPr="00731C18">
        <w:rPr>
          <w:rFonts w:ascii="Calibri" w:hAnsi="Calibri" w:cs="Calibri"/>
          <w:sz w:val="22"/>
        </w:rPr>
        <w:t>Azienda corrisponder</w:t>
      </w:r>
      <w:r w:rsidRPr="00731C18">
        <w:rPr>
          <w:rFonts w:ascii="Calibri" w:hAnsi="Calibri" w:cs="Calibri" w:hint="cs"/>
          <w:sz w:val="22"/>
        </w:rPr>
        <w:t>à</w:t>
      </w:r>
      <w:r>
        <w:rPr>
          <w:rFonts w:ascii="Calibri" w:hAnsi="Calibri" w:cs="Calibri"/>
          <w:sz w:val="22"/>
        </w:rPr>
        <w:t xml:space="preserve"> </w:t>
      </w:r>
      <w:r w:rsidRPr="00731C18">
        <w:rPr>
          <w:rFonts w:ascii="Calibri" w:hAnsi="Calibri" w:cs="Calibri"/>
          <w:sz w:val="22"/>
        </w:rPr>
        <w:t>un corrispettivo equivalente all</w:t>
      </w:r>
      <w:r w:rsidRPr="00731C18">
        <w:rPr>
          <w:rFonts w:ascii="Calibri" w:hAnsi="Calibri" w:cs="Calibri" w:hint="cs"/>
          <w:sz w:val="22"/>
        </w:rPr>
        <w:t>’</w:t>
      </w:r>
      <w:r w:rsidRPr="00731C18">
        <w:rPr>
          <w:rFonts w:ascii="Calibri" w:hAnsi="Calibri" w:cs="Calibri"/>
          <w:sz w:val="22"/>
        </w:rPr>
        <w:t>imponibile fattura versando la quota IVA all</w:t>
      </w:r>
      <w:r w:rsidRPr="00731C18">
        <w:rPr>
          <w:rFonts w:ascii="Calibri" w:hAnsi="Calibri" w:cs="Calibri" w:hint="cs"/>
          <w:sz w:val="22"/>
        </w:rPr>
        <w:t>’</w:t>
      </w:r>
      <w:r w:rsidRPr="00731C18">
        <w:rPr>
          <w:rFonts w:ascii="Calibri" w:hAnsi="Calibri" w:cs="Calibri"/>
          <w:sz w:val="22"/>
        </w:rPr>
        <w:t>Erario, come sostituto</w:t>
      </w:r>
      <w:r>
        <w:rPr>
          <w:rFonts w:ascii="Calibri" w:hAnsi="Calibri" w:cs="Calibri"/>
          <w:sz w:val="22"/>
        </w:rPr>
        <w:t xml:space="preserve"> </w:t>
      </w:r>
      <w:r w:rsidRPr="00731C18">
        <w:rPr>
          <w:rFonts w:ascii="Calibri" w:hAnsi="Calibri" w:cs="Calibri"/>
          <w:sz w:val="22"/>
        </w:rPr>
        <w:t>d</w:t>
      </w:r>
      <w:r w:rsidRPr="00731C18">
        <w:rPr>
          <w:rFonts w:ascii="Calibri" w:hAnsi="Calibri" w:cs="Calibri" w:hint="cs"/>
          <w:sz w:val="22"/>
        </w:rPr>
        <w:t>’</w:t>
      </w:r>
      <w:r w:rsidRPr="00731C18">
        <w:rPr>
          <w:rFonts w:ascii="Calibri" w:hAnsi="Calibri" w:cs="Calibri"/>
          <w:sz w:val="22"/>
        </w:rPr>
        <w:t>imposta, se ed in quanto dovuta, ad eccezione dei casi di cui all</w:t>
      </w:r>
      <w:r w:rsidRPr="00731C18">
        <w:rPr>
          <w:rFonts w:ascii="Calibri" w:hAnsi="Calibri" w:cs="Calibri" w:hint="cs"/>
          <w:sz w:val="22"/>
        </w:rPr>
        <w:t>’</w:t>
      </w:r>
      <w:r w:rsidRPr="00731C18">
        <w:rPr>
          <w:rFonts w:ascii="Calibri" w:hAnsi="Calibri" w:cs="Calibri"/>
          <w:sz w:val="22"/>
        </w:rPr>
        <w:t>art. 17, comma 6 DPR 633/72 e</w:t>
      </w:r>
      <w:r>
        <w:rPr>
          <w:rFonts w:ascii="Calibri" w:hAnsi="Calibri" w:cs="Calibri"/>
          <w:sz w:val="22"/>
        </w:rPr>
        <w:t xml:space="preserve"> </w:t>
      </w:r>
      <w:r w:rsidRPr="00731C18">
        <w:rPr>
          <w:rFonts w:ascii="Calibri" w:hAnsi="Calibri" w:cs="Calibri"/>
          <w:sz w:val="22"/>
        </w:rPr>
        <w:t>successive modifiche e integrazioni.</w:t>
      </w:r>
    </w:p>
    <w:p w14:paraId="04BA9822" w14:textId="7BF9F407" w:rsidR="00E20E6D" w:rsidRPr="00E20E6D" w:rsidRDefault="0045133F" w:rsidP="00EC52CA">
      <w:pPr>
        <w:spacing w:before="60" w:after="60"/>
        <w:rPr>
          <w:rFonts w:ascii="Calibri" w:hAnsi="Calibri" w:cs="Calibri"/>
          <w:sz w:val="22"/>
        </w:rPr>
      </w:pPr>
      <w:r w:rsidRPr="00731C18">
        <w:rPr>
          <w:rFonts w:ascii="Calibri" w:hAnsi="Calibri" w:cs="Calibri"/>
          <w:sz w:val="22"/>
        </w:rPr>
        <w:t>La durata dell</w:t>
      </w:r>
      <w:r w:rsidRPr="00731C18">
        <w:rPr>
          <w:rFonts w:ascii="Calibri" w:hAnsi="Calibri" w:cs="Calibri" w:hint="cs"/>
          <w:sz w:val="22"/>
        </w:rPr>
        <w:t>’</w:t>
      </w:r>
      <w:r w:rsidRPr="00731C18">
        <w:rPr>
          <w:rFonts w:ascii="Calibri" w:hAnsi="Calibri" w:cs="Calibri"/>
          <w:sz w:val="22"/>
        </w:rPr>
        <w:t>offerta dovr</w:t>
      </w:r>
      <w:r w:rsidRPr="00731C18">
        <w:rPr>
          <w:rFonts w:ascii="Calibri" w:hAnsi="Calibri" w:cs="Calibri" w:hint="cs"/>
          <w:sz w:val="22"/>
        </w:rPr>
        <w:t>à</w:t>
      </w:r>
      <w:r w:rsidRPr="00731C18">
        <w:rPr>
          <w:rFonts w:ascii="Calibri" w:hAnsi="Calibri" w:cs="Calibri"/>
          <w:sz w:val="22"/>
        </w:rPr>
        <w:t xml:space="preserve"> essere di almeno 180 giorni dalla data di scadenza.</w:t>
      </w:r>
    </w:p>
    <w:p w14:paraId="18D6B9AC" w14:textId="77777777" w:rsidR="00E20E6D" w:rsidRDefault="0045133F" w:rsidP="006F3B2D">
      <w:pPr>
        <w:numPr>
          <w:ilvl w:val="1"/>
          <w:numId w:val="35"/>
        </w:numPr>
        <w:spacing w:before="60" w:after="60"/>
        <w:rPr>
          <w:rFonts w:ascii="Calibri" w:hAnsi="Calibri" w:cs="Calibri"/>
          <w:sz w:val="22"/>
        </w:rPr>
      </w:pPr>
      <w:r w:rsidRPr="00E20E6D">
        <w:rPr>
          <w:rFonts w:ascii="Calibri" w:hAnsi="Calibri" w:cs="Calibri"/>
          <w:sz w:val="22"/>
        </w:rPr>
        <w:t xml:space="preserve">Per consentire una rapida conclusione della procedura di gara, l’OE </w:t>
      </w:r>
      <w:r w:rsidR="00E20E6D" w:rsidRPr="00E20E6D">
        <w:rPr>
          <w:rFonts w:ascii="Calibri" w:hAnsi="Calibri" w:cs="Calibri"/>
          <w:sz w:val="22"/>
        </w:rPr>
        <w:t>potrà</w:t>
      </w:r>
      <w:r w:rsidRPr="00E20E6D">
        <w:rPr>
          <w:rFonts w:ascii="Calibri" w:hAnsi="Calibri" w:cs="Calibri"/>
          <w:sz w:val="22"/>
        </w:rPr>
        <w:t xml:space="preserve"> presentare le giustificazioni relative all’offerta ai sensi dell’articolo 110 del Codice degli Appalti</w:t>
      </w:r>
      <w:r w:rsidR="00E20E6D" w:rsidRPr="00E20E6D">
        <w:rPr>
          <w:rFonts w:ascii="Calibri" w:hAnsi="Calibri" w:cs="Calibri"/>
          <w:sz w:val="22"/>
        </w:rPr>
        <w:t xml:space="preserve">, – </w:t>
      </w:r>
      <w:r w:rsidR="00E20E6D" w:rsidRPr="00F846F1">
        <w:rPr>
          <w:rFonts w:ascii="Calibri" w:hAnsi="Calibri" w:cs="Calibri"/>
          <w:sz w:val="22"/>
        </w:rPr>
        <w:t>firmato digitalmente</w:t>
      </w:r>
      <w:r w:rsidR="00E20E6D">
        <w:rPr>
          <w:rFonts w:ascii="Calibri" w:hAnsi="Calibri" w:cs="Calibri"/>
          <w:sz w:val="22"/>
        </w:rPr>
        <w:t>.</w:t>
      </w:r>
    </w:p>
    <w:p w14:paraId="4DEAE603" w14:textId="6F2CE8C3" w:rsidR="0045133F" w:rsidRPr="00E20E6D" w:rsidRDefault="0045133F" w:rsidP="006F3B2D">
      <w:pPr>
        <w:numPr>
          <w:ilvl w:val="1"/>
          <w:numId w:val="35"/>
        </w:numPr>
        <w:spacing w:before="60" w:after="60"/>
        <w:rPr>
          <w:rFonts w:ascii="Calibri" w:hAnsi="Calibri" w:cs="Calibri"/>
          <w:sz w:val="22"/>
        </w:rPr>
      </w:pPr>
      <w:r w:rsidRPr="00E20E6D">
        <w:rPr>
          <w:rFonts w:ascii="Calibri" w:hAnsi="Calibri" w:cs="Calibri"/>
          <w:sz w:val="22"/>
        </w:rPr>
        <w:t>Si procederà alla</w:t>
      </w:r>
      <w:r w:rsidR="00E20E6D">
        <w:rPr>
          <w:rFonts w:ascii="Calibri" w:hAnsi="Calibri" w:cs="Calibri"/>
          <w:sz w:val="22"/>
        </w:rPr>
        <w:t xml:space="preserve"> </w:t>
      </w:r>
      <w:r w:rsidRPr="00E20E6D">
        <w:rPr>
          <w:rFonts w:ascii="Calibri" w:hAnsi="Calibri" w:cs="Calibri"/>
          <w:sz w:val="22"/>
        </w:rPr>
        <w:t>verifica delle giustificazioni solamente per quanto concerne l’OE aggiudicatario.</w:t>
      </w:r>
    </w:p>
    <w:p w14:paraId="4FB1C7A3" w14:textId="0B8F9AE9" w:rsidR="004C53A8" w:rsidRDefault="00870286" w:rsidP="00BF6270">
      <w:pPr>
        <w:pStyle w:val="Titolo2"/>
        <w:numPr>
          <w:ilvl w:val="0"/>
          <w:numId w:val="3"/>
        </w:numPr>
        <w:ind w:left="357" w:hanging="357"/>
        <w:rPr>
          <w:rFonts w:asciiTheme="minorHAnsi" w:hAnsiTheme="minorHAnsi" w:cstheme="minorHAnsi"/>
          <w:sz w:val="22"/>
          <w:szCs w:val="22"/>
          <w:lang w:val="it-IT"/>
        </w:rPr>
      </w:pPr>
      <w:bookmarkStart w:id="1830" w:name="_Toc353990398"/>
      <w:bookmarkStart w:id="1831" w:name="_Ref498421982"/>
      <w:bookmarkStart w:id="1832" w:name="_Toc416423371"/>
      <w:bookmarkStart w:id="1833" w:name="_Toc406754188"/>
      <w:bookmarkStart w:id="1834" w:name="_Toc406058387"/>
      <w:bookmarkStart w:id="1835" w:name="_Toc403471279"/>
      <w:bookmarkStart w:id="1836" w:name="_Toc397422872"/>
      <w:bookmarkStart w:id="1837" w:name="_Toc397346831"/>
      <w:bookmarkStart w:id="1838" w:name="_Toc393706916"/>
      <w:bookmarkStart w:id="1839" w:name="_Toc393700843"/>
      <w:bookmarkStart w:id="1840" w:name="_Toc393283184"/>
      <w:bookmarkStart w:id="1841" w:name="_Toc393272668"/>
      <w:bookmarkStart w:id="1842" w:name="_Toc393272610"/>
      <w:bookmarkStart w:id="1843" w:name="_Toc393187854"/>
      <w:bookmarkStart w:id="1844" w:name="_Toc393112137"/>
      <w:bookmarkStart w:id="1845" w:name="_Toc393110573"/>
      <w:bookmarkStart w:id="1846" w:name="_Toc392577506"/>
      <w:bookmarkStart w:id="1847" w:name="_Toc391036065"/>
      <w:bookmarkStart w:id="1848" w:name="_Toc391035992"/>
      <w:bookmarkStart w:id="1849" w:name="_Toc380501879"/>
      <w:bookmarkStart w:id="1850" w:name="_Toc178251228"/>
      <w:bookmarkEnd w:id="1830"/>
      <w:r w:rsidRPr="00653699">
        <w:rPr>
          <w:rFonts w:asciiTheme="minorHAnsi" w:hAnsiTheme="minorHAnsi" w:cstheme="minorHAnsi"/>
          <w:sz w:val="22"/>
          <w:szCs w:val="22"/>
        </w:rPr>
        <w:t>CRITERIO DI AGGIUDICAZIONE</w:t>
      </w:r>
      <w:bookmarkEnd w:id="1831"/>
      <w:bookmarkEnd w:id="1832"/>
      <w:bookmarkEnd w:id="1833"/>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p>
    <w:p w14:paraId="0039B61A" w14:textId="77777777" w:rsidR="008656C5" w:rsidRPr="008656C5" w:rsidRDefault="008656C5" w:rsidP="008656C5">
      <w:pPr>
        <w:pStyle w:val="Paragrafoelenco"/>
        <w:spacing w:before="60" w:after="60"/>
        <w:ind w:left="360"/>
        <w:rPr>
          <w:rFonts w:asciiTheme="minorHAnsi" w:hAnsiTheme="minorHAnsi" w:cstheme="minorHAnsi"/>
          <w:sz w:val="22"/>
        </w:rPr>
      </w:pPr>
      <w:r w:rsidRPr="008656C5">
        <w:rPr>
          <w:rFonts w:asciiTheme="minorHAnsi" w:hAnsiTheme="minorHAnsi" w:cstheme="minorHAnsi"/>
          <w:sz w:val="22"/>
        </w:rPr>
        <w:t>L’appalto è aggiudicato in base al criterio dell’offerta economicamente più vantaggiosa individuata sulla base del miglior rapporto qualità/prezzo.</w:t>
      </w:r>
    </w:p>
    <w:p w14:paraId="410BA9BC" w14:textId="77777777" w:rsidR="008656C5" w:rsidRPr="008656C5" w:rsidRDefault="008656C5" w:rsidP="008656C5">
      <w:pPr>
        <w:pStyle w:val="Paragrafoelenco"/>
        <w:spacing w:before="60" w:after="60"/>
        <w:ind w:left="360"/>
        <w:rPr>
          <w:rFonts w:asciiTheme="minorHAnsi" w:hAnsiTheme="minorHAnsi" w:cstheme="minorHAnsi"/>
          <w:sz w:val="22"/>
        </w:rPr>
      </w:pPr>
      <w:r w:rsidRPr="008656C5">
        <w:rPr>
          <w:rFonts w:asciiTheme="minorHAnsi" w:hAnsiTheme="minorHAnsi" w:cstheme="minorHAnsi"/>
          <w:sz w:val="22"/>
        </w:rPr>
        <w:t>La valutazione dell’offerta tecnica e dell’offerta economica è effettuata in base ai seguenti punteggi:</w:t>
      </w:r>
    </w:p>
    <w:p w14:paraId="69F87FA8" w14:textId="4E60A9F8" w:rsidR="00D2094F" w:rsidRDefault="00D2094F" w:rsidP="00D2094F">
      <w:pPr>
        <w:autoSpaceDE w:val="0"/>
        <w:autoSpaceDN w:val="0"/>
        <w:adjustRightInd w:val="0"/>
        <w:spacing w:line="240" w:lineRule="auto"/>
        <w:jc w:val="left"/>
        <w:rPr>
          <w:rFonts w:ascii="CIDFont+F3" w:eastAsia="Calibri" w:hAnsi="CIDFont+F3" w:cs="CIDFont+F3"/>
          <w:sz w:val="22"/>
          <w:lang w:eastAsia="it-IT"/>
        </w:rPr>
      </w:pPr>
      <w:bookmarkStart w:id="1851" w:name="_Ref497226940"/>
      <w:bookmarkStart w:id="1852" w:name="_Ref497226908"/>
      <w:bookmarkStart w:id="1853" w:name="_Ref129786124"/>
      <w:bookmarkStart w:id="1854" w:name="_Toc178251229"/>
    </w:p>
    <w:tbl>
      <w:tblPr>
        <w:tblW w:w="4614"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53"/>
        <w:gridCol w:w="4258"/>
      </w:tblGrid>
      <w:tr w:rsidR="004E3A7C" w:rsidRPr="00D92880" w14:paraId="10178218" w14:textId="77777777" w:rsidTr="009338AE">
        <w:trPr>
          <w:trHeight w:val="250"/>
        </w:trPr>
        <w:tc>
          <w:tcPr>
            <w:tcW w:w="2556" w:type="pct"/>
            <w:shd w:val="clear" w:color="auto" w:fill="D9D9D9"/>
            <w:noWrap/>
          </w:tcPr>
          <w:p w14:paraId="2CACDFFC" w14:textId="77777777" w:rsidR="004E3A7C" w:rsidRPr="00D92880" w:rsidRDefault="004E3A7C" w:rsidP="009338AE">
            <w:pPr>
              <w:keepNext/>
              <w:ind w:left="34"/>
              <w:jc w:val="center"/>
              <w:rPr>
                <w:rFonts w:ascii="Arial" w:hAnsi="Arial" w:cs="Arial"/>
                <w:smallCaps/>
                <w:sz w:val="22"/>
              </w:rPr>
            </w:pPr>
          </w:p>
        </w:tc>
        <w:tc>
          <w:tcPr>
            <w:tcW w:w="2444" w:type="pct"/>
            <w:shd w:val="clear" w:color="auto" w:fill="D9D9D9"/>
            <w:noWrap/>
          </w:tcPr>
          <w:p w14:paraId="7F197E84" w14:textId="77777777" w:rsidR="004E3A7C" w:rsidRPr="00D92880" w:rsidRDefault="004E3A7C" w:rsidP="009338AE">
            <w:pPr>
              <w:keepNext/>
              <w:jc w:val="center"/>
              <w:rPr>
                <w:rFonts w:ascii="Arial" w:hAnsi="Arial" w:cs="Arial"/>
                <w:smallCaps/>
                <w:sz w:val="22"/>
              </w:rPr>
            </w:pPr>
            <w:r w:rsidRPr="00D92880">
              <w:rPr>
                <w:rFonts w:ascii="Arial" w:hAnsi="Arial" w:cs="Arial"/>
                <w:smallCaps/>
                <w:sz w:val="22"/>
              </w:rPr>
              <w:t>punteggio massimo</w:t>
            </w:r>
          </w:p>
        </w:tc>
      </w:tr>
      <w:tr w:rsidR="004E3A7C" w:rsidRPr="00D92880" w14:paraId="6238A5AA" w14:textId="77777777" w:rsidTr="009338AE">
        <w:trPr>
          <w:trHeight w:val="284"/>
        </w:trPr>
        <w:tc>
          <w:tcPr>
            <w:tcW w:w="2556" w:type="pct"/>
            <w:shd w:val="clear" w:color="auto" w:fill="auto"/>
            <w:noWrap/>
          </w:tcPr>
          <w:p w14:paraId="70E69B2C" w14:textId="77777777" w:rsidR="004E3A7C" w:rsidRPr="00D92880" w:rsidRDefault="004E3A7C" w:rsidP="009338AE">
            <w:pPr>
              <w:keepNext/>
              <w:jc w:val="center"/>
              <w:rPr>
                <w:rFonts w:ascii="Arial" w:hAnsi="Arial" w:cs="Arial"/>
                <w:sz w:val="22"/>
              </w:rPr>
            </w:pPr>
            <w:r w:rsidRPr="00D92880">
              <w:rPr>
                <w:rFonts w:ascii="Arial" w:hAnsi="Arial" w:cs="Arial"/>
                <w:sz w:val="22"/>
              </w:rPr>
              <w:t>Offerta tecnica</w:t>
            </w:r>
          </w:p>
        </w:tc>
        <w:tc>
          <w:tcPr>
            <w:tcW w:w="2444" w:type="pct"/>
            <w:shd w:val="clear" w:color="auto" w:fill="auto"/>
            <w:noWrap/>
          </w:tcPr>
          <w:p w14:paraId="59DBD9A0" w14:textId="77777777" w:rsidR="004E3A7C" w:rsidRPr="00D92880" w:rsidRDefault="004E3A7C" w:rsidP="009338AE">
            <w:pPr>
              <w:keepNext/>
              <w:jc w:val="center"/>
              <w:rPr>
                <w:rFonts w:ascii="Arial" w:hAnsi="Arial" w:cs="Arial"/>
                <w:iCs/>
                <w:sz w:val="22"/>
              </w:rPr>
            </w:pPr>
            <w:r>
              <w:rPr>
                <w:rFonts w:ascii="Arial" w:hAnsi="Arial" w:cs="Arial"/>
                <w:iCs/>
                <w:sz w:val="22"/>
              </w:rPr>
              <w:t>70</w:t>
            </w:r>
          </w:p>
        </w:tc>
      </w:tr>
      <w:tr w:rsidR="004E3A7C" w:rsidRPr="00D92880" w14:paraId="4BC0B781" w14:textId="77777777" w:rsidTr="009338AE">
        <w:trPr>
          <w:trHeight w:val="276"/>
        </w:trPr>
        <w:tc>
          <w:tcPr>
            <w:tcW w:w="2556" w:type="pct"/>
            <w:shd w:val="clear" w:color="auto" w:fill="auto"/>
            <w:noWrap/>
          </w:tcPr>
          <w:p w14:paraId="32386318" w14:textId="77777777" w:rsidR="004E3A7C" w:rsidRPr="00D92880" w:rsidRDefault="004E3A7C" w:rsidP="009338AE">
            <w:pPr>
              <w:keepNext/>
              <w:jc w:val="center"/>
              <w:rPr>
                <w:rFonts w:ascii="Arial" w:hAnsi="Arial" w:cs="Arial"/>
                <w:sz w:val="22"/>
              </w:rPr>
            </w:pPr>
            <w:r w:rsidRPr="00D92880">
              <w:rPr>
                <w:rFonts w:ascii="Arial" w:hAnsi="Arial" w:cs="Arial"/>
                <w:sz w:val="22"/>
              </w:rPr>
              <w:t>Offerta economica</w:t>
            </w:r>
          </w:p>
        </w:tc>
        <w:tc>
          <w:tcPr>
            <w:tcW w:w="2444" w:type="pct"/>
            <w:shd w:val="clear" w:color="auto" w:fill="auto"/>
            <w:noWrap/>
          </w:tcPr>
          <w:p w14:paraId="383E5E9E" w14:textId="77777777" w:rsidR="004E3A7C" w:rsidRPr="00D92880" w:rsidRDefault="004E3A7C" w:rsidP="009338AE">
            <w:pPr>
              <w:keepNext/>
              <w:jc w:val="center"/>
              <w:rPr>
                <w:rFonts w:ascii="Arial" w:hAnsi="Arial" w:cs="Arial"/>
                <w:sz w:val="22"/>
              </w:rPr>
            </w:pPr>
            <w:r>
              <w:rPr>
                <w:rFonts w:ascii="Arial" w:hAnsi="Arial" w:cs="Arial"/>
                <w:sz w:val="22"/>
              </w:rPr>
              <w:t>30</w:t>
            </w:r>
          </w:p>
        </w:tc>
      </w:tr>
      <w:tr w:rsidR="004E3A7C" w:rsidRPr="00D92880" w14:paraId="41663192" w14:textId="77777777" w:rsidTr="009338AE">
        <w:trPr>
          <w:trHeight w:val="337"/>
        </w:trPr>
        <w:tc>
          <w:tcPr>
            <w:tcW w:w="2556" w:type="pct"/>
            <w:shd w:val="clear" w:color="auto" w:fill="D9D9D9"/>
            <w:noWrap/>
          </w:tcPr>
          <w:p w14:paraId="3B4C9D1D" w14:textId="77777777" w:rsidR="004E3A7C" w:rsidRPr="00D92880" w:rsidRDefault="004E3A7C" w:rsidP="009338AE">
            <w:pPr>
              <w:keepNext/>
              <w:jc w:val="center"/>
              <w:rPr>
                <w:rFonts w:ascii="Arial" w:hAnsi="Arial" w:cs="Arial"/>
                <w:smallCaps/>
                <w:sz w:val="22"/>
              </w:rPr>
            </w:pPr>
            <w:r w:rsidRPr="00D92880">
              <w:rPr>
                <w:rFonts w:ascii="Arial" w:hAnsi="Arial" w:cs="Arial"/>
                <w:smallCaps/>
                <w:sz w:val="22"/>
              </w:rPr>
              <w:t>totale</w:t>
            </w:r>
          </w:p>
        </w:tc>
        <w:tc>
          <w:tcPr>
            <w:tcW w:w="2444" w:type="pct"/>
            <w:shd w:val="clear" w:color="auto" w:fill="D9D9D9"/>
            <w:noWrap/>
          </w:tcPr>
          <w:p w14:paraId="053445CB" w14:textId="77777777" w:rsidR="004E3A7C" w:rsidRPr="00D92880" w:rsidRDefault="004E3A7C" w:rsidP="009338AE">
            <w:pPr>
              <w:keepNext/>
              <w:jc w:val="center"/>
              <w:rPr>
                <w:rFonts w:ascii="Arial" w:hAnsi="Arial" w:cs="Arial"/>
                <w:b/>
                <w:smallCaps/>
                <w:sz w:val="22"/>
              </w:rPr>
            </w:pPr>
            <w:r w:rsidRPr="00D92880">
              <w:rPr>
                <w:rFonts w:ascii="Arial" w:hAnsi="Arial" w:cs="Arial"/>
                <w:b/>
                <w:smallCaps/>
                <w:sz w:val="22"/>
              </w:rPr>
              <w:t>100</w:t>
            </w:r>
          </w:p>
        </w:tc>
      </w:tr>
    </w:tbl>
    <w:p w14:paraId="3F81D75A" w14:textId="77777777" w:rsidR="00D2094F" w:rsidRDefault="00D2094F" w:rsidP="00D2094F">
      <w:pPr>
        <w:autoSpaceDE w:val="0"/>
        <w:autoSpaceDN w:val="0"/>
        <w:adjustRightInd w:val="0"/>
        <w:spacing w:line="240" w:lineRule="auto"/>
        <w:jc w:val="left"/>
        <w:rPr>
          <w:rFonts w:asciiTheme="minorHAnsi" w:hAnsiTheme="minorHAnsi" w:cstheme="minorHAnsi"/>
          <w:iCs/>
          <w:caps/>
          <w:highlight w:val="yellow"/>
        </w:rPr>
      </w:pPr>
    </w:p>
    <w:p w14:paraId="5246548D" w14:textId="77777777" w:rsidR="009338AE" w:rsidRDefault="009338AE" w:rsidP="009338AE">
      <w:pPr>
        <w:widowControl w:val="0"/>
        <w:numPr>
          <w:ilvl w:val="3"/>
          <w:numId w:val="37"/>
        </w:numPr>
        <w:tabs>
          <w:tab w:val="left" w:pos="360"/>
        </w:tabs>
        <w:spacing w:line="240" w:lineRule="exact"/>
        <w:jc w:val="left"/>
        <w:rPr>
          <w:rFonts w:ascii="Arial" w:hAnsi="Arial" w:cs="Arial"/>
          <w:b/>
          <w:i/>
          <w:sz w:val="22"/>
          <w:u w:val="single"/>
        </w:rPr>
      </w:pPr>
      <w:r w:rsidRPr="00A03A83">
        <w:rPr>
          <w:rFonts w:ascii="Arial" w:hAnsi="Arial" w:cs="Arial"/>
          <w:b/>
          <w:i/>
          <w:sz w:val="22"/>
          <w:u w:val="single"/>
        </w:rPr>
        <w:t xml:space="preserve">Prezzo: massimo punti </w:t>
      </w:r>
      <w:r>
        <w:rPr>
          <w:rFonts w:ascii="Arial" w:hAnsi="Arial" w:cs="Arial"/>
          <w:b/>
          <w:i/>
          <w:sz w:val="22"/>
          <w:u w:val="single"/>
        </w:rPr>
        <w:t>3</w:t>
      </w:r>
      <w:r w:rsidRPr="00A03A83">
        <w:rPr>
          <w:rFonts w:ascii="Arial" w:hAnsi="Arial" w:cs="Arial"/>
          <w:b/>
          <w:i/>
          <w:sz w:val="22"/>
          <w:u w:val="single"/>
        </w:rPr>
        <w:t>0</w:t>
      </w:r>
      <w:r>
        <w:rPr>
          <w:rFonts w:ascii="Arial" w:hAnsi="Arial" w:cs="Arial"/>
          <w:b/>
          <w:i/>
          <w:sz w:val="22"/>
          <w:u w:val="single"/>
        </w:rPr>
        <w:t>.</w:t>
      </w:r>
    </w:p>
    <w:p w14:paraId="6F26765E" w14:textId="77777777" w:rsidR="009338AE" w:rsidRDefault="009338AE" w:rsidP="009338AE">
      <w:pPr>
        <w:widowControl w:val="0"/>
        <w:tabs>
          <w:tab w:val="left" w:pos="360"/>
        </w:tabs>
        <w:spacing w:line="240" w:lineRule="exact"/>
        <w:rPr>
          <w:rFonts w:ascii="Arial" w:hAnsi="Arial" w:cs="Arial"/>
          <w:b/>
          <w:i/>
          <w:sz w:val="22"/>
          <w:u w:val="single"/>
        </w:rPr>
      </w:pPr>
    </w:p>
    <w:p w14:paraId="3197E97D" w14:textId="7C9445EF" w:rsidR="009338AE" w:rsidRPr="007B12ED" w:rsidRDefault="009338AE" w:rsidP="009338AE">
      <w:pPr>
        <w:ind w:left="720"/>
        <w:rPr>
          <w:rFonts w:ascii="Arial" w:hAnsi="Arial" w:cs="Arial"/>
          <w:sz w:val="20"/>
          <w:szCs w:val="20"/>
        </w:rPr>
      </w:pPr>
      <w:r>
        <w:rPr>
          <w:rFonts w:ascii="Arial" w:hAnsi="Arial" w:cs="Arial"/>
          <w:sz w:val="20"/>
          <w:szCs w:val="20"/>
        </w:rPr>
        <w:t>Punti 0 verranno</w:t>
      </w:r>
      <w:r w:rsidR="00245D1D">
        <w:rPr>
          <w:rFonts w:ascii="Arial" w:hAnsi="Arial" w:cs="Arial"/>
          <w:sz w:val="20"/>
          <w:szCs w:val="20"/>
        </w:rPr>
        <w:t xml:space="preserve"> attribuiti alla Ditta che avrà</w:t>
      </w:r>
      <w:r>
        <w:rPr>
          <w:rFonts w:ascii="Arial" w:hAnsi="Arial" w:cs="Arial"/>
          <w:sz w:val="20"/>
          <w:szCs w:val="20"/>
        </w:rPr>
        <w:t xml:space="preserve"> offerto un prezzo uguale alla base d’asta. </w:t>
      </w:r>
      <w:r w:rsidRPr="007B12ED">
        <w:rPr>
          <w:rFonts w:ascii="Arial" w:hAnsi="Arial" w:cs="Arial"/>
          <w:sz w:val="20"/>
          <w:szCs w:val="20"/>
        </w:rPr>
        <w:t>Il punteggio massimo (</w:t>
      </w:r>
      <w:r>
        <w:rPr>
          <w:rFonts w:ascii="Arial" w:hAnsi="Arial" w:cs="Arial"/>
          <w:sz w:val="20"/>
          <w:szCs w:val="20"/>
        </w:rPr>
        <w:t>3</w:t>
      </w:r>
      <w:r w:rsidRPr="007B12ED">
        <w:rPr>
          <w:rFonts w:ascii="Arial" w:hAnsi="Arial" w:cs="Arial"/>
          <w:sz w:val="20"/>
          <w:szCs w:val="20"/>
        </w:rPr>
        <w:t>0) verrà assegnato alla ditta che avrà offerto il costo complessivo più basso. Per le altre ditte il punteggio sarà determinato in misura inversamente proporzionale rispetto al costo complessivo più basso, come segue:</w:t>
      </w:r>
    </w:p>
    <w:p w14:paraId="2BE52545" w14:textId="284A3914" w:rsidR="009338AE" w:rsidRPr="007B12ED" w:rsidRDefault="009338AE" w:rsidP="009338AE">
      <w:pPr>
        <w:ind w:left="720"/>
        <w:rPr>
          <w:rFonts w:ascii="Arial" w:hAnsi="Arial" w:cs="Arial"/>
          <w:b/>
          <w:sz w:val="20"/>
          <w:szCs w:val="20"/>
        </w:rPr>
      </w:pPr>
      <w:r w:rsidRPr="007B12ED">
        <w:rPr>
          <w:rFonts w:ascii="Arial" w:hAnsi="Arial" w:cs="Arial"/>
          <w:b/>
          <w:sz w:val="20"/>
          <w:szCs w:val="20"/>
        </w:rPr>
        <w:t xml:space="preserve">“COSTO COMPLESSIVO (i): COSTO COMPLESSIVO MINORE = </w:t>
      </w:r>
      <w:r w:rsidR="004B7AE5">
        <w:rPr>
          <w:rFonts w:ascii="Arial" w:hAnsi="Arial" w:cs="Arial"/>
          <w:b/>
          <w:sz w:val="20"/>
          <w:szCs w:val="20"/>
        </w:rPr>
        <w:t>30</w:t>
      </w:r>
      <w:r w:rsidRPr="007B12ED">
        <w:rPr>
          <w:rFonts w:ascii="Arial" w:hAnsi="Arial" w:cs="Arial"/>
          <w:b/>
          <w:sz w:val="20"/>
          <w:szCs w:val="20"/>
        </w:rPr>
        <w:t xml:space="preserve"> : PUNTEGGIO(i)”</w:t>
      </w:r>
    </w:p>
    <w:p w14:paraId="10D39F23" w14:textId="77777777" w:rsidR="009338AE" w:rsidRDefault="009338AE" w:rsidP="00046A46">
      <w:pPr>
        <w:spacing w:line="240" w:lineRule="auto"/>
        <w:jc w:val="center"/>
        <w:rPr>
          <w:rFonts w:ascii="Calibri" w:hAnsi="Calibri" w:cs="Arial"/>
          <w:sz w:val="20"/>
          <w:szCs w:val="20"/>
        </w:rPr>
      </w:pPr>
    </w:p>
    <w:p w14:paraId="30D26D50" w14:textId="77777777" w:rsidR="00046A46" w:rsidRDefault="00046A46" w:rsidP="00046A46">
      <w:pPr>
        <w:spacing w:line="240" w:lineRule="auto"/>
        <w:jc w:val="center"/>
        <w:rPr>
          <w:rFonts w:ascii="Calibri" w:hAnsi="Calibri" w:cs="Arial"/>
          <w:sz w:val="20"/>
          <w:szCs w:val="20"/>
        </w:rPr>
      </w:pPr>
    </w:p>
    <w:p w14:paraId="2C308B87" w14:textId="151209E6" w:rsidR="004C4622" w:rsidRDefault="004C4622" w:rsidP="004C4622">
      <w:pPr>
        <w:pStyle w:val="Sommario3"/>
        <w:rPr>
          <w:rFonts w:asciiTheme="minorHAnsi" w:eastAsiaTheme="minorEastAsia" w:hAnsiTheme="minorHAnsi" w:cstheme="minorBidi"/>
          <w:iCs w:val="0"/>
          <w:noProof/>
          <w:kern w:val="2"/>
          <w:sz w:val="24"/>
          <w:szCs w:val="24"/>
          <w:lang w:eastAsia="it-IT"/>
          <w14:ligatures w14:val="standardContextual"/>
        </w:rPr>
      </w:pPr>
      <w:bookmarkStart w:id="1855" w:name="_Toc500345614"/>
      <w:bookmarkStart w:id="1856" w:name="_Toc512001028"/>
      <w:bookmarkStart w:id="1857" w:name="_Toc8120707"/>
    </w:p>
    <w:p w14:paraId="59A43C74" w14:textId="77777777" w:rsidR="00046A46" w:rsidRPr="00B45140" w:rsidRDefault="00046A46" w:rsidP="00046A46">
      <w:pPr>
        <w:pStyle w:val="Titolo1"/>
        <w:ind w:left="360" w:hanging="360"/>
        <w:jc w:val="both"/>
        <w:rPr>
          <w:rFonts w:ascii="Calibri" w:hAnsi="Calibri" w:cs="Calibri"/>
          <w:sz w:val="24"/>
          <w:szCs w:val="24"/>
          <w:u w:val="single"/>
        </w:rPr>
      </w:pPr>
      <w:r w:rsidRPr="00773219">
        <w:rPr>
          <w:rFonts w:ascii="Calibri" w:hAnsi="Calibri" w:cs="Calibri"/>
          <w:sz w:val="24"/>
          <w:szCs w:val="24"/>
          <w:u w:val="single"/>
        </w:rPr>
        <w:t>18.1 Criteri di valutazione dell’offerta tecnica</w:t>
      </w:r>
      <w:bookmarkEnd w:id="1855"/>
      <w:bookmarkEnd w:id="1856"/>
      <w:bookmarkEnd w:id="1857"/>
    </w:p>
    <w:p w14:paraId="0CB00ECD" w14:textId="77777777" w:rsidR="00046A46" w:rsidRPr="004E63F5" w:rsidRDefault="00046A46" w:rsidP="00046A46">
      <w:pPr>
        <w:spacing w:before="60" w:after="60"/>
        <w:rPr>
          <w:rFonts w:ascii="Calibri" w:hAnsi="Calibri" w:cs="Calibri"/>
        </w:rPr>
      </w:pPr>
      <w:r w:rsidRPr="002C141A">
        <w:rPr>
          <w:rFonts w:ascii="Calibri" w:hAnsi="Calibri" w:cs="Calibri"/>
        </w:rPr>
        <w:t xml:space="preserve">Il punteggio dell’offerta tecnica (massimo 70 punti) è attribuito sulla base della proposta di layout e tempi di realizzazione, </w:t>
      </w:r>
      <w:r w:rsidRPr="009C6B89">
        <w:rPr>
          <w:rFonts w:ascii="Calibri" w:hAnsi="Calibri" w:cs="Calibri"/>
          <w:b/>
          <w:u w:val="single"/>
        </w:rPr>
        <w:t>C</w:t>
      </w:r>
      <w:r w:rsidRPr="002C141A">
        <w:rPr>
          <w:rFonts w:ascii="Calibri" w:hAnsi="Calibri" w:cs="Calibri"/>
          <w:b/>
          <w:u w:val="single"/>
        </w:rPr>
        <w:t xml:space="preserve">aratteristiche tecniche e funzionali </w:t>
      </w:r>
      <w:r w:rsidRPr="002C141A">
        <w:rPr>
          <w:rFonts w:ascii="Calibri" w:hAnsi="Calibri" w:cs="Calibri"/>
        </w:rPr>
        <w:t>e dell’</w:t>
      </w:r>
      <w:r w:rsidRPr="002C141A">
        <w:rPr>
          <w:rFonts w:ascii="Calibri" w:hAnsi="Calibri" w:cs="Calibri"/>
          <w:b/>
          <w:u w:val="single"/>
        </w:rPr>
        <w:t>assistenza tecnica</w:t>
      </w:r>
      <w:r w:rsidRPr="002C141A">
        <w:rPr>
          <w:rFonts w:ascii="Calibri" w:hAnsi="Calibri" w:cs="Calibri"/>
        </w:rPr>
        <w:t>, suddi</w:t>
      </w:r>
      <w:r>
        <w:rPr>
          <w:rFonts w:ascii="Calibri" w:hAnsi="Calibri" w:cs="Calibri"/>
        </w:rPr>
        <w:t>visi come di seguito indicato:</w:t>
      </w:r>
    </w:p>
    <w:p w14:paraId="59348E16" w14:textId="77777777" w:rsidR="00046A46" w:rsidRPr="00970B55" w:rsidRDefault="00046A46" w:rsidP="00046A46"/>
    <w:p w14:paraId="2E71A614" w14:textId="1FDAFDF5" w:rsidR="009338AE" w:rsidRDefault="009338AE" w:rsidP="00046A46">
      <w:pPr>
        <w:pStyle w:val="Paragrafoelenco"/>
        <w:widowControl w:val="0"/>
        <w:rPr>
          <w:rFonts w:ascii="Arial" w:hAnsi="Arial" w:cs="Arial"/>
          <w:b/>
          <w:i/>
          <w:sz w:val="22"/>
          <w:u w:val="single"/>
        </w:rPr>
      </w:pPr>
    </w:p>
    <w:p w14:paraId="40B3EA5C" w14:textId="77777777" w:rsidR="00046A46" w:rsidRPr="004E63F5" w:rsidRDefault="00046A46" w:rsidP="00046A46">
      <w:pPr>
        <w:numPr>
          <w:ilvl w:val="0"/>
          <w:numId w:val="36"/>
        </w:numPr>
        <w:suppressAutoHyphens/>
        <w:spacing w:line="240" w:lineRule="auto"/>
        <w:jc w:val="left"/>
        <w:rPr>
          <w:rFonts w:ascii="Calibri" w:hAnsi="Calibri" w:cs="Tahoma"/>
          <w:b/>
          <w:i/>
        </w:rPr>
      </w:pPr>
      <w:r w:rsidRPr="00811036">
        <w:rPr>
          <w:rFonts w:ascii="Calibri" w:hAnsi="Calibri" w:cs="Tahoma"/>
          <w:b/>
          <w:i/>
        </w:rPr>
        <w:t>Caratteri</w:t>
      </w:r>
      <w:r>
        <w:rPr>
          <w:rFonts w:ascii="Calibri" w:hAnsi="Calibri" w:cs="Tahoma"/>
          <w:b/>
          <w:i/>
        </w:rPr>
        <w:t xml:space="preserve">stiche tecniche e funzionali </w:t>
      </w:r>
    </w:p>
    <w:p w14:paraId="5132B525" w14:textId="77777777" w:rsidR="00046A46" w:rsidRDefault="00046A46" w:rsidP="00046A46">
      <w:pPr>
        <w:rPr>
          <w:rFonts w:ascii="Calibri" w:hAnsi="Calibri" w:cs="Tahoma"/>
        </w:rPr>
      </w:pPr>
      <w:r w:rsidRPr="00811036">
        <w:rPr>
          <w:rFonts w:ascii="Calibri" w:hAnsi="Calibri" w:cs="Tahoma"/>
        </w:rPr>
        <w:t>Il punteggio sarà attribuito in funzione delle risposte fornite al c</w:t>
      </w:r>
      <w:r>
        <w:rPr>
          <w:rFonts w:ascii="Calibri" w:hAnsi="Calibri" w:cs="Tahoma"/>
        </w:rPr>
        <w:t>orrispondente ID nell’Allegato A, Sezione B – REQUISITI OGGETTO DI VALUTAZIONE.</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3544"/>
        <w:gridCol w:w="3827"/>
        <w:gridCol w:w="1134"/>
      </w:tblGrid>
      <w:tr w:rsidR="00046A46" w:rsidRPr="006C6EE2" w14:paraId="05D59034" w14:textId="77777777" w:rsidTr="00046A46">
        <w:tc>
          <w:tcPr>
            <w:tcW w:w="675" w:type="dxa"/>
            <w:vAlign w:val="center"/>
          </w:tcPr>
          <w:p w14:paraId="215C3199" w14:textId="77777777" w:rsidR="00046A46" w:rsidRPr="006C6EE2" w:rsidRDefault="00046A46" w:rsidP="00046A46">
            <w:pPr>
              <w:rPr>
                <w:rFonts w:ascii="Calibri" w:hAnsi="Calibri"/>
                <w:b/>
                <w:sz w:val="20"/>
                <w:szCs w:val="20"/>
              </w:rPr>
            </w:pPr>
            <w:r w:rsidRPr="006C6EE2">
              <w:rPr>
                <w:rFonts w:ascii="Calibri" w:hAnsi="Calibri"/>
                <w:b/>
                <w:sz w:val="20"/>
                <w:szCs w:val="20"/>
              </w:rPr>
              <w:t>ID</w:t>
            </w:r>
          </w:p>
        </w:tc>
        <w:tc>
          <w:tcPr>
            <w:tcW w:w="3544" w:type="dxa"/>
            <w:vAlign w:val="center"/>
          </w:tcPr>
          <w:p w14:paraId="68E7764C" w14:textId="77777777" w:rsidR="00046A46" w:rsidRPr="006C6EE2" w:rsidRDefault="00046A46" w:rsidP="00046A46">
            <w:pPr>
              <w:rPr>
                <w:rFonts w:ascii="Calibri" w:hAnsi="Calibri"/>
                <w:b/>
                <w:sz w:val="20"/>
                <w:szCs w:val="20"/>
              </w:rPr>
            </w:pPr>
            <w:r w:rsidRPr="006C6EE2">
              <w:rPr>
                <w:rFonts w:ascii="Calibri" w:hAnsi="Calibri"/>
                <w:b/>
                <w:sz w:val="20"/>
                <w:szCs w:val="20"/>
              </w:rPr>
              <w:t>Caratteristica</w:t>
            </w:r>
          </w:p>
        </w:tc>
        <w:tc>
          <w:tcPr>
            <w:tcW w:w="3827" w:type="dxa"/>
            <w:vAlign w:val="center"/>
          </w:tcPr>
          <w:p w14:paraId="12B238E6" w14:textId="77777777" w:rsidR="00046A46" w:rsidRPr="006C6EE2" w:rsidRDefault="00046A46" w:rsidP="00046A46">
            <w:pPr>
              <w:rPr>
                <w:rFonts w:ascii="Calibri" w:hAnsi="Calibri"/>
                <w:b/>
                <w:sz w:val="20"/>
                <w:szCs w:val="20"/>
              </w:rPr>
            </w:pPr>
            <w:r w:rsidRPr="006C6EE2">
              <w:rPr>
                <w:rFonts w:ascii="Calibri" w:hAnsi="Calibri"/>
                <w:b/>
                <w:sz w:val="20"/>
                <w:szCs w:val="20"/>
              </w:rPr>
              <w:t>Criterio con cui verrà attribuito il punteggio</w:t>
            </w:r>
          </w:p>
        </w:tc>
        <w:tc>
          <w:tcPr>
            <w:tcW w:w="1134" w:type="dxa"/>
            <w:vAlign w:val="center"/>
          </w:tcPr>
          <w:p w14:paraId="5A3D899F" w14:textId="77777777" w:rsidR="00046A46" w:rsidRPr="006C6EE2" w:rsidRDefault="00046A46" w:rsidP="00046A46">
            <w:pPr>
              <w:rPr>
                <w:rFonts w:ascii="Calibri" w:hAnsi="Calibri"/>
                <w:b/>
                <w:sz w:val="20"/>
                <w:szCs w:val="20"/>
              </w:rPr>
            </w:pPr>
            <w:r w:rsidRPr="006C6EE2">
              <w:rPr>
                <w:rFonts w:ascii="Calibri" w:hAnsi="Calibri"/>
                <w:b/>
                <w:sz w:val="20"/>
                <w:szCs w:val="20"/>
              </w:rPr>
              <w:t>Punti massimi</w:t>
            </w:r>
          </w:p>
        </w:tc>
      </w:tr>
      <w:tr w:rsidR="00046A46" w:rsidRPr="006C6EE2" w14:paraId="4D72F9D3" w14:textId="77777777" w:rsidTr="00046A46">
        <w:tc>
          <w:tcPr>
            <w:tcW w:w="675" w:type="dxa"/>
            <w:vAlign w:val="center"/>
          </w:tcPr>
          <w:p w14:paraId="6D09BC88" w14:textId="77777777" w:rsidR="00046A46" w:rsidRPr="005252D7" w:rsidRDefault="00046A46" w:rsidP="00046A46">
            <w:pPr>
              <w:rPr>
                <w:rFonts w:ascii="Calibri" w:hAnsi="Calibri" w:cs="Tahoma"/>
                <w:b/>
                <w:sz w:val="20"/>
                <w:szCs w:val="20"/>
              </w:rPr>
            </w:pPr>
          </w:p>
          <w:p w14:paraId="29929C9A" w14:textId="77777777" w:rsidR="00046A46" w:rsidRPr="005252D7" w:rsidRDefault="00046A46" w:rsidP="00046A46">
            <w:pPr>
              <w:rPr>
                <w:rFonts w:ascii="Calibri" w:hAnsi="Calibri" w:cs="Tahoma"/>
                <w:b/>
                <w:sz w:val="20"/>
                <w:szCs w:val="20"/>
              </w:rPr>
            </w:pPr>
            <w:r w:rsidRPr="005252D7">
              <w:rPr>
                <w:rFonts w:ascii="Calibri" w:hAnsi="Calibri" w:cs="Tahoma"/>
                <w:b/>
                <w:sz w:val="20"/>
                <w:szCs w:val="20"/>
              </w:rPr>
              <w:t>B.1</w:t>
            </w:r>
          </w:p>
        </w:tc>
        <w:tc>
          <w:tcPr>
            <w:tcW w:w="3544" w:type="dxa"/>
            <w:vAlign w:val="center"/>
          </w:tcPr>
          <w:p w14:paraId="788E88B3" w14:textId="77777777" w:rsidR="00046A46" w:rsidRPr="00F06029" w:rsidRDefault="00046A46" w:rsidP="00046A46">
            <w:pPr>
              <w:rPr>
                <w:rFonts w:ascii="Calibri" w:hAnsi="Calibri" w:cs="Calibri"/>
                <w:color w:val="202124"/>
              </w:rPr>
            </w:pPr>
            <w:r w:rsidRPr="00F06029">
              <w:rPr>
                <w:rFonts w:ascii="Calibri" w:hAnsi="Calibri" w:cs="Calibri"/>
                <w:color w:val="202124"/>
              </w:rPr>
              <w:t>Fornitura gratuita di tutti i consumabili/reagenti accessori per la preparazione e la processazione del campione fino al caricamento sul sequenziatore, nullo escluso</w:t>
            </w:r>
          </w:p>
        </w:tc>
        <w:tc>
          <w:tcPr>
            <w:tcW w:w="3827" w:type="dxa"/>
            <w:vAlign w:val="center"/>
          </w:tcPr>
          <w:p w14:paraId="0F1F232E" w14:textId="77777777" w:rsidR="00046A46" w:rsidRPr="00DB6082" w:rsidRDefault="00046A46" w:rsidP="00046A46">
            <w:pPr>
              <w:rPr>
                <w:rFonts w:ascii="Calibri" w:hAnsi="Calibri" w:cs="Calibri"/>
                <w:sz w:val="20"/>
                <w:szCs w:val="20"/>
                <w:u w:val="single"/>
              </w:rPr>
            </w:pPr>
            <w:r w:rsidRPr="00DB6082">
              <w:rPr>
                <w:rFonts w:ascii="Calibri" w:hAnsi="Calibri" w:cs="Calibri"/>
                <w:sz w:val="20"/>
                <w:szCs w:val="20"/>
                <w:u w:val="single"/>
              </w:rPr>
              <w:t>Tabellare</w:t>
            </w:r>
          </w:p>
          <w:p w14:paraId="389561C5" w14:textId="77777777" w:rsidR="00046A46" w:rsidRPr="00903104" w:rsidRDefault="00046A46" w:rsidP="00046A46">
            <w:pPr>
              <w:rPr>
                <w:rFonts w:ascii="Calibri" w:hAnsi="Calibri" w:cs="Calibri"/>
                <w:sz w:val="20"/>
                <w:szCs w:val="20"/>
              </w:rPr>
            </w:pPr>
            <w:r w:rsidRPr="00903104">
              <w:rPr>
                <w:rFonts w:ascii="Calibri" w:hAnsi="Calibri" w:cs="Calibri"/>
                <w:sz w:val="20"/>
                <w:szCs w:val="20"/>
              </w:rPr>
              <w:t xml:space="preserve">Sì= </w:t>
            </w:r>
            <w:r>
              <w:rPr>
                <w:rFonts w:ascii="Calibri" w:hAnsi="Calibri" w:cs="Calibri"/>
                <w:sz w:val="20"/>
                <w:szCs w:val="20"/>
              </w:rPr>
              <w:t>7 punti</w:t>
            </w:r>
          </w:p>
          <w:p w14:paraId="55D49609" w14:textId="77777777" w:rsidR="00046A46" w:rsidRPr="0075655E" w:rsidRDefault="00046A46" w:rsidP="00046A46">
            <w:pPr>
              <w:rPr>
                <w:rFonts w:ascii="Calibri" w:hAnsi="Calibri" w:cs="Calibri"/>
                <w:sz w:val="20"/>
                <w:szCs w:val="20"/>
              </w:rPr>
            </w:pPr>
            <w:r w:rsidRPr="00903104">
              <w:rPr>
                <w:rFonts w:ascii="Calibri" w:hAnsi="Calibri" w:cs="Calibri"/>
                <w:sz w:val="20"/>
                <w:szCs w:val="20"/>
              </w:rPr>
              <w:t>No=</w:t>
            </w:r>
            <w:r>
              <w:rPr>
                <w:rFonts w:ascii="Calibri" w:hAnsi="Calibri" w:cs="Calibri"/>
                <w:sz w:val="20"/>
                <w:szCs w:val="20"/>
              </w:rPr>
              <w:t>0 punti</w:t>
            </w:r>
          </w:p>
        </w:tc>
        <w:tc>
          <w:tcPr>
            <w:tcW w:w="1134" w:type="dxa"/>
            <w:vAlign w:val="bottom"/>
          </w:tcPr>
          <w:p w14:paraId="578CBE72" w14:textId="77777777" w:rsidR="00046A46" w:rsidRDefault="00046A46" w:rsidP="00046A46">
            <w:pPr>
              <w:jc w:val="center"/>
              <w:rPr>
                <w:rFonts w:ascii="Calibri" w:hAnsi="Calibri" w:cs="Calibri"/>
                <w:color w:val="000000"/>
              </w:rPr>
            </w:pPr>
            <w:r w:rsidRPr="000366BF">
              <w:rPr>
                <w:rFonts w:ascii="Calibri" w:hAnsi="Calibri" w:cs="Calibri"/>
                <w:color w:val="000000"/>
              </w:rPr>
              <w:t>7</w:t>
            </w:r>
          </w:p>
        </w:tc>
      </w:tr>
      <w:tr w:rsidR="00046A46" w:rsidRPr="006C6EE2" w14:paraId="13075BB7" w14:textId="77777777" w:rsidTr="00046A46">
        <w:tc>
          <w:tcPr>
            <w:tcW w:w="675" w:type="dxa"/>
            <w:vAlign w:val="center"/>
          </w:tcPr>
          <w:p w14:paraId="4EE6E865" w14:textId="77777777" w:rsidR="00046A46" w:rsidRPr="005252D7" w:rsidRDefault="00046A46" w:rsidP="00046A46">
            <w:pPr>
              <w:rPr>
                <w:rFonts w:ascii="Calibri" w:hAnsi="Calibri" w:cs="Tahoma"/>
                <w:b/>
                <w:sz w:val="20"/>
                <w:szCs w:val="20"/>
              </w:rPr>
            </w:pPr>
          </w:p>
          <w:p w14:paraId="0B6E553E" w14:textId="77777777" w:rsidR="00046A46" w:rsidRPr="005252D7" w:rsidRDefault="00046A46" w:rsidP="00046A46">
            <w:pPr>
              <w:rPr>
                <w:rFonts w:ascii="Calibri" w:hAnsi="Calibri" w:cs="Tahoma"/>
                <w:b/>
                <w:sz w:val="20"/>
                <w:szCs w:val="20"/>
              </w:rPr>
            </w:pPr>
            <w:r w:rsidRPr="005252D7">
              <w:rPr>
                <w:rFonts w:ascii="Calibri" w:hAnsi="Calibri" w:cs="Tahoma"/>
                <w:b/>
                <w:sz w:val="20"/>
                <w:szCs w:val="20"/>
              </w:rPr>
              <w:t>B.2</w:t>
            </w:r>
          </w:p>
        </w:tc>
        <w:tc>
          <w:tcPr>
            <w:tcW w:w="3544" w:type="dxa"/>
            <w:vAlign w:val="center"/>
          </w:tcPr>
          <w:p w14:paraId="22C8EA3E" w14:textId="77777777" w:rsidR="00046A46" w:rsidRPr="00260EA3" w:rsidRDefault="00046A46" w:rsidP="00046A46">
            <w:pPr>
              <w:rPr>
                <w:rFonts w:ascii="Calibri" w:hAnsi="Calibri" w:cs="Calibri"/>
                <w:color w:val="000000" w:themeColor="text1"/>
                <w:lang w:val="en-US"/>
              </w:rPr>
            </w:pPr>
            <w:r w:rsidRPr="00260EA3">
              <w:rPr>
                <w:rFonts w:ascii="Calibri" w:hAnsi="Calibri" w:cs="Calibri"/>
                <w:color w:val="000000" w:themeColor="text1"/>
                <w:lang w:val="en-US"/>
              </w:rPr>
              <w:t>Fornitura gratuita di un sistema di purificazione degli amplificati e della library</w:t>
            </w:r>
          </w:p>
        </w:tc>
        <w:tc>
          <w:tcPr>
            <w:tcW w:w="3827" w:type="dxa"/>
            <w:vAlign w:val="center"/>
          </w:tcPr>
          <w:p w14:paraId="10CF0147" w14:textId="77777777" w:rsidR="00046A46" w:rsidRPr="00DB6082" w:rsidRDefault="00046A46" w:rsidP="00046A46">
            <w:pPr>
              <w:rPr>
                <w:rFonts w:ascii="Calibri" w:hAnsi="Calibri" w:cs="Calibri"/>
                <w:sz w:val="20"/>
                <w:szCs w:val="20"/>
                <w:u w:val="single"/>
              </w:rPr>
            </w:pPr>
            <w:r w:rsidRPr="00DB6082">
              <w:rPr>
                <w:rFonts w:ascii="Calibri" w:hAnsi="Calibri" w:cs="Calibri"/>
                <w:sz w:val="20"/>
                <w:szCs w:val="20"/>
                <w:u w:val="single"/>
              </w:rPr>
              <w:t>Tabellare</w:t>
            </w:r>
          </w:p>
          <w:p w14:paraId="7070AF78" w14:textId="77777777" w:rsidR="00046A46" w:rsidRPr="00903104" w:rsidRDefault="00046A46" w:rsidP="00046A46">
            <w:pPr>
              <w:rPr>
                <w:rFonts w:ascii="Calibri" w:hAnsi="Calibri" w:cs="Calibri"/>
                <w:sz w:val="20"/>
                <w:szCs w:val="20"/>
              </w:rPr>
            </w:pPr>
            <w:r w:rsidRPr="00903104">
              <w:rPr>
                <w:rFonts w:ascii="Calibri" w:hAnsi="Calibri" w:cs="Calibri"/>
                <w:sz w:val="20"/>
                <w:szCs w:val="20"/>
              </w:rPr>
              <w:t xml:space="preserve">Sì= </w:t>
            </w:r>
            <w:r>
              <w:rPr>
                <w:rFonts w:ascii="Calibri" w:hAnsi="Calibri" w:cs="Calibri"/>
                <w:sz w:val="20"/>
                <w:szCs w:val="20"/>
              </w:rPr>
              <w:t>8 punti</w:t>
            </w:r>
          </w:p>
          <w:p w14:paraId="2E089504" w14:textId="77777777" w:rsidR="00046A46" w:rsidRPr="0075655E" w:rsidRDefault="00046A46" w:rsidP="00046A46">
            <w:pPr>
              <w:rPr>
                <w:rFonts w:ascii="Calibri" w:hAnsi="Calibri" w:cs="Calibri"/>
                <w:sz w:val="20"/>
                <w:szCs w:val="20"/>
              </w:rPr>
            </w:pPr>
            <w:r w:rsidRPr="00903104">
              <w:rPr>
                <w:rFonts w:ascii="Calibri" w:hAnsi="Calibri" w:cs="Calibri"/>
                <w:sz w:val="20"/>
                <w:szCs w:val="20"/>
              </w:rPr>
              <w:t>No=</w:t>
            </w:r>
            <w:r>
              <w:rPr>
                <w:rFonts w:ascii="Calibri" w:hAnsi="Calibri" w:cs="Calibri"/>
                <w:sz w:val="20"/>
                <w:szCs w:val="20"/>
              </w:rPr>
              <w:t>0 punti</w:t>
            </w:r>
          </w:p>
        </w:tc>
        <w:tc>
          <w:tcPr>
            <w:tcW w:w="1134" w:type="dxa"/>
            <w:vAlign w:val="bottom"/>
          </w:tcPr>
          <w:p w14:paraId="1A498F33" w14:textId="77777777" w:rsidR="00046A46" w:rsidRDefault="00046A46" w:rsidP="00046A46">
            <w:pPr>
              <w:jc w:val="center"/>
              <w:rPr>
                <w:rFonts w:ascii="Calibri" w:hAnsi="Calibri" w:cs="Calibri"/>
                <w:color w:val="000000"/>
              </w:rPr>
            </w:pPr>
            <w:r>
              <w:rPr>
                <w:rFonts w:ascii="Calibri" w:hAnsi="Calibri" w:cs="Calibri"/>
                <w:color w:val="000000"/>
              </w:rPr>
              <w:t>8</w:t>
            </w:r>
          </w:p>
        </w:tc>
      </w:tr>
      <w:tr w:rsidR="00046A46" w:rsidRPr="006C6EE2" w14:paraId="35D64557" w14:textId="77777777" w:rsidTr="00046A46">
        <w:tc>
          <w:tcPr>
            <w:tcW w:w="675" w:type="dxa"/>
            <w:vAlign w:val="center"/>
          </w:tcPr>
          <w:p w14:paraId="1C563A33" w14:textId="77777777" w:rsidR="00046A46" w:rsidRPr="005252D7" w:rsidRDefault="00046A46" w:rsidP="00046A46">
            <w:pPr>
              <w:rPr>
                <w:rFonts w:ascii="Calibri" w:hAnsi="Calibri" w:cs="Tahoma"/>
                <w:b/>
                <w:sz w:val="20"/>
                <w:szCs w:val="20"/>
              </w:rPr>
            </w:pPr>
            <w:r w:rsidRPr="005252D7">
              <w:rPr>
                <w:rFonts w:ascii="Calibri" w:hAnsi="Calibri" w:cs="Tahoma"/>
                <w:b/>
                <w:sz w:val="20"/>
                <w:szCs w:val="20"/>
              </w:rPr>
              <w:t>B.3</w:t>
            </w:r>
          </w:p>
        </w:tc>
        <w:tc>
          <w:tcPr>
            <w:tcW w:w="3544" w:type="dxa"/>
            <w:vAlign w:val="center"/>
          </w:tcPr>
          <w:p w14:paraId="33036B47" w14:textId="77777777" w:rsidR="00046A46" w:rsidRPr="00825545" w:rsidRDefault="00046A46" w:rsidP="00046A46">
            <w:pPr>
              <w:rPr>
                <w:rFonts w:ascii="Calibri" w:hAnsi="Calibri" w:cs="Calibri"/>
                <w:color w:val="202124"/>
              </w:rPr>
            </w:pPr>
            <w:r w:rsidRPr="00B574F6">
              <w:rPr>
                <w:rFonts w:ascii="Calibri" w:hAnsi="Calibri" w:cs="Calibri"/>
                <w:color w:val="202124"/>
              </w:rPr>
              <w:t xml:space="preserve">Allestimento di una unica mix per la PCR "target" dell'analita di </w:t>
            </w:r>
            <w:r w:rsidRPr="00B574F6">
              <w:rPr>
                <w:rFonts w:ascii="Calibri" w:hAnsi="Calibri" w:cs="Calibri"/>
                <w:color w:val="202124"/>
              </w:rPr>
              <w:lastRenderedPageBreak/>
              <w:t>interesse (per tutti gli analiti oggetto della gara)</w:t>
            </w:r>
          </w:p>
        </w:tc>
        <w:tc>
          <w:tcPr>
            <w:tcW w:w="3827" w:type="dxa"/>
            <w:vAlign w:val="center"/>
          </w:tcPr>
          <w:p w14:paraId="253757D7" w14:textId="77777777" w:rsidR="00046A46" w:rsidRPr="00DB6082" w:rsidRDefault="00046A46" w:rsidP="00046A46">
            <w:pPr>
              <w:rPr>
                <w:rFonts w:ascii="Calibri" w:hAnsi="Calibri" w:cs="Calibri"/>
                <w:sz w:val="20"/>
                <w:szCs w:val="20"/>
                <w:u w:val="single"/>
              </w:rPr>
            </w:pPr>
            <w:r w:rsidRPr="00DB6082">
              <w:rPr>
                <w:rFonts w:ascii="Calibri" w:hAnsi="Calibri" w:cs="Calibri"/>
                <w:sz w:val="20"/>
                <w:szCs w:val="20"/>
                <w:u w:val="single"/>
              </w:rPr>
              <w:lastRenderedPageBreak/>
              <w:t>Tabellare</w:t>
            </w:r>
          </w:p>
          <w:p w14:paraId="57318CCD" w14:textId="77777777" w:rsidR="00046A46" w:rsidRPr="00903104" w:rsidRDefault="00046A46" w:rsidP="00046A46">
            <w:pPr>
              <w:rPr>
                <w:rFonts w:ascii="Calibri" w:hAnsi="Calibri" w:cs="Calibri"/>
                <w:sz w:val="20"/>
                <w:szCs w:val="20"/>
              </w:rPr>
            </w:pPr>
            <w:r w:rsidRPr="00903104">
              <w:rPr>
                <w:rFonts w:ascii="Calibri" w:hAnsi="Calibri" w:cs="Calibri"/>
                <w:sz w:val="20"/>
                <w:szCs w:val="20"/>
              </w:rPr>
              <w:t xml:space="preserve">Sì= </w:t>
            </w:r>
            <w:r>
              <w:rPr>
                <w:rFonts w:ascii="Calibri" w:hAnsi="Calibri" w:cs="Calibri"/>
                <w:sz w:val="20"/>
                <w:szCs w:val="20"/>
              </w:rPr>
              <w:t>7 punti</w:t>
            </w:r>
          </w:p>
          <w:p w14:paraId="22F36912" w14:textId="77777777" w:rsidR="00046A46" w:rsidRPr="0075655E" w:rsidRDefault="00046A46" w:rsidP="00046A46">
            <w:pPr>
              <w:rPr>
                <w:rFonts w:ascii="Calibri" w:hAnsi="Calibri" w:cs="Calibri"/>
                <w:sz w:val="20"/>
                <w:szCs w:val="20"/>
              </w:rPr>
            </w:pPr>
            <w:r w:rsidRPr="00903104">
              <w:rPr>
                <w:rFonts w:ascii="Calibri" w:hAnsi="Calibri" w:cs="Calibri"/>
                <w:sz w:val="20"/>
                <w:szCs w:val="20"/>
              </w:rPr>
              <w:lastRenderedPageBreak/>
              <w:t>No=</w:t>
            </w:r>
            <w:r>
              <w:rPr>
                <w:rFonts w:ascii="Calibri" w:hAnsi="Calibri" w:cs="Calibri"/>
                <w:sz w:val="20"/>
                <w:szCs w:val="20"/>
              </w:rPr>
              <w:t>0 punti</w:t>
            </w:r>
          </w:p>
        </w:tc>
        <w:tc>
          <w:tcPr>
            <w:tcW w:w="1134" w:type="dxa"/>
            <w:vAlign w:val="bottom"/>
          </w:tcPr>
          <w:p w14:paraId="6F128DC9" w14:textId="77777777" w:rsidR="00046A46" w:rsidRDefault="00046A46" w:rsidP="00046A46">
            <w:pPr>
              <w:jc w:val="center"/>
              <w:rPr>
                <w:rFonts w:ascii="Calibri" w:hAnsi="Calibri" w:cs="Calibri"/>
                <w:color w:val="000000"/>
              </w:rPr>
            </w:pPr>
            <w:r>
              <w:rPr>
                <w:rFonts w:ascii="Calibri" w:hAnsi="Calibri" w:cs="Calibri"/>
                <w:color w:val="000000"/>
              </w:rPr>
              <w:lastRenderedPageBreak/>
              <w:t>7</w:t>
            </w:r>
          </w:p>
        </w:tc>
      </w:tr>
      <w:tr w:rsidR="00046A46" w:rsidRPr="006C6EE2" w14:paraId="24883EAF" w14:textId="77777777" w:rsidTr="00046A46">
        <w:tc>
          <w:tcPr>
            <w:tcW w:w="675" w:type="dxa"/>
            <w:vAlign w:val="center"/>
          </w:tcPr>
          <w:p w14:paraId="782EF50A" w14:textId="77777777" w:rsidR="00046A46" w:rsidRPr="005252D7" w:rsidRDefault="00046A46" w:rsidP="00046A46">
            <w:pPr>
              <w:rPr>
                <w:rFonts w:ascii="Calibri" w:hAnsi="Calibri" w:cs="Tahoma"/>
                <w:b/>
                <w:sz w:val="20"/>
                <w:szCs w:val="20"/>
              </w:rPr>
            </w:pPr>
          </w:p>
          <w:p w14:paraId="3C7B8A0D" w14:textId="77777777" w:rsidR="00046A46" w:rsidRPr="005252D7" w:rsidRDefault="00046A46" w:rsidP="00046A46">
            <w:pPr>
              <w:rPr>
                <w:rFonts w:ascii="Calibri" w:hAnsi="Calibri" w:cs="Tahoma"/>
                <w:b/>
                <w:sz w:val="20"/>
                <w:szCs w:val="20"/>
              </w:rPr>
            </w:pPr>
            <w:r w:rsidRPr="005252D7">
              <w:rPr>
                <w:rFonts w:ascii="Calibri" w:hAnsi="Calibri" w:cs="Tahoma"/>
                <w:b/>
                <w:sz w:val="20"/>
                <w:szCs w:val="20"/>
              </w:rPr>
              <w:t>B.4</w:t>
            </w:r>
          </w:p>
          <w:p w14:paraId="6A6BF3A8" w14:textId="77777777" w:rsidR="00046A46" w:rsidRPr="005252D7" w:rsidRDefault="00046A46" w:rsidP="00046A46">
            <w:pPr>
              <w:rPr>
                <w:rFonts w:ascii="Calibri" w:hAnsi="Calibri" w:cs="Tahoma"/>
                <w:b/>
                <w:sz w:val="20"/>
                <w:szCs w:val="20"/>
              </w:rPr>
            </w:pPr>
          </w:p>
        </w:tc>
        <w:tc>
          <w:tcPr>
            <w:tcW w:w="3544" w:type="dxa"/>
            <w:vAlign w:val="center"/>
          </w:tcPr>
          <w:p w14:paraId="4A6F5331" w14:textId="77777777" w:rsidR="00046A46" w:rsidRPr="00825545" w:rsidRDefault="00046A46" w:rsidP="00046A46">
            <w:pPr>
              <w:rPr>
                <w:rFonts w:ascii="Calibri" w:hAnsi="Calibri" w:cs="Calibri"/>
                <w:color w:val="202124"/>
              </w:rPr>
            </w:pPr>
            <w:r w:rsidRPr="00B574F6">
              <w:rPr>
                <w:rFonts w:ascii="Calibri" w:hAnsi="Calibri" w:cs="Calibri"/>
                <w:color w:val="202124"/>
              </w:rPr>
              <w:t>Indici di sequenziamento univoci, prespottati su piastra per poter eseguire contemporaneamente più analiti nella stessa run</w:t>
            </w:r>
          </w:p>
        </w:tc>
        <w:tc>
          <w:tcPr>
            <w:tcW w:w="3827" w:type="dxa"/>
            <w:vAlign w:val="center"/>
          </w:tcPr>
          <w:p w14:paraId="2BD74C81" w14:textId="77777777" w:rsidR="00046A46" w:rsidRPr="00DB6082" w:rsidRDefault="00046A46" w:rsidP="00046A46">
            <w:pPr>
              <w:rPr>
                <w:rFonts w:ascii="Calibri" w:hAnsi="Calibri" w:cs="Calibri"/>
                <w:sz w:val="20"/>
                <w:szCs w:val="20"/>
                <w:u w:val="single"/>
              </w:rPr>
            </w:pPr>
            <w:r w:rsidRPr="00DB6082">
              <w:rPr>
                <w:rFonts w:ascii="Calibri" w:hAnsi="Calibri" w:cs="Calibri"/>
                <w:sz w:val="20"/>
                <w:szCs w:val="20"/>
                <w:u w:val="single"/>
              </w:rPr>
              <w:t>Tabellare</w:t>
            </w:r>
          </w:p>
          <w:p w14:paraId="7D9EB233" w14:textId="77777777" w:rsidR="00046A46" w:rsidRPr="00903104" w:rsidRDefault="00046A46" w:rsidP="00046A46">
            <w:pPr>
              <w:rPr>
                <w:rFonts w:ascii="Calibri" w:hAnsi="Calibri" w:cs="Calibri"/>
                <w:sz w:val="20"/>
                <w:szCs w:val="20"/>
              </w:rPr>
            </w:pPr>
            <w:r w:rsidRPr="00903104">
              <w:rPr>
                <w:rFonts w:ascii="Calibri" w:hAnsi="Calibri" w:cs="Calibri"/>
                <w:sz w:val="20"/>
                <w:szCs w:val="20"/>
              </w:rPr>
              <w:t xml:space="preserve">Sì= </w:t>
            </w:r>
            <w:r>
              <w:rPr>
                <w:rFonts w:ascii="Calibri" w:hAnsi="Calibri" w:cs="Calibri"/>
                <w:sz w:val="20"/>
                <w:szCs w:val="20"/>
              </w:rPr>
              <w:t>5 punti</w:t>
            </w:r>
          </w:p>
          <w:p w14:paraId="4C27375A" w14:textId="77777777" w:rsidR="00046A46" w:rsidRPr="0075655E" w:rsidRDefault="00046A46" w:rsidP="00046A46">
            <w:pPr>
              <w:rPr>
                <w:rFonts w:ascii="Calibri" w:hAnsi="Calibri" w:cs="Calibri"/>
                <w:sz w:val="20"/>
                <w:szCs w:val="20"/>
              </w:rPr>
            </w:pPr>
            <w:r w:rsidRPr="00903104">
              <w:rPr>
                <w:rFonts w:ascii="Calibri" w:hAnsi="Calibri" w:cs="Calibri"/>
                <w:sz w:val="20"/>
                <w:szCs w:val="20"/>
              </w:rPr>
              <w:t>No=</w:t>
            </w:r>
            <w:r>
              <w:rPr>
                <w:rFonts w:ascii="Calibri" w:hAnsi="Calibri" w:cs="Calibri"/>
                <w:sz w:val="20"/>
                <w:szCs w:val="20"/>
              </w:rPr>
              <w:t>0 punti</w:t>
            </w:r>
          </w:p>
        </w:tc>
        <w:tc>
          <w:tcPr>
            <w:tcW w:w="1134" w:type="dxa"/>
            <w:vAlign w:val="bottom"/>
          </w:tcPr>
          <w:p w14:paraId="17835608" w14:textId="77777777" w:rsidR="00046A46" w:rsidRDefault="00046A46" w:rsidP="00046A46">
            <w:pPr>
              <w:jc w:val="center"/>
              <w:rPr>
                <w:rFonts w:ascii="Calibri" w:hAnsi="Calibri" w:cs="Calibri"/>
              </w:rPr>
            </w:pPr>
            <w:r>
              <w:rPr>
                <w:rFonts w:ascii="Calibri" w:hAnsi="Calibri" w:cs="Calibri"/>
              </w:rPr>
              <w:t>5</w:t>
            </w:r>
          </w:p>
        </w:tc>
      </w:tr>
      <w:tr w:rsidR="00046A46" w:rsidRPr="006C6EE2" w14:paraId="7A9A462F" w14:textId="77777777" w:rsidTr="00046A46">
        <w:tc>
          <w:tcPr>
            <w:tcW w:w="675" w:type="dxa"/>
            <w:vAlign w:val="center"/>
          </w:tcPr>
          <w:p w14:paraId="19D987E2" w14:textId="77777777" w:rsidR="00046A46" w:rsidRPr="005252D7" w:rsidRDefault="00046A46" w:rsidP="00046A46">
            <w:pPr>
              <w:rPr>
                <w:rFonts w:ascii="Calibri" w:hAnsi="Calibri" w:cs="Tahoma"/>
                <w:b/>
                <w:sz w:val="20"/>
                <w:szCs w:val="20"/>
              </w:rPr>
            </w:pPr>
            <w:r w:rsidRPr="005252D7">
              <w:rPr>
                <w:rFonts w:ascii="Calibri" w:hAnsi="Calibri" w:cs="Tahoma"/>
                <w:b/>
                <w:sz w:val="20"/>
                <w:szCs w:val="20"/>
              </w:rPr>
              <w:t>B.5</w:t>
            </w:r>
          </w:p>
        </w:tc>
        <w:tc>
          <w:tcPr>
            <w:tcW w:w="3544" w:type="dxa"/>
            <w:vAlign w:val="center"/>
          </w:tcPr>
          <w:p w14:paraId="493EA771" w14:textId="77777777" w:rsidR="00046A46" w:rsidRPr="00825545" w:rsidRDefault="00046A46" w:rsidP="00046A46">
            <w:pPr>
              <w:rPr>
                <w:rFonts w:ascii="Calibri" w:hAnsi="Calibri" w:cs="Calibri"/>
                <w:color w:val="202124"/>
              </w:rPr>
            </w:pPr>
            <w:r w:rsidRPr="00B574F6">
              <w:rPr>
                <w:rFonts w:ascii="Calibri" w:hAnsi="Calibri" w:cs="Calibri"/>
                <w:color w:val="202124"/>
              </w:rPr>
              <w:t>Sensibilità analitica (LoD) del  test HIV-1 proposto</w:t>
            </w:r>
          </w:p>
        </w:tc>
        <w:tc>
          <w:tcPr>
            <w:tcW w:w="3827" w:type="dxa"/>
            <w:vAlign w:val="center"/>
          </w:tcPr>
          <w:p w14:paraId="03AA78B0" w14:textId="77777777" w:rsidR="00046A46" w:rsidRPr="00DB6082" w:rsidRDefault="00046A46" w:rsidP="00046A46">
            <w:pPr>
              <w:rPr>
                <w:rFonts w:ascii="Calibri" w:hAnsi="Calibri" w:cs="Calibri"/>
                <w:sz w:val="20"/>
                <w:szCs w:val="20"/>
                <w:u w:val="single"/>
              </w:rPr>
            </w:pPr>
            <w:r w:rsidRPr="00DB6082">
              <w:rPr>
                <w:rFonts w:ascii="Calibri" w:hAnsi="Calibri" w:cs="Calibri"/>
                <w:sz w:val="20"/>
                <w:szCs w:val="20"/>
                <w:u w:val="single"/>
              </w:rPr>
              <w:t>Tabellare</w:t>
            </w:r>
          </w:p>
          <w:p w14:paraId="3DE4BB39" w14:textId="77777777" w:rsidR="00046A46" w:rsidRPr="0075655E" w:rsidRDefault="00046A46" w:rsidP="00046A46">
            <w:pPr>
              <w:rPr>
                <w:rFonts w:ascii="Calibri" w:hAnsi="Calibri" w:cs="Calibri"/>
                <w:sz w:val="20"/>
                <w:szCs w:val="20"/>
              </w:rPr>
            </w:pPr>
            <w:r>
              <w:rPr>
                <w:rFonts w:ascii="Calibri" w:hAnsi="Calibri" w:cs="Calibri"/>
                <w:sz w:val="20"/>
                <w:szCs w:val="20"/>
              </w:rPr>
              <w:t>LoD  ≤ 650 copie/mL = 7 punti</w:t>
            </w:r>
          </w:p>
          <w:p w14:paraId="0AEF57E5" w14:textId="77777777" w:rsidR="00046A46" w:rsidRDefault="00046A46" w:rsidP="00046A46">
            <w:pPr>
              <w:rPr>
                <w:rFonts w:ascii="Calibri" w:hAnsi="Calibri" w:cs="Calibri"/>
                <w:sz w:val="20"/>
                <w:szCs w:val="20"/>
              </w:rPr>
            </w:pPr>
            <w:r>
              <w:rPr>
                <w:rFonts w:ascii="Calibri" w:hAnsi="Calibri" w:cs="Calibri"/>
                <w:sz w:val="20"/>
                <w:szCs w:val="20"/>
              </w:rPr>
              <w:t>650 copie/mL&lt; LoD ≤ 1000 copie/mL = 2 p</w:t>
            </w:r>
          </w:p>
          <w:p w14:paraId="1B0BAC08" w14:textId="77777777" w:rsidR="00046A46" w:rsidRDefault="00046A46" w:rsidP="00046A46">
            <w:pPr>
              <w:rPr>
                <w:rFonts w:ascii="Calibri" w:hAnsi="Calibri" w:cs="Calibri"/>
                <w:sz w:val="20"/>
                <w:szCs w:val="20"/>
              </w:rPr>
            </w:pPr>
            <w:r>
              <w:rPr>
                <w:rFonts w:ascii="Calibri" w:hAnsi="Calibri" w:cs="Calibri"/>
                <w:sz w:val="20"/>
                <w:szCs w:val="20"/>
              </w:rPr>
              <w:t>1000 copie/mL &lt; LoD &lt;1300 copie/mL = 1 p</w:t>
            </w:r>
          </w:p>
          <w:p w14:paraId="29D37F75" w14:textId="77777777" w:rsidR="00046A46" w:rsidRDefault="00046A46" w:rsidP="00046A46">
            <w:pPr>
              <w:rPr>
                <w:rFonts w:ascii="Calibri" w:hAnsi="Calibri" w:cs="Calibri"/>
                <w:sz w:val="20"/>
                <w:szCs w:val="20"/>
              </w:rPr>
            </w:pPr>
          </w:p>
          <w:p w14:paraId="31CD6919" w14:textId="77777777" w:rsidR="00046A46" w:rsidRPr="0075655E" w:rsidRDefault="00046A46" w:rsidP="00046A46">
            <w:pPr>
              <w:rPr>
                <w:rFonts w:ascii="Calibri" w:hAnsi="Calibri" w:cs="Calibri"/>
                <w:sz w:val="20"/>
                <w:szCs w:val="20"/>
              </w:rPr>
            </w:pPr>
          </w:p>
        </w:tc>
        <w:tc>
          <w:tcPr>
            <w:tcW w:w="1134" w:type="dxa"/>
            <w:vAlign w:val="center"/>
          </w:tcPr>
          <w:p w14:paraId="3045A366" w14:textId="77777777" w:rsidR="00046A46" w:rsidRDefault="00046A46" w:rsidP="00046A46">
            <w:pPr>
              <w:jc w:val="center"/>
              <w:rPr>
                <w:rFonts w:ascii="Calibri" w:hAnsi="Calibri" w:cs="Calibri"/>
              </w:rPr>
            </w:pPr>
            <w:r>
              <w:rPr>
                <w:rFonts w:ascii="Calibri" w:hAnsi="Calibri" w:cs="Calibri"/>
              </w:rPr>
              <w:t>7</w:t>
            </w:r>
          </w:p>
        </w:tc>
      </w:tr>
      <w:tr w:rsidR="00046A46" w:rsidRPr="006C6EE2" w14:paraId="5522D452" w14:textId="77777777" w:rsidTr="00046A46">
        <w:trPr>
          <w:trHeight w:val="869"/>
        </w:trPr>
        <w:tc>
          <w:tcPr>
            <w:tcW w:w="675" w:type="dxa"/>
            <w:vAlign w:val="center"/>
          </w:tcPr>
          <w:p w14:paraId="0B8379E1" w14:textId="77777777" w:rsidR="00046A46" w:rsidRPr="005252D7" w:rsidRDefault="00046A46" w:rsidP="00046A46">
            <w:pPr>
              <w:rPr>
                <w:rFonts w:ascii="Calibri" w:hAnsi="Calibri" w:cs="Tahoma"/>
                <w:b/>
                <w:sz w:val="20"/>
                <w:szCs w:val="20"/>
              </w:rPr>
            </w:pPr>
            <w:r w:rsidRPr="005252D7">
              <w:rPr>
                <w:rFonts w:ascii="Calibri" w:hAnsi="Calibri" w:cs="Tahoma"/>
                <w:b/>
                <w:sz w:val="20"/>
                <w:szCs w:val="20"/>
              </w:rPr>
              <w:t>B.6</w:t>
            </w:r>
          </w:p>
        </w:tc>
        <w:tc>
          <w:tcPr>
            <w:tcW w:w="3544" w:type="dxa"/>
            <w:vAlign w:val="center"/>
          </w:tcPr>
          <w:p w14:paraId="4DE76981" w14:textId="77777777" w:rsidR="00046A46" w:rsidRPr="00825545" w:rsidRDefault="00046A46" w:rsidP="00046A46">
            <w:pPr>
              <w:rPr>
                <w:rFonts w:ascii="Calibri" w:hAnsi="Calibri" w:cs="Calibri"/>
                <w:color w:val="202124"/>
              </w:rPr>
            </w:pPr>
            <w:r w:rsidRPr="00B574F6">
              <w:rPr>
                <w:rFonts w:ascii="Calibri" w:hAnsi="Calibri" w:cs="Calibri"/>
                <w:color w:val="202124"/>
              </w:rPr>
              <w:t>Copertura di tutte le posizioni di resistenza di HIV-1 elencate nell'algoritmo HIVdb ver. 9.5.1 (per le regioni Proteasi, RT e Integrasi)</w:t>
            </w:r>
          </w:p>
        </w:tc>
        <w:tc>
          <w:tcPr>
            <w:tcW w:w="3827" w:type="dxa"/>
            <w:vAlign w:val="center"/>
          </w:tcPr>
          <w:p w14:paraId="41C75F9E" w14:textId="77777777" w:rsidR="00046A46" w:rsidRPr="00DB6082" w:rsidRDefault="00046A46" w:rsidP="00046A46">
            <w:pPr>
              <w:rPr>
                <w:rFonts w:ascii="Calibri" w:hAnsi="Calibri" w:cs="Calibri"/>
                <w:sz w:val="20"/>
                <w:szCs w:val="20"/>
                <w:u w:val="single"/>
              </w:rPr>
            </w:pPr>
            <w:r w:rsidRPr="00DB6082">
              <w:rPr>
                <w:rFonts w:ascii="Calibri" w:hAnsi="Calibri" w:cs="Calibri"/>
                <w:sz w:val="20"/>
                <w:szCs w:val="20"/>
                <w:u w:val="single"/>
              </w:rPr>
              <w:t>Tabellare</w:t>
            </w:r>
          </w:p>
          <w:p w14:paraId="18ABFD81" w14:textId="77777777" w:rsidR="00046A46" w:rsidRPr="0075655E" w:rsidRDefault="00046A46" w:rsidP="00046A46">
            <w:pPr>
              <w:rPr>
                <w:rFonts w:ascii="Calibri" w:hAnsi="Calibri" w:cs="Calibri"/>
                <w:sz w:val="20"/>
                <w:szCs w:val="20"/>
              </w:rPr>
            </w:pPr>
            <w:r w:rsidRPr="0075655E">
              <w:rPr>
                <w:rFonts w:ascii="Calibri" w:hAnsi="Calibri" w:cs="Calibri"/>
                <w:sz w:val="20"/>
                <w:szCs w:val="20"/>
              </w:rPr>
              <w:t xml:space="preserve">Sì= </w:t>
            </w:r>
            <w:r>
              <w:rPr>
                <w:rFonts w:ascii="Calibri" w:hAnsi="Calibri" w:cs="Calibri"/>
                <w:sz w:val="20"/>
                <w:szCs w:val="20"/>
              </w:rPr>
              <w:t>7 punti</w:t>
            </w:r>
          </w:p>
          <w:p w14:paraId="1928EDD2" w14:textId="77777777" w:rsidR="00046A46" w:rsidRPr="0075655E" w:rsidRDefault="00046A46" w:rsidP="00046A46">
            <w:pPr>
              <w:rPr>
                <w:rFonts w:ascii="Calibri" w:hAnsi="Calibri" w:cs="Calibri"/>
                <w:sz w:val="20"/>
                <w:szCs w:val="20"/>
              </w:rPr>
            </w:pPr>
            <w:r w:rsidRPr="0075655E">
              <w:rPr>
                <w:rFonts w:ascii="Calibri" w:hAnsi="Calibri" w:cs="Calibri"/>
                <w:sz w:val="20"/>
                <w:szCs w:val="20"/>
              </w:rPr>
              <w:t>No=</w:t>
            </w:r>
            <w:r>
              <w:rPr>
                <w:rFonts w:ascii="Calibri" w:hAnsi="Calibri" w:cs="Calibri"/>
                <w:sz w:val="20"/>
                <w:szCs w:val="20"/>
              </w:rPr>
              <w:t>0 punti</w:t>
            </w:r>
          </w:p>
        </w:tc>
        <w:tc>
          <w:tcPr>
            <w:tcW w:w="1134" w:type="dxa"/>
            <w:vAlign w:val="center"/>
          </w:tcPr>
          <w:p w14:paraId="52384E5B" w14:textId="77777777" w:rsidR="00046A46" w:rsidRDefault="00046A46" w:rsidP="00046A46">
            <w:pPr>
              <w:jc w:val="center"/>
              <w:rPr>
                <w:rFonts w:ascii="Calibri" w:hAnsi="Calibri" w:cs="Calibri"/>
              </w:rPr>
            </w:pPr>
            <w:r>
              <w:rPr>
                <w:rFonts w:ascii="Calibri" w:hAnsi="Calibri" w:cs="Calibri"/>
              </w:rPr>
              <w:t>7</w:t>
            </w:r>
          </w:p>
        </w:tc>
      </w:tr>
      <w:tr w:rsidR="00046A46" w:rsidRPr="00861649" w14:paraId="700A60D0" w14:textId="77777777" w:rsidTr="00046A46">
        <w:tc>
          <w:tcPr>
            <w:tcW w:w="675" w:type="dxa"/>
            <w:vAlign w:val="center"/>
          </w:tcPr>
          <w:p w14:paraId="343830C5" w14:textId="77777777" w:rsidR="00046A46" w:rsidRPr="005252D7" w:rsidRDefault="00046A46" w:rsidP="00046A46">
            <w:pPr>
              <w:rPr>
                <w:rFonts w:ascii="Calibri" w:hAnsi="Calibri" w:cs="Tahoma"/>
                <w:b/>
                <w:sz w:val="20"/>
                <w:szCs w:val="20"/>
              </w:rPr>
            </w:pPr>
            <w:r w:rsidRPr="005252D7">
              <w:rPr>
                <w:rFonts w:ascii="Calibri" w:hAnsi="Calibri" w:cs="Tahoma"/>
                <w:b/>
                <w:sz w:val="20"/>
                <w:szCs w:val="20"/>
              </w:rPr>
              <w:t>B.7</w:t>
            </w:r>
          </w:p>
        </w:tc>
        <w:tc>
          <w:tcPr>
            <w:tcW w:w="3544" w:type="dxa"/>
            <w:vAlign w:val="center"/>
          </w:tcPr>
          <w:p w14:paraId="6AB3CD61" w14:textId="77777777" w:rsidR="00046A46" w:rsidRPr="00825545" w:rsidRDefault="00046A46" w:rsidP="00046A46">
            <w:pPr>
              <w:rPr>
                <w:rFonts w:ascii="Calibri" w:hAnsi="Calibri" w:cs="Calibri"/>
                <w:color w:val="202124"/>
              </w:rPr>
            </w:pPr>
            <w:r w:rsidRPr="00B574F6">
              <w:rPr>
                <w:rFonts w:ascii="Calibri" w:hAnsi="Calibri" w:cs="Calibri"/>
                <w:color w:val="202124"/>
              </w:rPr>
              <w:t>Test per il sequenziamento NGS Whole Genome di HIV-1</w:t>
            </w:r>
          </w:p>
        </w:tc>
        <w:tc>
          <w:tcPr>
            <w:tcW w:w="3827" w:type="dxa"/>
            <w:vAlign w:val="center"/>
          </w:tcPr>
          <w:p w14:paraId="0EDAFDF3" w14:textId="77777777" w:rsidR="00046A46" w:rsidRPr="00DB6082" w:rsidRDefault="00046A46" w:rsidP="00046A46">
            <w:pPr>
              <w:rPr>
                <w:rFonts w:ascii="Calibri" w:hAnsi="Calibri" w:cs="Calibri"/>
                <w:sz w:val="20"/>
                <w:szCs w:val="20"/>
                <w:u w:val="single"/>
              </w:rPr>
            </w:pPr>
            <w:r w:rsidRPr="00DB6082">
              <w:rPr>
                <w:rFonts w:ascii="Calibri" w:hAnsi="Calibri" w:cs="Calibri"/>
                <w:sz w:val="20"/>
                <w:szCs w:val="20"/>
                <w:u w:val="single"/>
              </w:rPr>
              <w:t>Tabellare</w:t>
            </w:r>
          </w:p>
          <w:p w14:paraId="024D027C" w14:textId="77777777" w:rsidR="00046A46" w:rsidRPr="0075655E" w:rsidRDefault="00046A46" w:rsidP="00046A46">
            <w:pPr>
              <w:rPr>
                <w:rFonts w:ascii="Calibri" w:hAnsi="Calibri" w:cs="Calibri"/>
                <w:sz w:val="20"/>
                <w:szCs w:val="20"/>
              </w:rPr>
            </w:pPr>
            <w:r w:rsidRPr="0075655E">
              <w:rPr>
                <w:rFonts w:ascii="Calibri" w:hAnsi="Calibri" w:cs="Calibri"/>
                <w:sz w:val="20"/>
                <w:szCs w:val="20"/>
              </w:rPr>
              <w:t xml:space="preserve">Sì= </w:t>
            </w:r>
            <w:r>
              <w:rPr>
                <w:rFonts w:ascii="Calibri" w:hAnsi="Calibri" w:cs="Calibri"/>
                <w:sz w:val="20"/>
                <w:szCs w:val="20"/>
              </w:rPr>
              <w:t>4 punti</w:t>
            </w:r>
          </w:p>
          <w:p w14:paraId="5F651328" w14:textId="77777777" w:rsidR="00046A46" w:rsidRPr="0075655E" w:rsidRDefault="00046A46" w:rsidP="00046A46">
            <w:pPr>
              <w:rPr>
                <w:rFonts w:ascii="Calibri" w:hAnsi="Calibri" w:cs="Calibri"/>
                <w:sz w:val="20"/>
                <w:szCs w:val="20"/>
              </w:rPr>
            </w:pPr>
            <w:r w:rsidRPr="0075655E">
              <w:rPr>
                <w:rFonts w:ascii="Calibri" w:hAnsi="Calibri" w:cs="Calibri"/>
                <w:sz w:val="20"/>
                <w:szCs w:val="20"/>
              </w:rPr>
              <w:t>No=</w:t>
            </w:r>
            <w:r>
              <w:rPr>
                <w:rFonts w:ascii="Calibri" w:hAnsi="Calibri" w:cs="Calibri"/>
                <w:sz w:val="20"/>
                <w:szCs w:val="20"/>
              </w:rPr>
              <w:t>0 punti</w:t>
            </w:r>
          </w:p>
        </w:tc>
        <w:tc>
          <w:tcPr>
            <w:tcW w:w="1134" w:type="dxa"/>
            <w:vAlign w:val="center"/>
          </w:tcPr>
          <w:p w14:paraId="439CC3A5" w14:textId="77777777" w:rsidR="00046A46" w:rsidRDefault="00046A46" w:rsidP="00046A46">
            <w:pPr>
              <w:jc w:val="center"/>
              <w:rPr>
                <w:rFonts w:ascii="Calibri" w:hAnsi="Calibri" w:cs="Calibri"/>
              </w:rPr>
            </w:pPr>
            <w:r>
              <w:rPr>
                <w:rFonts w:ascii="Calibri" w:hAnsi="Calibri" w:cs="Calibri"/>
              </w:rPr>
              <w:t>4</w:t>
            </w:r>
          </w:p>
        </w:tc>
      </w:tr>
      <w:tr w:rsidR="00046A46" w:rsidRPr="00861649" w14:paraId="77001405" w14:textId="77777777" w:rsidTr="00046A46">
        <w:tc>
          <w:tcPr>
            <w:tcW w:w="675" w:type="dxa"/>
            <w:vAlign w:val="center"/>
          </w:tcPr>
          <w:p w14:paraId="5930FD87" w14:textId="77777777" w:rsidR="00046A46" w:rsidRPr="005252D7" w:rsidRDefault="00046A46" w:rsidP="00046A46">
            <w:pPr>
              <w:rPr>
                <w:rFonts w:ascii="Calibri" w:hAnsi="Calibri" w:cs="Tahoma"/>
                <w:b/>
                <w:sz w:val="20"/>
                <w:szCs w:val="20"/>
              </w:rPr>
            </w:pPr>
            <w:r w:rsidRPr="005252D7">
              <w:rPr>
                <w:rFonts w:ascii="Calibri" w:hAnsi="Calibri" w:cs="Tahoma"/>
                <w:b/>
                <w:sz w:val="20"/>
                <w:szCs w:val="20"/>
              </w:rPr>
              <w:t>B.8</w:t>
            </w:r>
          </w:p>
        </w:tc>
        <w:tc>
          <w:tcPr>
            <w:tcW w:w="3544" w:type="dxa"/>
            <w:vAlign w:val="center"/>
          </w:tcPr>
          <w:p w14:paraId="477B0886" w14:textId="77777777" w:rsidR="00046A46" w:rsidRPr="00825545" w:rsidRDefault="00046A46" w:rsidP="00046A46">
            <w:pPr>
              <w:rPr>
                <w:rFonts w:ascii="Calibri" w:hAnsi="Calibri" w:cs="Calibri"/>
                <w:color w:val="202124"/>
              </w:rPr>
            </w:pPr>
            <w:r w:rsidRPr="00B574F6">
              <w:rPr>
                <w:rFonts w:ascii="Calibri" w:hAnsi="Calibri" w:cs="Calibri"/>
                <w:color w:val="202124"/>
              </w:rPr>
              <w:t>Test per il sequenziamento NGS Whole Genome di HCV</w:t>
            </w:r>
          </w:p>
        </w:tc>
        <w:tc>
          <w:tcPr>
            <w:tcW w:w="3827" w:type="dxa"/>
            <w:vAlign w:val="center"/>
          </w:tcPr>
          <w:p w14:paraId="5602C668" w14:textId="77777777" w:rsidR="00046A46" w:rsidRPr="00DB6082" w:rsidRDefault="00046A46" w:rsidP="00046A46">
            <w:pPr>
              <w:rPr>
                <w:rFonts w:ascii="Calibri" w:hAnsi="Calibri" w:cs="Calibri"/>
                <w:sz w:val="20"/>
                <w:szCs w:val="20"/>
                <w:u w:val="single"/>
              </w:rPr>
            </w:pPr>
            <w:r w:rsidRPr="00DB6082">
              <w:rPr>
                <w:rFonts w:ascii="Calibri" w:hAnsi="Calibri" w:cs="Calibri"/>
                <w:sz w:val="20"/>
                <w:szCs w:val="20"/>
                <w:u w:val="single"/>
              </w:rPr>
              <w:t>Tabellare</w:t>
            </w:r>
          </w:p>
          <w:p w14:paraId="438279CB" w14:textId="77777777" w:rsidR="00046A46" w:rsidRPr="0075655E" w:rsidRDefault="00046A46" w:rsidP="00046A46">
            <w:pPr>
              <w:rPr>
                <w:rFonts w:ascii="Calibri" w:hAnsi="Calibri" w:cs="Calibri"/>
                <w:sz w:val="20"/>
                <w:szCs w:val="20"/>
              </w:rPr>
            </w:pPr>
            <w:r w:rsidRPr="0075655E">
              <w:rPr>
                <w:rFonts w:ascii="Calibri" w:hAnsi="Calibri" w:cs="Calibri"/>
                <w:sz w:val="20"/>
                <w:szCs w:val="20"/>
              </w:rPr>
              <w:t xml:space="preserve">Sì= </w:t>
            </w:r>
            <w:r>
              <w:rPr>
                <w:rFonts w:ascii="Calibri" w:hAnsi="Calibri" w:cs="Calibri"/>
                <w:sz w:val="20"/>
                <w:szCs w:val="20"/>
              </w:rPr>
              <w:t>4 punti</w:t>
            </w:r>
          </w:p>
          <w:p w14:paraId="7F873DCE" w14:textId="77777777" w:rsidR="00046A46" w:rsidRPr="0075655E" w:rsidRDefault="00046A46" w:rsidP="00046A46">
            <w:pPr>
              <w:rPr>
                <w:rFonts w:ascii="Calibri" w:hAnsi="Calibri" w:cs="Calibri"/>
                <w:sz w:val="20"/>
                <w:szCs w:val="20"/>
              </w:rPr>
            </w:pPr>
            <w:r w:rsidRPr="0075655E">
              <w:rPr>
                <w:rFonts w:ascii="Calibri" w:hAnsi="Calibri" w:cs="Calibri"/>
                <w:sz w:val="20"/>
                <w:szCs w:val="20"/>
              </w:rPr>
              <w:t>No=</w:t>
            </w:r>
            <w:r>
              <w:rPr>
                <w:rFonts w:ascii="Calibri" w:hAnsi="Calibri" w:cs="Calibri"/>
                <w:sz w:val="20"/>
                <w:szCs w:val="20"/>
              </w:rPr>
              <w:t>0 punti</w:t>
            </w:r>
          </w:p>
        </w:tc>
        <w:tc>
          <w:tcPr>
            <w:tcW w:w="1134" w:type="dxa"/>
            <w:vAlign w:val="center"/>
          </w:tcPr>
          <w:p w14:paraId="025AF89B" w14:textId="77777777" w:rsidR="00046A46" w:rsidRDefault="00046A46" w:rsidP="00046A46">
            <w:pPr>
              <w:jc w:val="center"/>
              <w:rPr>
                <w:rFonts w:ascii="Calibri" w:hAnsi="Calibri" w:cs="Calibri"/>
              </w:rPr>
            </w:pPr>
            <w:r>
              <w:rPr>
                <w:rFonts w:ascii="Calibri" w:hAnsi="Calibri" w:cs="Calibri"/>
              </w:rPr>
              <w:t>4</w:t>
            </w:r>
          </w:p>
        </w:tc>
      </w:tr>
      <w:tr w:rsidR="00046A46" w:rsidRPr="00861649" w14:paraId="4DBABCFF" w14:textId="77777777" w:rsidTr="00046A46">
        <w:trPr>
          <w:trHeight w:val="864"/>
        </w:trPr>
        <w:tc>
          <w:tcPr>
            <w:tcW w:w="675" w:type="dxa"/>
            <w:vAlign w:val="center"/>
          </w:tcPr>
          <w:p w14:paraId="590CE91F" w14:textId="77777777" w:rsidR="00046A46" w:rsidRPr="005252D7" w:rsidRDefault="00046A46" w:rsidP="00046A46">
            <w:pPr>
              <w:rPr>
                <w:rFonts w:ascii="Calibri" w:hAnsi="Calibri" w:cs="Tahoma"/>
                <w:b/>
                <w:sz w:val="20"/>
                <w:szCs w:val="20"/>
              </w:rPr>
            </w:pPr>
          </w:p>
          <w:p w14:paraId="5F582AFE" w14:textId="77777777" w:rsidR="00046A46" w:rsidRPr="005252D7" w:rsidRDefault="00046A46" w:rsidP="00046A46">
            <w:pPr>
              <w:rPr>
                <w:rFonts w:ascii="Calibri" w:hAnsi="Calibri" w:cs="Tahoma"/>
                <w:b/>
                <w:sz w:val="20"/>
                <w:szCs w:val="20"/>
              </w:rPr>
            </w:pPr>
            <w:r w:rsidRPr="005252D7">
              <w:rPr>
                <w:rFonts w:ascii="Calibri" w:hAnsi="Calibri" w:cs="Tahoma"/>
                <w:b/>
                <w:sz w:val="20"/>
                <w:szCs w:val="20"/>
              </w:rPr>
              <w:t>B.9</w:t>
            </w:r>
          </w:p>
        </w:tc>
        <w:tc>
          <w:tcPr>
            <w:tcW w:w="3544" w:type="dxa"/>
            <w:vAlign w:val="center"/>
          </w:tcPr>
          <w:p w14:paraId="54763F38" w14:textId="77777777" w:rsidR="00046A46" w:rsidRPr="00B574F6" w:rsidRDefault="00046A46" w:rsidP="00046A46">
            <w:pPr>
              <w:rPr>
                <w:rFonts w:ascii="Calibri" w:hAnsi="Calibri" w:cs="Calibri"/>
                <w:color w:val="202124"/>
              </w:rPr>
            </w:pPr>
            <w:r w:rsidRPr="00B574F6">
              <w:rPr>
                <w:rFonts w:ascii="Calibri" w:hAnsi="Calibri" w:cs="Calibri"/>
                <w:color w:val="202124"/>
              </w:rPr>
              <w:t>Test per il sequenziamento NGS di HDV</w:t>
            </w:r>
          </w:p>
        </w:tc>
        <w:tc>
          <w:tcPr>
            <w:tcW w:w="3827" w:type="dxa"/>
            <w:vAlign w:val="center"/>
          </w:tcPr>
          <w:p w14:paraId="5764253A" w14:textId="77777777" w:rsidR="00046A46" w:rsidRPr="00DB6082" w:rsidRDefault="00046A46" w:rsidP="00046A46">
            <w:pPr>
              <w:rPr>
                <w:rFonts w:ascii="Calibri" w:hAnsi="Calibri" w:cs="Calibri"/>
                <w:sz w:val="20"/>
                <w:szCs w:val="20"/>
                <w:u w:val="single"/>
              </w:rPr>
            </w:pPr>
            <w:r w:rsidRPr="00DB6082">
              <w:rPr>
                <w:rFonts w:ascii="Calibri" w:hAnsi="Calibri" w:cs="Calibri"/>
                <w:sz w:val="20"/>
                <w:szCs w:val="20"/>
                <w:u w:val="single"/>
              </w:rPr>
              <w:t>Tabellare</w:t>
            </w:r>
          </w:p>
          <w:p w14:paraId="37F512C3" w14:textId="77777777" w:rsidR="00046A46" w:rsidRPr="0075655E" w:rsidRDefault="00046A46" w:rsidP="00046A46">
            <w:pPr>
              <w:rPr>
                <w:rFonts w:ascii="Calibri" w:hAnsi="Calibri" w:cs="Calibri"/>
                <w:sz w:val="20"/>
                <w:szCs w:val="20"/>
              </w:rPr>
            </w:pPr>
            <w:r w:rsidRPr="0075655E">
              <w:rPr>
                <w:rFonts w:ascii="Calibri" w:hAnsi="Calibri" w:cs="Calibri"/>
                <w:sz w:val="20"/>
                <w:szCs w:val="20"/>
              </w:rPr>
              <w:t xml:space="preserve">Sì= </w:t>
            </w:r>
            <w:r>
              <w:rPr>
                <w:rFonts w:ascii="Calibri" w:hAnsi="Calibri" w:cs="Calibri"/>
                <w:sz w:val="20"/>
                <w:szCs w:val="20"/>
              </w:rPr>
              <w:t>4 punti</w:t>
            </w:r>
          </w:p>
          <w:p w14:paraId="4FDDA3DF" w14:textId="77777777" w:rsidR="00046A46" w:rsidRPr="0075655E" w:rsidRDefault="00046A46" w:rsidP="00046A46">
            <w:pPr>
              <w:rPr>
                <w:rFonts w:ascii="Calibri" w:hAnsi="Calibri" w:cs="Calibri"/>
                <w:sz w:val="20"/>
                <w:szCs w:val="20"/>
              </w:rPr>
            </w:pPr>
            <w:r w:rsidRPr="0075655E">
              <w:rPr>
                <w:rFonts w:ascii="Calibri" w:hAnsi="Calibri" w:cs="Calibri"/>
                <w:sz w:val="20"/>
                <w:szCs w:val="20"/>
              </w:rPr>
              <w:t>No=</w:t>
            </w:r>
            <w:r>
              <w:rPr>
                <w:rFonts w:ascii="Calibri" w:hAnsi="Calibri" w:cs="Calibri"/>
                <w:sz w:val="20"/>
                <w:szCs w:val="20"/>
              </w:rPr>
              <w:t>0 punti</w:t>
            </w:r>
          </w:p>
        </w:tc>
        <w:tc>
          <w:tcPr>
            <w:tcW w:w="1134" w:type="dxa"/>
            <w:vAlign w:val="center"/>
          </w:tcPr>
          <w:p w14:paraId="04E48479" w14:textId="77777777" w:rsidR="00046A46" w:rsidRDefault="00046A46" w:rsidP="00046A46">
            <w:pPr>
              <w:jc w:val="center"/>
              <w:rPr>
                <w:rFonts w:ascii="Calibri" w:hAnsi="Calibri" w:cs="Calibri"/>
              </w:rPr>
            </w:pPr>
            <w:r>
              <w:rPr>
                <w:rFonts w:ascii="Calibri" w:hAnsi="Calibri" w:cs="Calibri"/>
              </w:rPr>
              <w:t>4</w:t>
            </w:r>
          </w:p>
        </w:tc>
      </w:tr>
      <w:tr w:rsidR="00046A46" w:rsidRPr="00861649" w14:paraId="30C1D347" w14:textId="77777777" w:rsidTr="00046A46">
        <w:trPr>
          <w:trHeight w:val="864"/>
        </w:trPr>
        <w:tc>
          <w:tcPr>
            <w:tcW w:w="675" w:type="dxa"/>
            <w:vAlign w:val="center"/>
          </w:tcPr>
          <w:p w14:paraId="0FF14E78" w14:textId="77777777" w:rsidR="00046A46" w:rsidRPr="00B2390D" w:rsidRDefault="00046A46" w:rsidP="00046A46">
            <w:pPr>
              <w:rPr>
                <w:rFonts w:ascii="Calibri" w:hAnsi="Calibri" w:cs="Tahoma"/>
                <w:b/>
                <w:sz w:val="20"/>
                <w:szCs w:val="20"/>
              </w:rPr>
            </w:pPr>
            <w:r w:rsidRPr="00B2390D">
              <w:rPr>
                <w:rFonts w:ascii="Calibri" w:hAnsi="Calibri" w:cs="Tahoma"/>
                <w:b/>
                <w:sz w:val="20"/>
                <w:szCs w:val="20"/>
              </w:rPr>
              <w:t>B.10</w:t>
            </w:r>
          </w:p>
        </w:tc>
        <w:tc>
          <w:tcPr>
            <w:tcW w:w="3544" w:type="dxa"/>
            <w:vAlign w:val="center"/>
          </w:tcPr>
          <w:p w14:paraId="375BFE2D" w14:textId="77777777" w:rsidR="00046A46" w:rsidRPr="00B574F6" w:rsidRDefault="00046A46" w:rsidP="00046A46">
            <w:pPr>
              <w:rPr>
                <w:rFonts w:ascii="Calibri" w:hAnsi="Calibri" w:cs="Calibri"/>
                <w:color w:val="202124"/>
              </w:rPr>
            </w:pPr>
            <w:r w:rsidRPr="00B574F6">
              <w:rPr>
                <w:rFonts w:ascii="Calibri" w:hAnsi="Calibri" w:cs="Calibri"/>
                <w:color w:val="202124"/>
              </w:rPr>
              <w:t>Test per il sequenziamento in NGS delle regioni del genoma batterico di 18 geni MTBC, del gene hsp65 e locus DR / CRISPR</w:t>
            </w:r>
          </w:p>
        </w:tc>
        <w:tc>
          <w:tcPr>
            <w:tcW w:w="3827" w:type="dxa"/>
            <w:vAlign w:val="center"/>
          </w:tcPr>
          <w:p w14:paraId="5F32E11B" w14:textId="77777777" w:rsidR="00046A46" w:rsidRPr="00DB6082" w:rsidRDefault="00046A46" w:rsidP="00046A46">
            <w:pPr>
              <w:rPr>
                <w:rFonts w:ascii="Calibri" w:hAnsi="Calibri" w:cs="Calibri"/>
                <w:sz w:val="20"/>
                <w:szCs w:val="20"/>
                <w:u w:val="single"/>
              </w:rPr>
            </w:pPr>
            <w:r w:rsidRPr="00DB6082">
              <w:rPr>
                <w:rFonts w:ascii="Calibri" w:hAnsi="Calibri" w:cs="Calibri"/>
                <w:sz w:val="20"/>
                <w:szCs w:val="20"/>
                <w:u w:val="single"/>
              </w:rPr>
              <w:t>Tabellare</w:t>
            </w:r>
          </w:p>
          <w:p w14:paraId="3DF2C411" w14:textId="77777777" w:rsidR="00046A46" w:rsidRPr="0075655E" w:rsidRDefault="00046A46" w:rsidP="00046A46">
            <w:pPr>
              <w:rPr>
                <w:rFonts w:ascii="Calibri" w:hAnsi="Calibri" w:cs="Calibri"/>
                <w:sz w:val="20"/>
                <w:szCs w:val="20"/>
              </w:rPr>
            </w:pPr>
            <w:r w:rsidRPr="0075655E">
              <w:rPr>
                <w:rFonts w:ascii="Calibri" w:hAnsi="Calibri" w:cs="Calibri"/>
                <w:sz w:val="20"/>
                <w:szCs w:val="20"/>
              </w:rPr>
              <w:t xml:space="preserve">Sì= </w:t>
            </w:r>
            <w:r>
              <w:rPr>
                <w:rFonts w:ascii="Calibri" w:hAnsi="Calibri" w:cs="Calibri"/>
                <w:sz w:val="20"/>
                <w:szCs w:val="20"/>
              </w:rPr>
              <w:t>4 punti</w:t>
            </w:r>
          </w:p>
          <w:p w14:paraId="2558924D" w14:textId="77777777" w:rsidR="00046A46" w:rsidRPr="0075655E" w:rsidRDefault="00046A46" w:rsidP="00046A46">
            <w:pPr>
              <w:rPr>
                <w:rFonts w:ascii="Calibri" w:hAnsi="Calibri" w:cs="Calibri"/>
                <w:sz w:val="20"/>
                <w:szCs w:val="20"/>
              </w:rPr>
            </w:pPr>
            <w:r w:rsidRPr="0075655E">
              <w:rPr>
                <w:rFonts w:ascii="Calibri" w:hAnsi="Calibri" w:cs="Calibri"/>
                <w:sz w:val="20"/>
                <w:szCs w:val="20"/>
              </w:rPr>
              <w:t>No=</w:t>
            </w:r>
            <w:r>
              <w:rPr>
                <w:rFonts w:ascii="Calibri" w:hAnsi="Calibri" w:cs="Calibri"/>
                <w:sz w:val="20"/>
                <w:szCs w:val="20"/>
              </w:rPr>
              <w:t>0 punti</w:t>
            </w:r>
          </w:p>
        </w:tc>
        <w:tc>
          <w:tcPr>
            <w:tcW w:w="1134" w:type="dxa"/>
            <w:vAlign w:val="center"/>
          </w:tcPr>
          <w:p w14:paraId="51F14A72" w14:textId="77777777" w:rsidR="00046A46" w:rsidRDefault="00046A46" w:rsidP="00046A46">
            <w:pPr>
              <w:jc w:val="center"/>
              <w:rPr>
                <w:rFonts w:ascii="Calibri" w:hAnsi="Calibri" w:cs="Calibri"/>
              </w:rPr>
            </w:pPr>
            <w:r>
              <w:rPr>
                <w:rFonts w:ascii="Calibri" w:hAnsi="Calibri" w:cs="Calibri"/>
              </w:rPr>
              <w:t>4</w:t>
            </w:r>
          </w:p>
        </w:tc>
      </w:tr>
      <w:tr w:rsidR="00046A46" w:rsidRPr="00861649" w14:paraId="66BA8BD6" w14:textId="77777777" w:rsidTr="00046A46">
        <w:tc>
          <w:tcPr>
            <w:tcW w:w="675" w:type="dxa"/>
            <w:vAlign w:val="center"/>
          </w:tcPr>
          <w:p w14:paraId="16D318CC" w14:textId="77777777" w:rsidR="00046A46" w:rsidRPr="00B2390D" w:rsidRDefault="00046A46" w:rsidP="00046A46">
            <w:pPr>
              <w:rPr>
                <w:rFonts w:ascii="Calibri" w:hAnsi="Calibri" w:cs="Tahoma"/>
                <w:b/>
                <w:sz w:val="20"/>
                <w:szCs w:val="20"/>
              </w:rPr>
            </w:pPr>
            <w:r w:rsidRPr="00B2390D">
              <w:rPr>
                <w:rFonts w:ascii="Calibri" w:hAnsi="Calibri" w:cs="Tahoma"/>
                <w:b/>
                <w:sz w:val="20"/>
                <w:szCs w:val="20"/>
              </w:rPr>
              <w:t>B.11</w:t>
            </w:r>
          </w:p>
        </w:tc>
        <w:tc>
          <w:tcPr>
            <w:tcW w:w="3544" w:type="dxa"/>
            <w:vAlign w:val="center"/>
          </w:tcPr>
          <w:p w14:paraId="3B6B00F5" w14:textId="77777777" w:rsidR="00046A46" w:rsidRPr="00B574F6" w:rsidRDefault="00046A46" w:rsidP="00046A46">
            <w:pPr>
              <w:rPr>
                <w:rFonts w:ascii="Calibri" w:hAnsi="Calibri" w:cs="Calibri"/>
                <w:color w:val="202124"/>
              </w:rPr>
            </w:pPr>
            <w:r w:rsidRPr="00B574F6">
              <w:rPr>
                <w:rFonts w:ascii="Calibri" w:hAnsi="Calibri" w:cs="Calibri"/>
                <w:color w:val="202124"/>
              </w:rPr>
              <w:t xml:space="preserve">Stabilità e durata dei reagenti a confezione integra </w:t>
            </w:r>
          </w:p>
        </w:tc>
        <w:tc>
          <w:tcPr>
            <w:tcW w:w="3827" w:type="dxa"/>
            <w:vAlign w:val="center"/>
          </w:tcPr>
          <w:p w14:paraId="13108F59" w14:textId="77777777" w:rsidR="00046A46" w:rsidRPr="00DB6082" w:rsidRDefault="00046A46" w:rsidP="00046A46">
            <w:pPr>
              <w:rPr>
                <w:rFonts w:ascii="Calibri" w:hAnsi="Calibri" w:cs="Calibri"/>
                <w:sz w:val="20"/>
                <w:szCs w:val="20"/>
                <w:u w:val="single"/>
              </w:rPr>
            </w:pPr>
            <w:r>
              <w:rPr>
                <w:rFonts w:ascii="Calibri" w:hAnsi="Calibri" w:cs="Calibri"/>
                <w:sz w:val="20"/>
                <w:szCs w:val="20"/>
                <w:u w:val="single"/>
              </w:rPr>
              <w:t>Quantitativo</w:t>
            </w:r>
          </w:p>
          <w:p w14:paraId="7D5802B9" w14:textId="77777777" w:rsidR="00046A46" w:rsidRPr="0075655E" w:rsidRDefault="00046A46" w:rsidP="00046A46">
            <w:pPr>
              <w:rPr>
                <w:rFonts w:ascii="Calibri" w:hAnsi="Calibri" w:cs="Calibri"/>
                <w:sz w:val="20"/>
                <w:szCs w:val="20"/>
              </w:rPr>
            </w:pPr>
          </w:p>
        </w:tc>
        <w:tc>
          <w:tcPr>
            <w:tcW w:w="1134" w:type="dxa"/>
            <w:vAlign w:val="bottom"/>
          </w:tcPr>
          <w:p w14:paraId="346D78A8" w14:textId="77777777" w:rsidR="00046A46" w:rsidRDefault="00046A46" w:rsidP="00046A46">
            <w:pPr>
              <w:jc w:val="center"/>
              <w:rPr>
                <w:rFonts w:ascii="Calibri" w:hAnsi="Calibri" w:cs="Calibri"/>
                <w:color w:val="000000"/>
              </w:rPr>
            </w:pPr>
            <w:r>
              <w:rPr>
                <w:rFonts w:ascii="Calibri" w:hAnsi="Calibri" w:cs="Calibri"/>
                <w:color w:val="000000"/>
              </w:rPr>
              <w:t>3</w:t>
            </w:r>
          </w:p>
        </w:tc>
      </w:tr>
      <w:tr w:rsidR="00046A46" w:rsidRPr="00861649" w14:paraId="746614CA" w14:textId="77777777" w:rsidTr="00046A46">
        <w:trPr>
          <w:trHeight w:val="842"/>
        </w:trPr>
        <w:tc>
          <w:tcPr>
            <w:tcW w:w="675" w:type="dxa"/>
            <w:vAlign w:val="center"/>
          </w:tcPr>
          <w:p w14:paraId="1D938389" w14:textId="77777777" w:rsidR="00046A46" w:rsidRPr="00B2390D" w:rsidRDefault="00046A46" w:rsidP="00046A46">
            <w:pPr>
              <w:rPr>
                <w:rFonts w:ascii="Calibri" w:hAnsi="Calibri" w:cs="Tahoma"/>
                <w:b/>
                <w:sz w:val="20"/>
                <w:szCs w:val="20"/>
              </w:rPr>
            </w:pPr>
            <w:r w:rsidRPr="00B2390D">
              <w:rPr>
                <w:rFonts w:ascii="Calibri" w:hAnsi="Calibri" w:cs="Tahoma"/>
                <w:b/>
                <w:sz w:val="20"/>
                <w:szCs w:val="20"/>
              </w:rPr>
              <w:t>B.12</w:t>
            </w:r>
          </w:p>
        </w:tc>
        <w:tc>
          <w:tcPr>
            <w:tcW w:w="3544" w:type="dxa"/>
            <w:vAlign w:val="center"/>
          </w:tcPr>
          <w:p w14:paraId="3F29DCBC" w14:textId="77777777" w:rsidR="00046A46" w:rsidRPr="00B574F6" w:rsidRDefault="00046A46" w:rsidP="00046A46">
            <w:pPr>
              <w:rPr>
                <w:rFonts w:ascii="Calibri" w:hAnsi="Calibri" w:cs="Calibri"/>
                <w:color w:val="202124"/>
              </w:rPr>
            </w:pPr>
            <w:r w:rsidRPr="00B574F6">
              <w:rPr>
                <w:rFonts w:ascii="Calibri" w:hAnsi="Calibri" w:cs="Calibri"/>
                <w:color w:val="202124"/>
              </w:rPr>
              <w:t>S</w:t>
            </w:r>
            <w:r>
              <w:rPr>
                <w:rFonts w:ascii="Calibri" w:hAnsi="Calibri" w:cs="Calibri"/>
                <w:color w:val="202124"/>
              </w:rPr>
              <w:t xml:space="preserve">tabilità e durata dei reagenti a confezione </w:t>
            </w:r>
            <w:r w:rsidRPr="00B574F6">
              <w:rPr>
                <w:rFonts w:ascii="Calibri" w:hAnsi="Calibri" w:cs="Calibri"/>
                <w:color w:val="202124"/>
              </w:rPr>
              <w:t>aperta</w:t>
            </w:r>
          </w:p>
        </w:tc>
        <w:tc>
          <w:tcPr>
            <w:tcW w:w="3827" w:type="dxa"/>
            <w:vAlign w:val="center"/>
          </w:tcPr>
          <w:p w14:paraId="4405FA74" w14:textId="77777777" w:rsidR="00046A46" w:rsidRPr="00DB6082" w:rsidRDefault="00046A46" w:rsidP="00046A46">
            <w:pPr>
              <w:rPr>
                <w:rFonts w:ascii="Calibri" w:hAnsi="Calibri" w:cs="Calibri"/>
                <w:sz w:val="20"/>
                <w:szCs w:val="20"/>
                <w:u w:val="single"/>
              </w:rPr>
            </w:pPr>
            <w:r>
              <w:rPr>
                <w:rFonts w:ascii="Calibri" w:hAnsi="Calibri" w:cs="Calibri"/>
                <w:sz w:val="20"/>
                <w:szCs w:val="20"/>
                <w:u w:val="single"/>
              </w:rPr>
              <w:t>Quantitativo</w:t>
            </w:r>
          </w:p>
          <w:p w14:paraId="34660C08" w14:textId="77777777" w:rsidR="00046A46" w:rsidRPr="0075655E" w:rsidRDefault="00046A46" w:rsidP="00046A46">
            <w:pPr>
              <w:rPr>
                <w:rFonts w:ascii="Calibri" w:hAnsi="Calibri" w:cs="Calibri"/>
                <w:sz w:val="20"/>
                <w:szCs w:val="20"/>
              </w:rPr>
            </w:pPr>
          </w:p>
        </w:tc>
        <w:tc>
          <w:tcPr>
            <w:tcW w:w="1134" w:type="dxa"/>
            <w:vAlign w:val="bottom"/>
          </w:tcPr>
          <w:p w14:paraId="49E86B38" w14:textId="77777777" w:rsidR="00046A46" w:rsidRDefault="00046A46" w:rsidP="00046A46">
            <w:pPr>
              <w:jc w:val="center"/>
              <w:rPr>
                <w:rFonts w:ascii="Calibri" w:hAnsi="Calibri" w:cs="Calibri"/>
                <w:color w:val="000000"/>
              </w:rPr>
            </w:pPr>
            <w:r>
              <w:rPr>
                <w:rFonts w:ascii="Calibri" w:hAnsi="Calibri" w:cs="Calibri"/>
                <w:color w:val="000000"/>
              </w:rPr>
              <w:t>3</w:t>
            </w:r>
          </w:p>
        </w:tc>
      </w:tr>
      <w:tr w:rsidR="00046A46" w:rsidRPr="00861649" w14:paraId="41C2F1B0" w14:textId="77777777" w:rsidTr="00046A46">
        <w:tc>
          <w:tcPr>
            <w:tcW w:w="675" w:type="dxa"/>
            <w:vAlign w:val="center"/>
          </w:tcPr>
          <w:p w14:paraId="0B38743C" w14:textId="77777777" w:rsidR="00046A46" w:rsidRPr="00B2390D" w:rsidRDefault="00046A46" w:rsidP="00046A46">
            <w:pPr>
              <w:rPr>
                <w:rFonts w:ascii="Calibri" w:hAnsi="Calibri" w:cs="Tahoma"/>
                <w:b/>
                <w:sz w:val="20"/>
                <w:szCs w:val="20"/>
              </w:rPr>
            </w:pPr>
            <w:r>
              <w:rPr>
                <w:rFonts w:ascii="Calibri" w:hAnsi="Calibri" w:cs="Tahoma"/>
                <w:b/>
                <w:sz w:val="20"/>
                <w:szCs w:val="20"/>
              </w:rPr>
              <w:t>B.13</w:t>
            </w:r>
          </w:p>
        </w:tc>
        <w:tc>
          <w:tcPr>
            <w:tcW w:w="3544" w:type="dxa"/>
            <w:vAlign w:val="center"/>
          </w:tcPr>
          <w:p w14:paraId="0FCFD62D" w14:textId="77777777" w:rsidR="00046A46" w:rsidRDefault="00046A46" w:rsidP="00046A46">
            <w:pPr>
              <w:rPr>
                <w:rFonts w:ascii="Calibri" w:hAnsi="Calibri" w:cs="Calibri"/>
              </w:rPr>
            </w:pPr>
            <w:r>
              <w:rPr>
                <w:rFonts w:ascii="Calibri" w:hAnsi="Calibri" w:cs="Calibri"/>
              </w:rPr>
              <w:t xml:space="preserve">Tracciabilità dei dati dell’estrattore: possibilità di generare e visualizzare a display  </w:t>
            </w:r>
            <w:r>
              <w:rPr>
                <w:rFonts w:ascii="Calibri" w:hAnsi="Calibri" w:cs="Calibri"/>
              </w:rPr>
              <w:lastRenderedPageBreak/>
              <w:t>report che includono le informazioni di una corsa come tempo, protocollo usato, identificativo dei campioni, ecc</w:t>
            </w:r>
          </w:p>
        </w:tc>
        <w:tc>
          <w:tcPr>
            <w:tcW w:w="3827" w:type="dxa"/>
            <w:vAlign w:val="center"/>
          </w:tcPr>
          <w:p w14:paraId="33582E8D" w14:textId="77777777" w:rsidR="00046A46" w:rsidRPr="00DB6082" w:rsidRDefault="00046A46" w:rsidP="00046A46">
            <w:pPr>
              <w:rPr>
                <w:rFonts w:ascii="Calibri" w:hAnsi="Calibri" w:cs="Calibri"/>
                <w:sz w:val="20"/>
                <w:szCs w:val="20"/>
                <w:u w:val="single"/>
              </w:rPr>
            </w:pPr>
            <w:r w:rsidRPr="00DB6082">
              <w:rPr>
                <w:rFonts w:ascii="Calibri" w:hAnsi="Calibri" w:cs="Calibri"/>
                <w:sz w:val="20"/>
                <w:szCs w:val="20"/>
                <w:u w:val="single"/>
              </w:rPr>
              <w:lastRenderedPageBreak/>
              <w:t>Tabellare</w:t>
            </w:r>
          </w:p>
          <w:p w14:paraId="58FEA586" w14:textId="77777777" w:rsidR="00046A46" w:rsidRPr="00547624" w:rsidRDefault="00046A46" w:rsidP="00046A46">
            <w:pPr>
              <w:rPr>
                <w:rFonts w:ascii="Calibri" w:hAnsi="Calibri" w:cs="Calibri"/>
                <w:sz w:val="20"/>
                <w:szCs w:val="20"/>
              </w:rPr>
            </w:pPr>
            <w:r w:rsidRPr="00547624">
              <w:rPr>
                <w:rFonts w:ascii="Calibri" w:hAnsi="Calibri" w:cs="Calibri"/>
                <w:sz w:val="20"/>
                <w:szCs w:val="20"/>
              </w:rPr>
              <w:t xml:space="preserve">Sì= </w:t>
            </w:r>
            <w:r>
              <w:rPr>
                <w:rFonts w:ascii="Calibri" w:hAnsi="Calibri" w:cs="Calibri"/>
                <w:sz w:val="20"/>
                <w:szCs w:val="20"/>
              </w:rPr>
              <w:t>2 punti</w:t>
            </w:r>
          </w:p>
          <w:p w14:paraId="3C20D867" w14:textId="77777777" w:rsidR="00046A46" w:rsidRPr="0075655E" w:rsidRDefault="00046A46" w:rsidP="00046A46">
            <w:pPr>
              <w:rPr>
                <w:rFonts w:ascii="Calibri" w:hAnsi="Calibri" w:cs="Calibri"/>
                <w:sz w:val="20"/>
                <w:szCs w:val="20"/>
              </w:rPr>
            </w:pPr>
            <w:r w:rsidRPr="00547624">
              <w:rPr>
                <w:rFonts w:ascii="Calibri" w:hAnsi="Calibri" w:cs="Calibri"/>
                <w:sz w:val="20"/>
                <w:szCs w:val="20"/>
              </w:rPr>
              <w:t>No=</w:t>
            </w:r>
            <w:r>
              <w:rPr>
                <w:rFonts w:ascii="Calibri" w:hAnsi="Calibri" w:cs="Calibri"/>
                <w:sz w:val="20"/>
                <w:szCs w:val="20"/>
              </w:rPr>
              <w:t>0 punti</w:t>
            </w:r>
          </w:p>
        </w:tc>
        <w:tc>
          <w:tcPr>
            <w:tcW w:w="1134" w:type="dxa"/>
            <w:vAlign w:val="bottom"/>
          </w:tcPr>
          <w:p w14:paraId="531AAF46" w14:textId="77777777" w:rsidR="00046A46" w:rsidRDefault="00046A46" w:rsidP="00046A46">
            <w:pPr>
              <w:jc w:val="center"/>
              <w:rPr>
                <w:rFonts w:ascii="Calibri" w:hAnsi="Calibri" w:cs="Calibri"/>
                <w:color w:val="000000"/>
              </w:rPr>
            </w:pPr>
            <w:r>
              <w:rPr>
                <w:rFonts w:ascii="Calibri" w:hAnsi="Calibri" w:cs="Calibri"/>
                <w:color w:val="000000"/>
              </w:rPr>
              <w:t>2</w:t>
            </w:r>
          </w:p>
        </w:tc>
      </w:tr>
      <w:tr w:rsidR="00046A46" w:rsidRPr="00861649" w14:paraId="7ECCD035" w14:textId="77777777" w:rsidTr="00046A46">
        <w:tc>
          <w:tcPr>
            <w:tcW w:w="675" w:type="dxa"/>
            <w:vAlign w:val="center"/>
          </w:tcPr>
          <w:p w14:paraId="6EBEBDEF" w14:textId="77777777" w:rsidR="00046A46" w:rsidRPr="00B2390D" w:rsidRDefault="00046A46" w:rsidP="00046A46">
            <w:pPr>
              <w:rPr>
                <w:rFonts w:ascii="Calibri" w:hAnsi="Calibri" w:cs="Tahoma"/>
                <w:b/>
                <w:sz w:val="20"/>
                <w:szCs w:val="20"/>
              </w:rPr>
            </w:pPr>
            <w:r>
              <w:rPr>
                <w:rFonts w:ascii="Calibri" w:hAnsi="Calibri" w:cs="Tahoma"/>
                <w:b/>
                <w:sz w:val="20"/>
                <w:szCs w:val="20"/>
              </w:rPr>
              <w:lastRenderedPageBreak/>
              <w:t>B.14</w:t>
            </w:r>
          </w:p>
        </w:tc>
        <w:tc>
          <w:tcPr>
            <w:tcW w:w="3544" w:type="dxa"/>
            <w:vAlign w:val="center"/>
          </w:tcPr>
          <w:p w14:paraId="2689613A" w14:textId="77777777" w:rsidR="00046A46" w:rsidRDefault="00046A46" w:rsidP="00046A46">
            <w:pPr>
              <w:rPr>
                <w:rFonts w:ascii="Calibri" w:hAnsi="Calibri" w:cs="Calibri"/>
              </w:rPr>
            </w:pPr>
            <w:r>
              <w:rPr>
                <w:rFonts w:ascii="Calibri" w:hAnsi="Calibri" w:cs="Calibri"/>
              </w:rPr>
              <w:t>Estrattore conforme al Regolamento Europeo 2017/746</w:t>
            </w:r>
          </w:p>
          <w:p w14:paraId="7F63BB05" w14:textId="77777777" w:rsidR="00046A46" w:rsidRDefault="00046A46" w:rsidP="00046A46">
            <w:pPr>
              <w:rPr>
                <w:rFonts w:ascii="Calibri" w:hAnsi="Calibri" w:cs="Calibri"/>
              </w:rPr>
            </w:pPr>
          </w:p>
        </w:tc>
        <w:tc>
          <w:tcPr>
            <w:tcW w:w="3827" w:type="dxa"/>
            <w:vAlign w:val="center"/>
          </w:tcPr>
          <w:p w14:paraId="300A9D90" w14:textId="77777777" w:rsidR="00046A46" w:rsidRPr="00DB6082" w:rsidRDefault="00046A46" w:rsidP="00046A46">
            <w:pPr>
              <w:rPr>
                <w:rFonts w:ascii="Calibri" w:hAnsi="Calibri" w:cs="Calibri"/>
                <w:sz w:val="20"/>
                <w:szCs w:val="20"/>
                <w:u w:val="single"/>
              </w:rPr>
            </w:pPr>
            <w:r w:rsidRPr="00DB6082">
              <w:rPr>
                <w:rFonts w:ascii="Calibri" w:hAnsi="Calibri" w:cs="Calibri"/>
                <w:sz w:val="20"/>
                <w:szCs w:val="20"/>
                <w:u w:val="single"/>
              </w:rPr>
              <w:t>Tabellare</w:t>
            </w:r>
          </w:p>
          <w:p w14:paraId="224B62C6" w14:textId="77777777" w:rsidR="00046A46" w:rsidRPr="00547624" w:rsidRDefault="00046A46" w:rsidP="00046A46">
            <w:pPr>
              <w:rPr>
                <w:rFonts w:ascii="Calibri" w:hAnsi="Calibri" w:cs="Calibri"/>
                <w:sz w:val="20"/>
                <w:szCs w:val="20"/>
              </w:rPr>
            </w:pPr>
            <w:r w:rsidRPr="00547624">
              <w:rPr>
                <w:rFonts w:ascii="Calibri" w:hAnsi="Calibri" w:cs="Calibri"/>
                <w:sz w:val="20"/>
                <w:szCs w:val="20"/>
              </w:rPr>
              <w:t xml:space="preserve">Sì= </w:t>
            </w:r>
            <w:r>
              <w:rPr>
                <w:rFonts w:ascii="Calibri" w:hAnsi="Calibri" w:cs="Calibri"/>
                <w:sz w:val="20"/>
                <w:szCs w:val="20"/>
              </w:rPr>
              <w:t>2 punti</w:t>
            </w:r>
          </w:p>
          <w:p w14:paraId="41190804" w14:textId="77777777" w:rsidR="00046A46" w:rsidRPr="00DB6082" w:rsidRDefault="00046A46" w:rsidP="00046A46">
            <w:pPr>
              <w:rPr>
                <w:rFonts w:ascii="Calibri" w:hAnsi="Calibri" w:cs="Calibri"/>
                <w:sz w:val="20"/>
                <w:szCs w:val="20"/>
                <w:u w:val="single"/>
              </w:rPr>
            </w:pPr>
            <w:r w:rsidRPr="00547624">
              <w:rPr>
                <w:rFonts w:ascii="Calibri" w:hAnsi="Calibri" w:cs="Calibri"/>
                <w:sz w:val="20"/>
                <w:szCs w:val="20"/>
              </w:rPr>
              <w:t>No=</w:t>
            </w:r>
            <w:r>
              <w:rPr>
                <w:rFonts w:ascii="Calibri" w:hAnsi="Calibri" w:cs="Calibri"/>
                <w:sz w:val="20"/>
                <w:szCs w:val="20"/>
              </w:rPr>
              <w:t>0 punti</w:t>
            </w:r>
          </w:p>
        </w:tc>
        <w:tc>
          <w:tcPr>
            <w:tcW w:w="1134" w:type="dxa"/>
            <w:vAlign w:val="bottom"/>
          </w:tcPr>
          <w:p w14:paraId="7855633B" w14:textId="77777777" w:rsidR="00046A46" w:rsidRDefault="00046A46" w:rsidP="00046A46">
            <w:pPr>
              <w:jc w:val="center"/>
              <w:rPr>
                <w:rFonts w:ascii="Calibri" w:hAnsi="Calibri" w:cs="Calibri"/>
                <w:color w:val="000000"/>
              </w:rPr>
            </w:pPr>
            <w:r>
              <w:rPr>
                <w:rFonts w:ascii="Calibri" w:hAnsi="Calibri" w:cs="Calibri"/>
                <w:color w:val="000000"/>
              </w:rPr>
              <w:t>2</w:t>
            </w:r>
          </w:p>
        </w:tc>
      </w:tr>
      <w:tr w:rsidR="00046A46" w:rsidRPr="00861649" w14:paraId="61EB6D3F" w14:textId="77777777" w:rsidTr="00046A46">
        <w:tc>
          <w:tcPr>
            <w:tcW w:w="675" w:type="dxa"/>
            <w:vAlign w:val="center"/>
          </w:tcPr>
          <w:p w14:paraId="125C722D" w14:textId="77777777" w:rsidR="00046A46" w:rsidRPr="00B2390D" w:rsidRDefault="00046A46" w:rsidP="00046A46">
            <w:pPr>
              <w:rPr>
                <w:rFonts w:ascii="Calibri" w:hAnsi="Calibri" w:cs="Tahoma"/>
                <w:b/>
                <w:sz w:val="20"/>
                <w:szCs w:val="20"/>
              </w:rPr>
            </w:pPr>
          </w:p>
          <w:p w14:paraId="7F94D1A1" w14:textId="77777777" w:rsidR="00046A46" w:rsidRPr="00B2390D" w:rsidRDefault="00046A46" w:rsidP="00046A46">
            <w:pPr>
              <w:rPr>
                <w:rFonts w:ascii="Calibri" w:hAnsi="Calibri" w:cs="Tahoma"/>
                <w:b/>
                <w:sz w:val="20"/>
                <w:szCs w:val="20"/>
              </w:rPr>
            </w:pPr>
            <w:r>
              <w:rPr>
                <w:rFonts w:ascii="Calibri" w:hAnsi="Calibri" w:cs="Tahoma"/>
                <w:b/>
                <w:sz w:val="20"/>
                <w:szCs w:val="20"/>
              </w:rPr>
              <w:t>B.15</w:t>
            </w:r>
          </w:p>
        </w:tc>
        <w:tc>
          <w:tcPr>
            <w:tcW w:w="3544" w:type="dxa"/>
            <w:vAlign w:val="center"/>
          </w:tcPr>
          <w:p w14:paraId="0B3B10EB" w14:textId="77777777" w:rsidR="00046A46" w:rsidRDefault="00046A46" w:rsidP="00046A46">
            <w:pPr>
              <w:rPr>
                <w:rFonts w:ascii="Calibri" w:hAnsi="Calibri" w:cs="Calibri"/>
              </w:rPr>
            </w:pPr>
          </w:p>
          <w:p w14:paraId="7404AB8F" w14:textId="77777777" w:rsidR="00046A46" w:rsidRDefault="00046A46" w:rsidP="00046A46">
            <w:pPr>
              <w:rPr>
                <w:rFonts w:ascii="Calibri" w:hAnsi="Calibri" w:cs="Calibri"/>
              </w:rPr>
            </w:pPr>
            <w:r>
              <w:rPr>
                <w:rFonts w:ascii="Calibri" w:hAnsi="Calibri" w:cs="Calibri"/>
              </w:rPr>
              <w:t>Possibilità per il termociclatore di salvare più di 500 metodi</w:t>
            </w:r>
          </w:p>
          <w:p w14:paraId="723682E2" w14:textId="77777777" w:rsidR="00046A46" w:rsidRDefault="00046A46" w:rsidP="00046A46">
            <w:pPr>
              <w:rPr>
                <w:rFonts w:ascii="Calibri" w:hAnsi="Calibri" w:cs="Calibri"/>
              </w:rPr>
            </w:pPr>
          </w:p>
        </w:tc>
        <w:tc>
          <w:tcPr>
            <w:tcW w:w="3827" w:type="dxa"/>
            <w:vAlign w:val="center"/>
          </w:tcPr>
          <w:p w14:paraId="304814B5" w14:textId="77777777" w:rsidR="00046A46" w:rsidRDefault="00046A46" w:rsidP="00046A46">
            <w:pPr>
              <w:rPr>
                <w:rFonts w:ascii="Calibri" w:hAnsi="Calibri" w:cs="Calibri"/>
                <w:sz w:val="20"/>
                <w:szCs w:val="20"/>
                <w:u w:val="single"/>
              </w:rPr>
            </w:pPr>
          </w:p>
          <w:p w14:paraId="584F404A" w14:textId="77777777" w:rsidR="00046A46" w:rsidRPr="00DB6082" w:rsidRDefault="00046A46" w:rsidP="00046A46">
            <w:pPr>
              <w:rPr>
                <w:rFonts w:ascii="Calibri" w:hAnsi="Calibri" w:cs="Calibri"/>
                <w:sz w:val="20"/>
                <w:szCs w:val="20"/>
                <w:u w:val="single"/>
              </w:rPr>
            </w:pPr>
            <w:r w:rsidRPr="00DB6082">
              <w:rPr>
                <w:rFonts w:ascii="Calibri" w:hAnsi="Calibri" w:cs="Calibri"/>
                <w:sz w:val="20"/>
                <w:szCs w:val="20"/>
                <w:u w:val="single"/>
              </w:rPr>
              <w:t>Tabellare</w:t>
            </w:r>
          </w:p>
          <w:p w14:paraId="73623D3B" w14:textId="77777777" w:rsidR="00046A46" w:rsidRPr="00547624" w:rsidRDefault="00046A46" w:rsidP="00046A46">
            <w:pPr>
              <w:rPr>
                <w:rFonts w:ascii="Calibri" w:hAnsi="Calibri" w:cs="Calibri"/>
                <w:sz w:val="20"/>
                <w:szCs w:val="20"/>
              </w:rPr>
            </w:pPr>
            <w:r w:rsidRPr="00547624">
              <w:rPr>
                <w:rFonts w:ascii="Calibri" w:hAnsi="Calibri" w:cs="Calibri"/>
                <w:sz w:val="20"/>
                <w:szCs w:val="20"/>
              </w:rPr>
              <w:t xml:space="preserve">Sì= </w:t>
            </w:r>
            <w:r>
              <w:rPr>
                <w:rFonts w:ascii="Calibri" w:hAnsi="Calibri" w:cs="Calibri"/>
                <w:sz w:val="20"/>
                <w:szCs w:val="20"/>
              </w:rPr>
              <w:t>1 punto</w:t>
            </w:r>
          </w:p>
          <w:p w14:paraId="1AD40549" w14:textId="77777777" w:rsidR="00046A46" w:rsidRPr="00547624" w:rsidRDefault="00046A46" w:rsidP="00046A46">
            <w:pPr>
              <w:rPr>
                <w:rFonts w:ascii="Calibri" w:hAnsi="Calibri" w:cs="Calibri"/>
                <w:sz w:val="20"/>
                <w:szCs w:val="20"/>
              </w:rPr>
            </w:pPr>
            <w:r w:rsidRPr="00547624">
              <w:rPr>
                <w:rFonts w:ascii="Calibri" w:hAnsi="Calibri" w:cs="Calibri"/>
                <w:sz w:val="20"/>
                <w:szCs w:val="20"/>
              </w:rPr>
              <w:t>No=</w:t>
            </w:r>
            <w:r>
              <w:rPr>
                <w:rFonts w:ascii="Calibri" w:hAnsi="Calibri" w:cs="Calibri"/>
                <w:sz w:val="20"/>
                <w:szCs w:val="20"/>
              </w:rPr>
              <w:t>0 punti</w:t>
            </w:r>
          </w:p>
        </w:tc>
        <w:tc>
          <w:tcPr>
            <w:tcW w:w="1134" w:type="dxa"/>
            <w:vAlign w:val="bottom"/>
          </w:tcPr>
          <w:p w14:paraId="52DB76F1" w14:textId="77777777" w:rsidR="00046A46" w:rsidRDefault="00046A46" w:rsidP="00046A46">
            <w:pPr>
              <w:jc w:val="center"/>
              <w:rPr>
                <w:rFonts w:ascii="Calibri" w:hAnsi="Calibri" w:cs="Calibri"/>
                <w:color w:val="000000"/>
              </w:rPr>
            </w:pPr>
          </w:p>
          <w:p w14:paraId="486EE8F2" w14:textId="77777777" w:rsidR="00046A46" w:rsidRDefault="00046A46" w:rsidP="00046A46">
            <w:pPr>
              <w:jc w:val="center"/>
              <w:rPr>
                <w:rFonts w:ascii="Calibri" w:hAnsi="Calibri" w:cs="Calibri"/>
                <w:color w:val="000000"/>
              </w:rPr>
            </w:pPr>
            <w:r>
              <w:rPr>
                <w:rFonts w:ascii="Calibri" w:hAnsi="Calibri" w:cs="Calibri"/>
                <w:color w:val="000000"/>
              </w:rPr>
              <w:t>1</w:t>
            </w:r>
          </w:p>
        </w:tc>
      </w:tr>
      <w:tr w:rsidR="00046A46" w:rsidRPr="00861649" w14:paraId="3BDCD78A" w14:textId="77777777" w:rsidTr="00046A46">
        <w:tc>
          <w:tcPr>
            <w:tcW w:w="675" w:type="dxa"/>
            <w:vAlign w:val="center"/>
          </w:tcPr>
          <w:p w14:paraId="1FCAE1DB" w14:textId="77777777" w:rsidR="00046A46" w:rsidRPr="00B2390D" w:rsidRDefault="00046A46" w:rsidP="00046A46">
            <w:pPr>
              <w:rPr>
                <w:rFonts w:ascii="Calibri" w:hAnsi="Calibri" w:cs="Tahoma"/>
                <w:b/>
                <w:sz w:val="20"/>
                <w:szCs w:val="20"/>
              </w:rPr>
            </w:pPr>
            <w:r>
              <w:rPr>
                <w:rFonts w:ascii="Calibri" w:hAnsi="Calibri" w:cs="Tahoma"/>
                <w:b/>
                <w:sz w:val="20"/>
                <w:szCs w:val="20"/>
              </w:rPr>
              <w:t>B.16</w:t>
            </w:r>
          </w:p>
        </w:tc>
        <w:tc>
          <w:tcPr>
            <w:tcW w:w="3544" w:type="dxa"/>
            <w:vAlign w:val="center"/>
          </w:tcPr>
          <w:p w14:paraId="45474B7A" w14:textId="77777777" w:rsidR="00046A46" w:rsidRDefault="00046A46" w:rsidP="00046A46">
            <w:pPr>
              <w:rPr>
                <w:rFonts w:ascii="Calibri" w:hAnsi="Calibri" w:cs="Calibri"/>
              </w:rPr>
            </w:pPr>
            <w:r>
              <w:rPr>
                <w:rFonts w:ascii="Calibri" w:hAnsi="Calibri" w:cs="Calibri"/>
              </w:rPr>
              <w:t>Tempi di risoluzione del guasto migliorativi</w:t>
            </w:r>
          </w:p>
        </w:tc>
        <w:tc>
          <w:tcPr>
            <w:tcW w:w="3827" w:type="dxa"/>
            <w:vAlign w:val="center"/>
          </w:tcPr>
          <w:p w14:paraId="5B2754A5" w14:textId="77777777" w:rsidR="00046A46" w:rsidRPr="00DB6082" w:rsidRDefault="00046A46" w:rsidP="00046A46">
            <w:pPr>
              <w:rPr>
                <w:rFonts w:ascii="Calibri" w:hAnsi="Calibri" w:cs="Calibri"/>
                <w:sz w:val="20"/>
                <w:szCs w:val="20"/>
                <w:u w:val="single"/>
              </w:rPr>
            </w:pPr>
            <w:r>
              <w:rPr>
                <w:rFonts w:ascii="Calibri" w:hAnsi="Calibri" w:cs="Calibri"/>
                <w:sz w:val="20"/>
                <w:szCs w:val="20"/>
                <w:u w:val="single"/>
              </w:rPr>
              <w:t>Quantitativo</w:t>
            </w:r>
          </w:p>
          <w:p w14:paraId="0EE7292B" w14:textId="77777777" w:rsidR="00046A46" w:rsidRPr="0075655E" w:rsidRDefault="00046A46" w:rsidP="00046A46">
            <w:pPr>
              <w:rPr>
                <w:rFonts w:ascii="Calibri" w:hAnsi="Calibri" w:cs="Calibri"/>
                <w:sz w:val="20"/>
                <w:szCs w:val="20"/>
              </w:rPr>
            </w:pPr>
          </w:p>
        </w:tc>
        <w:tc>
          <w:tcPr>
            <w:tcW w:w="1134" w:type="dxa"/>
            <w:vAlign w:val="bottom"/>
          </w:tcPr>
          <w:p w14:paraId="55230753" w14:textId="77777777" w:rsidR="00046A46" w:rsidRDefault="00046A46" w:rsidP="00046A46">
            <w:pPr>
              <w:jc w:val="center"/>
              <w:rPr>
                <w:rFonts w:ascii="Calibri" w:hAnsi="Calibri" w:cs="Calibri"/>
                <w:color w:val="000000"/>
              </w:rPr>
            </w:pPr>
            <w:r>
              <w:rPr>
                <w:rFonts w:ascii="Calibri" w:hAnsi="Calibri" w:cs="Calibri"/>
                <w:color w:val="000000"/>
              </w:rPr>
              <w:t>1</w:t>
            </w:r>
          </w:p>
        </w:tc>
      </w:tr>
      <w:tr w:rsidR="00046A46" w:rsidRPr="00861649" w14:paraId="5A2C9A2C" w14:textId="77777777" w:rsidTr="00046A46">
        <w:tc>
          <w:tcPr>
            <w:tcW w:w="675" w:type="dxa"/>
            <w:vAlign w:val="center"/>
          </w:tcPr>
          <w:p w14:paraId="2245A18D" w14:textId="77777777" w:rsidR="00046A46" w:rsidRPr="00B2390D" w:rsidRDefault="00046A46" w:rsidP="00046A46">
            <w:pPr>
              <w:rPr>
                <w:rFonts w:ascii="Calibri" w:hAnsi="Calibri" w:cs="Tahoma"/>
                <w:b/>
                <w:sz w:val="20"/>
                <w:szCs w:val="20"/>
              </w:rPr>
            </w:pPr>
            <w:r>
              <w:rPr>
                <w:rFonts w:ascii="Calibri" w:hAnsi="Calibri" w:cs="Tahoma"/>
                <w:b/>
                <w:sz w:val="20"/>
                <w:szCs w:val="20"/>
              </w:rPr>
              <w:t>B.17</w:t>
            </w:r>
          </w:p>
        </w:tc>
        <w:tc>
          <w:tcPr>
            <w:tcW w:w="3544" w:type="dxa"/>
            <w:vAlign w:val="center"/>
          </w:tcPr>
          <w:p w14:paraId="64535E96" w14:textId="77777777" w:rsidR="00046A46" w:rsidRDefault="00046A46" w:rsidP="00046A46">
            <w:pPr>
              <w:rPr>
                <w:rFonts w:ascii="Calibri" w:hAnsi="Calibri" w:cs="Calibri"/>
              </w:rPr>
            </w:pPr>
            <w:r>
              <w:rPr>
                <w:rFonts w:ascii="Calibri" w:hAnsi="Calibri" w:cs="Calibri"/>
              </w:rPr>
              <w:t>Tempi di intervento dalla chiamata migliorativi</w:t>
            </w:r>
          </w:p>
        </w:tc>
        <w:tc>
          <w:tcPr>
            <w:tcW w:w="3827" w:type="dxa"/>
            <w:vAlign w:val="center"/>
          </w:tcPr>
          <w:p w14:paraId="6D607B74" w14:textId="77777777" w:rsidR="00046A46" w:rsidRPr="00DB6082" w:rsidRDefault="00046A46" w:rsidP="00046A46">
            <w:pPr>
              <w:rPr>
                <w:rFonts w:ascii="Calibri" w:hAnsi="Calibri" w:cs="Calibri"/>
                <w:sz w:val="20"/>
                <w:szCs w:val="20"/>
                <w:u w:val="single"/>
              </w:rPr>
            </w:pPr>
            <w:r>
              <w:rPr>
                <w:rFonts w:ascii="Calibri" w:hAnsi="Calibri" w:cs="Calibri"/>
                <w:sz w:val="20"/>
                <w:szCs w:val="20"/>
                <w:u w:val="single"/>
              </w:rPr>
              <w:t>Quantitativo</w:t>
            </w:r>
          </w:p>
          <w:p w14:paraId="296CFE9D" w14:textId="77777777" w:rsidR="00046A46" w:rsidRPr="0075655E" w:rsidRDefault="00046A46" w:rsidP="00046A46">
            <w:pPr>
              <w:rPr>
                <w:rFonts w:ascii="Calibri" w:hAnsi="Calibri" w:cs="Calibri"/>
                <w:sz w:val="20"/>
                <w:szCs w:val="20"/>
              </w:rPr>
            </w:pPr>
          </w:p>
        </w:tc>
        <w:tc>
          <w:tcPr>
            <w:tcW w:w="1134" w:type="dxa"/>
            <w:vAlign w:val="bottom"/>
          </w:tcPr>
          <w:p w14:paraId="55708F0C" w14:textId="77777777" w:rsidR="00046A46" w:rsidRDefault="00046A46" w:rsidP="00046A46">
            <w:pPr>
              <w:jc w:val="center"/>
              <w:rPr>
                <w:rFonts w:ascii="Calibri" w:hAnsi="Calibri" w:cs="Calibri"/>
                <w:color w:val="000000"/>
              </w:rPr>
            </w:pPr>
            <w:r>
              <w:rPr>
                <w:rFonts w:ascii="Calibri" w:hAnsi="Calibri" w:cs="Calibri"/>
                <w:color w:val="000000"/>
              </w:rPr>
              <w:t>1</w:t>
            </w:r>
          </w:p>
        </w:tc>
      </w:tr>
    </w:tbl>
    <w:p w14:paraId="7C236984" w14:textId="77777777" w:rsidR="00046A46" w:rsidRDefault="00046A46" w:rsidP="00046A46">
      <w:pPr>
        <w:suppressAutoHyphens/>
        <w:rPr>
          <w:rFonts w:ascii="Calibri" w:hAnsi="Calibri" w:cs="Tahoma"/>
          <w:b/>
          <w:i/>
        </w:rPr>
      </w:pPr>
    </w:p>
    <w:p w14:paraId="0E7195F3" w14:textId="3444D294" w:rsidR="00046A46" w:rsidRDefault="00A61092" w:rsidP="00046A46">
      <w:pPr>
        <w:widowControl w:val="0"/>
        <w:rPr>
          <w:rFonts w:ascii="Calibri" w:hAnsi="Calibri" w:cs="Calibri"/>
        </w:rPr>
      </w:pPr>
      <w:r w:rsidRPr="00A61092">
        <w:rPr>
          <w:rFonts w:ascii="Calibri" w:hAnsi="Calibri" w:cs="Calibri"/>
        </w:rPr>
        <w:t>E’</w:t>
      </w:r>
      <w:r w:rsidR="00046A46" w:rsidRPr="00A61092">
        <w:rPr>
          <w:rFonts w:ascii="Calibri" w:hAnsi="Calibri" w:cs="Calibri"/>
        </w:rPr>
        <w:t xml:space="preserve"> prevista</w:t>
      </w:r>
      <w:r w:rsidR="00046A46" w:rsidRPr="00B37557">
        <w:rPr>
          <w:rFonts w:ascii="Calibri" w:hAnsi="Calibri" w:cs="Calibri"/>
        </w:rPr>
        <w:t xml:space="preserve">,  una soglia minima di sbarramento pari a </w:t>
      </w:r>
      <w:r w:rsidR="00046A46" w:rsidRPr="00B37557">
        <w:rPr>
          <w:rFonts w:ascii="Calibri" w:hAnsi="Calibri" w:cs="Calibri"/>
          <w:b/>
          <w:u w:val="single"/>
        </w:rPr>
        <w:t>35,00 punti</w:t>
      </w:r>
      <w:r w:rsidR="00046A46" w:rsidRPr="00B37557">
        <w:rPr>
          <w:rFonts w:ascii="Calibri" w:hAnsi="Calibri" w:cs="Calibri"/>
        </w:rPr>
        <w:t xml:space="preserve"> sul totale di </w:t>
      </w:r>
      <w:r w:rsidR="00046A46" w:rsidRPr="00B37557">
        <w:rPr>
          <w:rFonts w:ascii="Calibri" w:hAnsi="Calibri" w:cs="Calibri"/>
          <w:b/>
          <w:u w:val="single"/>
        </w:rPr>
        <w:t>70 punti</w:t>
      </w:r>
      <w:r w:rsidR="00046A46" w:rsidRPr="00B37557">
        <w:rPr>
          <w:rFonts w:ascii="Calibri" w:hAnsi="Calibri" w:cs="Calibri"/>
        </w:rPr>
        <w:t xml:space="preserve"> relativi all’</w:t>
      </w:r>
      <w:r w:rsidR="00046A46" w:rsidRPr="00B37557">
        <w:rPr>
          <w:rFonts w:ascii="Calibri" w:hAnsi="Calibri" w:cs="Calibri"/>
          <w:b/>
        </w:rPr>
        <w:t>offerta tecnica</w:t>
      </w:r>
      <w:r w:rsidR="00046A46" w:rsidRPr="00B37557">
        <w:rPr>
          <w:rFonts w:ascii="Calibri" w:hAnsi="Calibri" w:cs="Calibri"/>
        </w:rPr>
        <w:t xml:space="preserve">. Il concorrente sarà escluso dalla gara nel caso in cui consegua un punteggio </w:t>
      </w:r>
      <w:r w:rsidR="00046A46" w:rsidRPr="00F47359">
        <w:rPr>
          <w:rFonts w:ascii="Calibri" w:hAnsi="Calibri" w:cs="Calibri"/>
        </w:rPr>
        <w:t xml:space="preserve">inferiore alla predetta soglia, </w:t>
      </w:r>
      <w:r w:rsidR="00C33333">
        <w:rPr>
          <w:rFonts w:ascii="Calibri" w:hAnsi="Calibri" w:cs="Calibri"/>
        </w:rPr>
        <w:t>prima del</w:t>
      </w:r>
      <w:r w:rsidR="00046A46" w:rsidRPr="00C33333">
        <w:rPr>
          <w:rFonts w:ascii="Calibri" w:hAnsi="Calibri" w:cs="Calibri"/>
        </w:rPr>
        <w:t>la riparametrazione.</w:t>
      </w:r>
    </w:p>
    <w:p w14:paraId="43E0E39E" w14:textId="4AF6CFDD" w:rsidR="004C4622" w:rsidRPr="00B37557" w:rsidRDefault="004C4622" w:rsidP="004C4622">
      <w:pPr>
        <w:pStyle w:val="Titolo1"/>
        <w:ind w:left="360" w:hanging="360"/>
        <w:jc w:val="both"/>
        <w:rPr>
          <w:rFonts w:ascii="Calibri" w:hAnsi="Calibri" w:cs="Calibri"/>
          <w:sz w:val="24"/>
          <w:szCs w:val="24"/>
          <w:u w:val="single"/>
        </w:rPr>
      </w:pPr>
      <w:r>
        <w:rPr>
          <w:rFonts w:ascii="Calibri" w:hAnsi="Calibri" w:cs="Calibri"/>
          <w:sz w:val="24"/>
          <w:szCs w:val="24"/>
          <w:u w:val="single"/>
          <w:lang w:val="it-IT"/>
        </w:rPr>
        <w:t xml:space="preserve">18.2 </w:t>
      </w:r>
      <w:r w:rsidRPr="00B37557">
        <w:rPr>
          <w:rFonts w:ascii="Calibri" w:hAnsi="Calibri" w:cs="Calibri"/>
          <w:sz w:val="24"/>
          <w:szCs w:val="24"/>
          <w:u w:val="single"/>
        </w:rPr>
        <w:t>Metodo di attribuzione del coefficiente per il calcolo del punteggio dell’offerta tecnica</w:t>
      </w:r>
    </w:p>
    <w:p w14:paraId="25890F79" w14:textId="77777777" w:rsidR="004C4622" w:rsidRPr="00B37557" w:rsidRDefault="004C4622" w:rsidP="004C4622">
      <w:pPr>
        <w:spacing w:line="240" w:lineRule="exact"/>
        <w:rPr>
          <w:rFonts w:ascii="Calibri" w:hAnsi="Calibri" w:cs="Calibri"/>
        </w:rPr>
      </w:pPr>
    </w:p>
    <w:p w14:paraId="16235E17" w14:textId="77777777" w:rsidR="004C4622" w:rsidRDefault="004C4622" w:rsidP="004C4622">
      <w:pPr>
        <w:widowControl w:val="0"/>
        <w:ind w:left="11" w:hanging="11"/>
        <w:rPr>
          <w:rFonts w:ascii="Calibri" w:hAnsi="Calibri" w:cs="Calibri"/>
        </w:rPr>
      </w:pPr>
      <w:r w:rsidRPr="00B37557">
        <w:rPr>
          <w:rFonts w:ascii="Calibri" w:hAnsi="Calibri" w:cs="Calibri"/>
        </w:rPr>
        <w:t xml:space="preserve">Per ogni parametro  la Commissione attribuirà, nel suo complesso, a ciascuna offerta di ogni singolo lotto i seguenti giudizi di merito al quale corrisponderanno i relativi valori: </w:t>
      </w:r>
    </w:p>
    <w:p w14:paraId="65DD569E" w14:textId="77777777" w:rsidR="004C4622" w:rsidRPr="00B37557" w:rsidRDefault="004C4622" w:rsidP="004C4622">
      <w:pPr>
        <w:widowControl w:val="0"/>
        <w:rPr>
          <w:rFonts w:ascii="Calibri" w:hAnsi="Calibri" w:cs="Calibri"/>
          <w:i/>
        </w:rPr>
      </w:pPr>
    </w:p>
    <w:p w14:paraId="7750E96D" w14:textId="77777777" w:rsidR="004C4622" w:rsidRPr="00B37557" w:rsidRDefault="004C4622" w:rsidP="004C4622">
      <w:pPr>
        <w:widowControl w:val="0"/>
        <w:tabs>
          <w:tab w:val="left" w:pos="-120"/>
        </w:tabs>
        <w:rPr>
          <w:rFonts w:ascii="Calibri" w:hAnsi="Calibri" w:cs="Calibri"/>
          <w:u w:val="single"/>
        </w:rPr>
      </w:pPr>
    </w:p>
    <w:tbl>
      <w:tblPr>
        <w:tblW w:w="6662" w:type="dxa"/>
        <w:jc w:val="center"/>
        <w:tblInd w:w="-978" w:type="dxa"/>
        <w:tblLayout w:type="fixed"/>
        <w:tblCellMar>
          <w:left w:w="10" w:type="dxa"/>
          <w:right w:w="10" w:type="dxa"/>
        </w:tblCellMar>
        <w:tblLook w:val="04A0" w:firstRow="1" w:lastRow="0" w:firstColumn="1" w:lastColumn="0" w:noHBand="0" w:noVBand="1"/>
      </w:tblPr>
      <w:tblGrid>
        <w:gridCol w:w="4677"/>
        <w:gridCol w:w="1985"/>
      </w:tblGrid>
      <w:tr w:rsidR="004C4622" w:rsidRPr="00B37557" w14:paraId="6B1DEFAC" w14:textId="77777777" w:rsidTr="004C4622">
        <w:trPr>
          <w:trHeight w:hRule="exact" w:val="567"/>
          <w:jc w:val="center"/>
        </w:trPr>
        <w:tc>
          <w:tcPr>
            <w:tcW w:w="4677" w:type="dxa"/>
            <w:tcBorders>
              <w:top w:val="single" w:sz="4" w:space="0" w:color="auto"/>
              <w:left w:val="single" w:sz="4" w:space="0" w:color="auto"/>
            </w:tcBorders>
            <w:shd w:val="clear" w:color="auto" w:fill="FFFFFF"/>
            <w:vAlign w:val="center"/>
          </w:tcPr>
          <w:p w14:paraId="7617E85D" w14:textId="77777777" w:rsidR="004C4622" w:rsidRPr="00B37557" w:rsidRDefault="004C4622" w:rsidP="004C4622">
            <w:pPr>
              <w:spacing w:line="190" w:lineRule="exact"/>
              <w:ind w:left="120"/>
              <w:rPr>
                <w:rFonts w:ascii="Calibri" w:hAnsi="Calibri"/>
                <w:b/>
              </w:rPr>
            </w:pPr>
            <w:r w:rsidRPr="00B37557">
              <w:rPr>
                <w:rFonts w:ascii="Calibri" w:hAnsi="Calibri"/>
                <w:b/>
              </w:rPr>
              <w:t>GIUDIZI DI MERITO</w:t>
            </w:r>
          </w:p>
        </w:tc>
        <w:tc>
          <w:tcPr>
            <w:tcW w:w="1985" w:type="dxa"/>
            <w:tcBorders>
              <w:top w:val="single" w:sz="4" w:space="0" w:color="auto"/>
              <w:left w:val="single" w:sz="4" w:space="0" w:color="auto"/>
              <w:right w:val="single" w:sz="4" w:space="0" w:color="auto"/>
            </w:tcBorders>
            <w:shd w:val="clear" w:color="auto" w:fill="FFFFFF"/>
            <w:vAlign w:val="center"/>
          </w:tcPr>
          <w:p w14:paraId="0E3A3C09" w14:textId="77777777" w:rsidR="004C4622" w:rsidRPr="00B37557" w:rsidRDefault="004C4622" w:rsidP="004C4622">
            <w:pPr>
              <w:spacing w:line="190" w:lineRule="exact"/>
              <w:ind w:left="120"/>
              <w:rPr>
                <w:rFonts w:ascii="Calibri" w:hAnsi="Calibri"/>
                <w:b/>
              </w:rPr>
            </w:pPr>
            <w:r w:rsidRPr="00B37557">
              <w:rPr>
                <w:rFonts w:ascii="Calibri" w:hAnsi="Calibri"/>
                <w:b/>
              </w:rPr>
              <w:t xml:space="preserve">COEFFICIENTI </w:t>
            </w:r>
          </w:p>
        </w:tc>
      </w:tr>
      <w:tr w:rsidR="004C4622" w:rsidRPr="00B37557" w14:paraId="49BC8D74" w14:textId="77777777" w:rsidTr="004C4622">
        <w:trPr>
          <w:trHeight w:hRule="exact" w:val="440"/>
          <w:jc w:val="center"/>
        </w:trPr>
        <w:tc>
          <w:tcPr>
            <w:tcW w:w="4677" w:type="dxa"/>
            <w:tcBorders>
              <w:top w:val="single" w:sz="4" w:space="0" w:color="auto"/>
              <w:left w:val="single" w:sz="4" w:space="0" w:color="auto"/>
            </w:tcBorders>
            <w:shd w:val="clear" w:color="auto" w:fill="FFFFFF"/>
          </w:tcPr>
          <w:p w14:paraId="7680817B" w14:textId="77777777" w:rsidR="004C4622" w:rsidRPr="00B37557" w:rsidRDefault="004C4622" w:rsidP="004C4622">
            <w:pPr>
              <w:rPr>
                <w:rFonts w:ascii="Calibri" w:hAnsi="Calibri"/>
              </w:rPr>
            </w:pPr>
            <w:r w:rsidRPr="00B37557">
              <w:rPr>
                <w:rFonts w:ascii="Calibri" w:hAnsi="Calibri"/>
              </w:rPr>
              <w:t>Ottimo</w:t>
            </w:r>
          </w:p>
        </w:tc>
        <w:tc>
          <w:tcPr>
            <w:tcW w:w="1985" w:type="dxa"/>
            <w:tcBorders>
              <w:top w:val="single" w:sz="4" w:space="0" w:color="auto"/>
              <w:left w:val="single" w:sz="4" w:space="0" w:color="auto"/>
              <w:right w:val="single" w:sz="4" w:space="0" w:color="auto"/>
            </w:tcBorders>
            <w:shd w:val="clear" w:color="auto" w:fill="FFFFFF"/>
          </w:tcPr>
          <w:p w14:paraId="3AF45062" w14:textId="77777777" w:rsidR="004C4622" w:rsidRPr="00B37557" w:rsidRDefault="004C4622" w:rsidP="004C4622">
            <w:pPr>
              <w:rPr>
                <w:rFonts w:ascii="Calibri" w:hAnsi="Calibri"/>
              </w:rPr>
            </w:pPr>
            <w:r w:rsidRPr="00B37557">
              <w:rPr>
                <w:rFonts w:ascii="Calibri" w:hAnsi="Calibri"/>
              </w:rPr>
              <w:t>1,00</w:t>
            </w:r>
          </w:p>
        </w:tc>
      </w:tr>
      <w:tr w:rsidR="004C4622" w:rsidRPr="00B37557" w14:paraId="532D625D" w14:textId="77777777" w:rsidTr="004C4622">
        <w:trPr>
          <w:trHeight w:hRule="exact" w:val="418"/>
          <w:jc w:val="center"/>
        </w:trPr>
        <w:tc>
          <w:tcPr>
            <w:tcW w:w="4677" w:type="dxa"/>
            <w:tcBorders>
              <w:top w:val="single" w:sz="4" w:space="0" w:color="auto"/>
              <w:left w:val="single" w:sz="4" w:space="0" w:color="auto"/>
            </w:tcBorders>
            <w:shd w:val="clear" w:color="auto" w:fill="FFFFFF"/>
          </w:tcPr>
          <w:p w14:paraId="618B6A6A" w14:textId="77777777" w:rsidR="004C4622" w:rsidRPr="00B37557" w:rsidRDefault="004C4622" w:rsidP="004C4622">
            <w:pPr>
              <w:rPr>
                <w:rFonts w:ascii="Calibri" w:hAnsi="Calibri"/>
              </w:rPr>
            </w:pPr>
            <w:r w:rsidRPr="00B37557">
              <w:rPr>
                <w:rFonts w:ascii="Calibri" w:hAnsi="Calibri"/>
              </w:rPr>
              <w:t>Buono</w:t>
            </w:r>
          </w:p>
        </w:tc>
        <w:tc>
          <w:tcPr>
            <w:tcW w:w="1985" w:type="dxa"/>
            <w:tcBorders>
              <w:top w:val="single" w:sz="4" w:space="0" w:color="auto"/>
              <w:left w:val="single" w:sz="4" w:space="0" w:color="auto"/>
              <w:right w:val="single" w:sz="4" w:space="0" w:color="auto"/>
            </w:tcBorders>
            <w:shd w:val="clear" w:color="auto" w:fill="FFFFFF"/>
          </w:tcPr>
          <w:p w14:paraId="3C7E4517" w14:textId="77777777" w:rsidR="004C4622" w:rsidRPr="00B37557" w:rsidRDefault="004C4622" w:rsidP="004C4622">
            <w:pPr>
              <w:rPr>
                <w:rFonts w:ascii="Calibri" w:hAnsi="Calibri"/>
              </w:rPr>
            </w:pPr>
            <w:r w:rsidRPr="00B37557">
              <w:rPr>
                <w:rFonts w:ascii="Calibri" w:hAnsi="Calibri"/>
              </w:rPr>
              <w:t>0,75</w:t>
            </w:r>
          </w:p>
        </w:tc>
      </w:tr>
      <w:tr w:rsidR="004C4622" w:rsidRPr="00B37557" w14:paraId="72A6BB91" w14:textId="77777777" w:rsidTr="004C4622">
        <w:trPr>
          <w:trHeight w:hRule="exact" w:val="416"/>
          <w:jc w:val="center"/>
        </w:trPr>
        <w:tc>
          <w:tcPr>
            <w:tcW w:w="4677" w:type="dxa"/>
            <w:tcBorders>
              <w:top w:val="single" w:sz="4" w:space="0" w:color="auto"/>
              <w:left w:val="single" w:sz="4" w:space="0" w:color="auto"/>
            </w:tcBorders>
            <w:shd w:val="clear" w:color="auto" w:fill="FFFFFF"/>
          </w:tcPr>
          <w:p w14:paraId="0F236FEA" w14:textId="77777777" w:rsidR="004C4622" w:rsidRPr="00B37557" w:rsidRDefault="004C4622" w:rsidP="004C4622">
            <w:pPr>
              <w:rPr>
                <w:rFonts w:ascii="Calibri" w:hAnsi="Calibri"/>
              </w:rPr>
            </w:pPr>
            <w:r w:rsidRPr="00B37557">
              <w:rPr>
                <w:rFonts w:ascii="Calibri" w:hAnsi="Calibri"/>
              </w:rPr>
              <w:t>Sufficiente</w:t>
            </w:r>
          </w:p>
        </w:tc>
        <w:tc>
          <w:tcPr>
            <w:tcW w:w="1985" w:type="dxa"/>
            <w:tcBorders>
              <w:top w:val="single" w:sz="4" w:space="0" w:color="auto"/>
              <w:left w:val="single" w:sz="4" w:space="0" w:color="auto"/>
              <w:right w:val="single" w:sz="4" w:space="0" w:color="auto"/>
            </w:tcBorders>
            <w:shd w:val="clear" w:color="auto" w:fill="FFFFFF"/>
          </w:tcPr>
          <w:p w14:paraId="5D892D96" w14:textId="77777777" w:rsidR="004C4622" w:rsidRPr="00B37557" w:rsidRDefault="004C4622" w:rsidP="004C4622">
            <w:pPr>
              <w:rPr>
                <w:rFonts w:ascii="Calibri" w:hAnsi="Calibri"/>
              </w:rPr>
            </w:pPr>
            <w:r w:rsidRPr="00B37557">
              <w:rPr>
                <w:rFonts w:ascii="Calibri" w:hAnsi="Calibri"/>
              </w:rPr>
              <w:t>0,5</w:t>
            </w:r>
          </w:p>
        </w:tc>
      </w:tr>
      <w:tr w:rsidR="004C4622" w:rsidRPr="00B37557" w14:paraId="168B8CCA" w14:textId="77777777" w:rsidTr="004C4622">
        <w:trPr>
          <w:trHeight w:hRule="exact" w:val="435"/>
          <w:jc w:val="center"/>
        </w:trPr>
        <w:tc>
          <w:tcPr>
            <w:tcW w:w="4677" w:type="dxa"/>
            <w:tcBorders>
              <w:top w:val="single" w:sz="4" w:space="0" w:color="auto"/>
              <w:left w:val="single" w:sz="4" w:space="0" w:color="auto"/>
            </w:tcBorders>
            <w:shd w:val="clear" w:color="auto" w:fill="FFFFFF"/>
          </w:tcPr>
          <w:p w14:paraId="01768EFC" w14:textId="77777777" w:rsidR="004C4622" w:rsidRPr="00B37557" w:rsidRDefault="004C4622" w:rsidP="004C4622">
            <w:pPr>
              <w:rPr>
                <w:rFonts w:ascii="Calibri" w:hAnsi="Calibri"/>
              </w:rPr>
            </w:pPr>
            <w:r w:rsidRPr="00B37557">
              <w:rPr>
                <w:rFonts w:ascii="Calibri" w:hAnsi="Calibri"/>
              </w:rPr>
              <w:t>Parzialmente inadeguato</w:t>
            </w:r>
          </w:p>
        </w:tc>
        <w:tc>
          <w:tcPr>
            <w:tcW w:w="1985" w:type="dxa"/>
            <w:tcBorders>
              <w:top w:val="single" w:sz="4" w:space="0" w:color="auto"/>
              <w:left w:val="single" w:sz="4" w:space="0" w:color="auto"/>
              <w:right w:val="single" w:sz="4" w:space="0" w:color="auto"/>
            </w:tcBorders>
            <w:shd w:val="clear" w:color="auto" w:fill="FFFFFF"/>
          </w:tcPr>
          <w:p w14:paraId="3C57FCD7" w14:textId="77777777" w:rsidR="004C4622" w:rsidRPr="00B37557" w:rsidRDefault="004C4622" w:rsidP="004C4622">
            <w:pPr>
              <w:rPr>
                <w:rFonts w:ascii="Calibri" w:hAnsi="Calibri"/>
              </w:rPr>
            </w:pPr>
            <w:r w:rsidRPr="00B37557">
              <w:rPr>
                <w:rFonts w:ascii="Calibri" w:hAnsi="Calibri"/>
              </w:rPr>
              <w:t>0,25</w:t>
            </w:r>
          </w:p>
        </w:tc>
      </w:tr>
      <w:tr w:rsidR="004C4622" w:rsidRPr="00B37557" w14:paraId="5593EC2A" w14:textId="77777777" w:rsidTr="004C4622">
        <w:trPr>
          <w:trHeight w:hRule="exact" w:val="286"/>
          <w:jc w:val="center"/>
        </w:trPr>
        <w:tc>
          <w:tcPr>
            <w:tcW w:w="4677" w:type="dxa"/>
            <w:tcBorders>
              <w:top w:val="single" w:sz="4" w:space="0" w:color="auto"/>
              <w:left w:val="single" w:sz="4" w:space="0" w:color="auto"/>
              <w:bottom w:val="single" w:sz="4" w:space="0" w:color="auto"/>
            </w:tcBorders>
            <w:shd w:val="clear" w:color="auto" w:fill="FFFFFF"/>
          </w:tcPr>
          <w:p w14:paraId="02A4E7AB" w14:textId="77777777" w:rsidR="004C4622" w:rsidRPr="00B37557" w:rsidRDefault="004C4622" w:rsidP="004C4622">
            <w:pPr>
              <w:rPr>
                <w:rFonts w:ascii="Calibri" w:hAnsi="Calibri"/>
              </w:rPr>
            </w:pPr>
            <w:r w:rsidRPr="00B37557">
              <w:rPr>
                <w:rFonts w:ascii="Calibri" w:hAnsi="Calibri"/>
              </w:rPr>
              <w:t>Inadeguato</w:t>
            </w: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0B584D23" w14:textId="77777777" w:rsidR="004C4622" w:rsidRPr="00B37557" w:rsidRDefault="004C4622" w:rsidP="004C4622">
            <w:pPr>
              <w:rPr>
                <w:rFonts w:ascii="Calibri" w:hAnsi="Calibri"/>
              </w:rPr>
            </w:pPr>
            <w:r w:rsidRPr="00B37557">
              <w:rPr>
                <w:rFonts w:ascii="Calibri" w:hAnsi="Calibri"/>
              </w:rPr>
              <w:t>0,00</w:t>
            </w:r>
          </w:p>
        </w:tc>
      </w:tr>
    </w:tbl>
    <w:p w14:paraId="0D330B32" w14:textId="77777777" w:rsidR="00046A46" w:rsidRDefault="00046A46" w:rsidP="00046A46">
      <w:pPr>
        <w:widowControl w:val="0"/>
        <w:rPr>
          <w:rFonts w:ascii="Arial" w:hAnsi="Arial" w:cs="Arial"/>
          <w:b/>
          <w:i/>
          <w:sz w:val="22"/>
          <w:u w:val="single"/>
        </w:rPr>
      </w:pPr>
    </w:p>
    <w:p w14:paraId="7A412FBD" w14:textId="77777777" w:rsidR="00046A46" w:rsidRDefault="00046A46" w:rsidP="00046A46">
      <w:pPr>
        <w:widowControl w:val="0"/>
        <w:rPr>
          <w:rFonts w:ascii="Arial" w:hAnsi="Arial" w:cs="Arial"/>
          <w:b/>
          <w:i/>
          <w:sz w:val="22"/>
          <w:u w:val="single"/>
        </w:rPr>
      </w:pPr>
    </w:p>
    <w:p w14:paraId="31D156CE" w14:textId="77777777" w:rsidR="00046A46" w:rsidRDefault="00046A46" w:rsidP="00046A46">
      <w:pPr>
        <w:widowControl w:val="0"/>
        <w:rPr>
          <w:rFonts w:ascii="Arial" w:hAnsi="Arial" w:cs="Arial"/>
          <w:b/>
          <w:i/>
          <w:sz w:val="22"/>
          <w:u w:val="single"/>
        </w:rPr>
      </w:pPr>
    </w:p>
    <w:p w14:paraId="23C4786C" w14:textId="77777777" w:rsidR="008656C5" w:rsidRPr="008A3AF6" w:rsidRDefault="008656C5" w:rsidP="008A3AF6">
      <w:pPr>
        <w:widowControl w:val="0"/>
        <w:ind w:left="11" w:hanging="11"/>
        <w:rPr>
          <w:rFonts w:ascii="Calibri" w:hAnsi="Calibri" w:cs="Calibri"/>
        </w:rPr>
      </w:pPr>
      <w:r w:rsidRPr="008A3AF6">
        <w:rPr>
          <w:rFonts w:ascii="Calibri" w:hAnsi="Calibri" w:cs="Calibri"/>
        </w:rPr>
        <w:t>La graduatoria di aggiudicazione sarà formulata in base al punteggio totale, composto dalla somma del punteggio dell’offerta economica e del punteggio dell’offerta tecnica, attribuendo la prima posizione al punteggio più alto e le posizioni successive secondo l’ordine decrescente dei punteggi totali.</w:t>
      </w:r>
    </w:p>
    <w:p w14:paraId="434C95E9" w14:textId="77777777" w:rsidR="008656C5" w:rsidRDefault="008656C5" w:rsidP="008A3AF6">
      <w:pPr>
        <w:widowControl w:val="0"/>
        <w:ind w:left="11" w:hanging="11"/>
        <w:rPr>
          <w:rFonts w:ascii="Calibri" w:hAnsi="Calibri" w:cs="Calibri"/>
        </w:rPr>
      </w:pPr>
      <w:r w:rsidRPr="008A3AF6">
        <w:rPr>
          <w:rFonts w:ascii="Calibri" w:hAnsi="Calibri" w:cs="Calibri"/>
        </w:rPr>
        <w:t>La gara sarà aggiudicata al concorrente che avrà ottenuto il punteggio totale, composto dalla somma del punteggio dell’offerta economica e del punteggio dell’offerta tecnica, più alto.</w:t>
      </w:r>
    </w:p>
    <w:p w14:paraId="34957D12" w14:textId="77777777" w:rsidR="00F47359" w:rsidRDefault="00F47359" w:rsidP="008A3AF6">
      <w:pPr>
        <w:widowControl w:val="0"/>
        <w:ind w:left="11" w:hanging="11"/>
        <w:rPr>
          <w:rFonts w:ascii="Calibri" w:hAnsi="Calibri" w:cs="Calibri"/>
        </w:rPr>
      </w:pPr>
    </w:p>
    <w:p w14:paraId="23DB324D" w14:textId="77777777" w:rsidR="008656C5" w:rsidRPr="008A3AF6" w:rsidRDefault="008656C5" w:rsidP="00D2094F">
      <w:pPr>
        <w:autoSpaceDE w:val="0"/>
        <w:autoSpaceDN w:val="0"/>
        <w:adjustRightInd w:val="0"/>
        <w:spacing w:line="240" w:lineRule="auto"/>
        <w:jc w:val="left"/>
        <w:rPr>
          <w:rFonts w:asciiTheme="minorHAnsi" w:hAnsiTheme="minorHAnsi" w:cstheme="minorHAnsi"/>
          <w:iCs/>
          <w:caps/>
        </w:rPr>
      </w:pPr>
    </w:p>
    <w:p w14:paraId="420AF086" w14:textId="7D4630C3" w:rsidR="004C53A8" w:rsidRPr="00A61092" w:rsidRDefault="00D2094F" w:rsidP="00D2094F">
      <w:pPr>
        <w:numPr>
          <w:ilvl w:val="1"/>
          <w:numId w:val="35"/>
        </w:numPr>
        <w:spacing w:before="60" w:after="60"/>
        <w:rPr>
          <w:rFonts w:asciiTheme="minorHAnsi" w:hAnsiTheme="minorHAnsi" w:cstheme="minorHAnsi"/>
          <w:iCs/>
          <w:caps/>
        </w:rPr>
      </w:pPr>
      <w:r w:rsidRPr="00A61092">
        <w:rPr>
          <w:rFonts w:asciiTheme="minorHAnsi" w:hAnsiTheme="minorHAnsi" w:cstheme="minorHAnsi"/>
          <w:iCs/>
          <w:caps/>
        </w:rPr>
        <w:t xml:space="preserve"> </w:t>
      </w:r>
      <w:r w:rsidR="004C667D" w:rsidRPr="00A61092">
        <w:rPr>
          <w:rFonts w:asciiTheme="minorHAnsi" w:hAnsiTheme="minorHAnsi" w:cstheme="minorHAnsi"/>
          <w:iCs/>
        </w:rPr>
        <w:t>CRITERI DI VALUTAZIONE DELL’OFFERTA TECNICA</w:t>
      </w:r>
      <w:bookmarkEnd w:id="1851"/>
      <w:bookmarkEnd w:id="1852"/>
      <w:bookmarkEnd w:id="1853"/>
      <w:bookmarkEnd w:id="1854"/>
    </w:p>
    <w:p w14:paraId="5A09D5CD" w14:textId="75BEDB16" w:rsidR="008656C5" w:rsidRPr="00A61092" w:rsidRDefault="008656C5" w:rsidP="008656C5">
      <w:pPr>
        <w:pStyle w:val="Paragrafoelenco"/>
        <w:numPr>
          <w:ilvl w:val="0"/>
          <w:numId w:val="35"/>
        </w:numPr>
        <w:spacing w:before="60" w:after="60"/>
        <w:rPr>
          <w:rFonts w:asciiTheme="minorHAnsi" w:hAnsiTheme="minorHAnsi" w:cstheme="minorHAnsi"/>
          <w:sz w:val="22"/>
        </w:rPr>
      </w:pPr>
      <w:r w:rsidRPr="00A61092">
        <w:rPr>
          <w:rFonts w:asciiTheme="minorHAnsi" w:hAnsiTheme="minorHAnsi" w:cstheme="minorHAnsi"/>
          <w:sz w:val="22"/>
        </w:rPr>
        <w:t xml:space="preserve">Il punteggio dell’offerta tecnica è attribuito sulla base dei criteri di valutazione elencati </w:t>
      </w:r>
      <w:r w:rsidR="00A61092" w:rsidRPr="00A61092">
        <w:rPr>
          <w:rFonts w:asciiTheme="minorHAnsi" w:hAnsiTheme="minorHAnsi" w:cstheme="minorHAnsi"/>
          <w:sz w:val="22"/>
        </w:rPr>
        <w:t>nell’Allegato A</w:t>
      </w:r>
      <w:r w:rsidRPr="00A61092">
        <w:rPr>
          <w:rFonts w:asciiTheme="minorHAnsi" w:hAnsiTheme="minorHAnsi" w:cstheme="minorHAnsi"/>
          <w:sz w:val="22"/>
        </w:rPr>
        <w:t xml:space="preserve"> – Requisiti oggetto di valutazione, con la relativa ripartizione dei punteggi.</w:t>
      </w:r>
    </w:p>
    <w:p w14:paraId="465C12C8" w14:textId="77777777" w:rsidR="008656C5" w:rsidRPr="00C33333" w:rsidRDefault="008656C5" w:rsidP="008656C5">
      <w:pPr>
        <w:pStyle w:val="Paragrafoelenco"/>
        <w:numPr>
          <w:ilvl w:val="0"/>
          <w:numId w:val="35"/>
        </w:numPr>
        <w:spacing w:before="60" w:after="60"/>
        <w:rPr>
          <w:rFonts w:asciiTheme="minorHAnsi" w:hAnsiTheme="minorHAnsi" w:cstheme="minorHAnsi"/>
          <w:sz w:val="22"/>
        </w:rPr>
      </w:pPr>
      <w:r w:rsidRPr="00A61092">
        <w:rPr>
          <w:rFonts w:asciiTheme="minorHAnsi" w:hAnsiTheme="minorHAnsi" w:cstheme="minorHAnsi"/>
          <w:sz w:val="22"/>
          <w:u w:val="single"/>
        </w:rPr>
        <w:t>Nella tabella Allegato B</w:t>
      </w:r>
      <w:r w:rsidRPr="00A61092">
        <w:rPr>
          <w:rFonts w:asciiTheme="minorHAnsi" w:hAnsiTheme="minorHAnsi" w:cstheme="minorHAnsi"/>
          <w:sz w:val="22"/>
        </w:rPr>
        <w:t xml:space="preserve"> – Requisiti oggetto di valutazione</w:t>
      </w:r>
      <w:r w:rsidRPr="00A61092">
        <w:rPr>
          <w:rFonts w:asciiTheme="minorHAnsi" w:hAnsiTheme="minorHAnsi" w:cstheme="minorHAnsi"/>
          <w:bCs/>
          <w:iCs/>
          <w:sz w:val="22"/>
        </w:rPr>
        <w:t xml:space="preserve"> sono identificati le tipologie dei </w:t>
      </w:r>
      <w:r w:rsidRPr="00C33333">
        <w:rPr>
          <w:rFonts w:asciiTheme="minorHAnsi" w:hAnsiTheme="minorHAnsi" w:cstheme="minorHAnsi"/>
          <w:bCs/>
          <w:iCs/>
          <w:sz w:val="22"/>
        </w:rPr>
        <w:t>requisiti:</w:t>
      </w:r>
      <w:r w:rsidRPr="00C33333">
        <w:rPr>
          <w:rFonts w:asciiTheme="minorHAnsi" w:hAnsiTheme="minorHAnsi" w:cstheme="minorHAnsi"/>
          <w:sz w:val="22"/>
        </w:rPr>
        <w:t xml:space="preserve">  si/no, D-Discrezionale, Q-Quantitativo.</w:t>
      </w:r>
    </w:p>
    <w:p w14:paraId="55495F6B" w14:textId="28BEF44F" w:rsidR="008656C5" w:rsidRPr="00C33333" w:rsidRDefault="00A61092" w:rsidP="008656C5">
      <w:pPr>
        <w:pStyle w:val="Paragrafoelenco"/>
        <w:numPr>
          <w:ilvl w:val="0"/>
          <w:numId w:val="35"/>
        </w:numPr>
        <w:spacing w:before="60" w:after="60"/>
        <w:rPr>
          <w:rFonts w:asciiTheme="minorHAnsi" w:hAnsiTheme="minorHAnsi" w:cstheme="minorHAnsi"/>
          <w:sz w:val="22"/>
        </w:rPr>
      </w:pPr>
      <w:r w:rsidRPr="00C33333">
        <w:rPr>
          <w:rFonts w:asciiTheme="minorHAnsi" w:hAnsiTheme="minorHAnsi" w:cstheme="minorHAnsi"/>
          <w:sz w:val="22"/>
        </w:rPr>
        <w:t>Con l</w:t>
      </w:r>
      <w:r w:rsidR="008656C5" w:rsidRPr="00C33333">
        <w:rPr>
          <w:rFonts w:asciiTheme="minorHAnsi" w:hAnsiTheme="minorHAnsi" w:cstheme="minorHAnsi"/>
          <w:sz w:val="22"/>
        </w:rPr>
        <w:t>a lettera D vengono indicati i “Punteggi discrezionali”, vale a dire i punteggi il cui coefficiente è attribuito in ragione dell’esercizio della discrezionalità spettante alla commissione giudicatrice.</w:t>
      </w:r>
      <w:r w:rsidR="004528AF" w:rsidRPr="00C33333">
        <w:rPr>
          <w:rFonts w:asciiTheme="minorHAnsi" w:hAnsiTheme="minorHAnsi" w:cstheme="minorHAnsi"/>
          <w:sz w:val="22"/>
        </w:rPr>
        <w:t xml:space="preserve"> </w:t>
      </w:r>
    </w:p>
    <w:p w14:paraId="3104385F" w14:textId="77777777" w:rsidR="00F45283" w:rsidRPr="00C33333" w:rsidRDefault="00F45283" w:rsidP="008656C5">
      <w:pPr>
        <w:pStyle w:val="Paragrafoelenco"/>
        <w:numPr>
          <w:ilvl w:val="0"/>
          <w:numId w:val="35"/>
        </w:numPr>
        <w:spacing w:before="60" w:after="60"/>
        <w:rPr>
          <w:rFonts w:asciiTheme="minorHAnsi" w:hAnsiTheme="minorHAnsi" w:cstheme="minorHAnsi"/>
          <w:sz w:val="22"/>
        </w:rPr>
      </w:pPr>
    </w:p>
    <w:p w14:paraId="7ADE60C3" w14:textId="0D067C5D" w:rsidR="008656C5" w:rsidRPr="00F35810" w:rsidRDefault="00F35810" w:rsidP="00F35810">
      <w:pPr>
        <w:pStyle w:val="Paragrafoelenco"/>
        <w:numPr>
          <w:ilvl w:val="0"/>
          <w:numId w:val="35"/>
        </w:numPr>
        <w:spacing w:before="60" w:after="60"/>
        <w:rPr>
          <w:rFonts w:asciiTheme="minorHAnsi" w:hAnsiTheme="minorHAnsi" w:cstheme="minorHAnsi"/>
          <w:sz w:val="22"/>
        </w:rPr>
      </w:pPr>
      <w:r w:rsidRPr="00F35810">
        <w:rPr>
          <w:rFonts w:asciiTheme="minorHAnsi" w:hAnsiTheme="minorHAnsi" w:cstheme="minorHAnsi"/>
          <w:sz w:val="22"/>
        </w:rPr>
        <w:t>A</w:t>
      </w:r>
      <w:r w:rsidR="00F45283" w:rsidRPr="00F35810">
        <w:rPr>
          <w:rFonts w:asciiTheme="minorHAnsi" w:hAnsiTheme="minorHAnsi" w:cstheme="minorHAnsi"/>
          <w:sz w:val="22"/>
        </w:rPr>
        <w:t xml:space="preserve"> ciascuno degli elementi quantitativi cui è assegnato un punteggio nella colonna “Q” della tabella, è attribuita una formula con il criterio direttamente proporzionale (es. maggior punteggio a maggior durata della garanzia oltre i 24 mesi) o inversamente proporzionale (es. maggior punteggio a minor tempo di consegna).</w:t>
      </w:r>
    </w:p>
    <w:p w14:paraId="022C79FE" w14:textId="6AE375F5" w:rsidR="008656C5" w:rsidRPr="00F83F64" w:rsidRDefault="008656C5" w:rsidP="00F83F64">
      <w:pPr>
        <w:pStyle w:val="Paragrafoelenco"/>
        <w:numPr>
          <w:ilvl w:val="0"/>
          <w:numId w:val="35"/>
        </w:numPr>
        <w:spacing w:before="60" w:after="60"/>
        <w:rPr>
          <w:rFonts w:asciiTheme="minorHAnsi" w:hAnsiTheme="minorHAnsi" w:cstheme="minorHAnsi"/>
          <w:sz w:val="22"/>
        </w:rPr>
      </w:pPr>
      <w:r w:rsidRPr="00F83F64">
        <w:rPr>
          <w:rFonts w:asciiTheme="minorHAnsi" w:hAnsiTheme="minorHAnsi" w:cstheme="minorHAnsi"/>
          <w:sz w:val="22"/>
        </w:rPr>
        <w:t xml:space="preserve">La lettera T vengono indicati i “Punteggi tabellari”, vale a dire i punteggi fissi e predefiniti che saranno attribuiti o non attribuiti in ragione dell’offerta o mancata offerta di quanto specificamente richiesto. </w:t>
      </w:r>
    </w:p>
    <w:p w14:paraId="7F50BAC5" w14:textId="3B0030B4" w:rsidR="008656C5" w:rsidRPr="00C33333" w:rsidRDefault="008656C5" w:rsidP="008656C5">
      <w:pPr>
        <w:pStyle w:val="Paragrafoelenco"/>
        <w:numPr>
          <w:ilvl w:val="0"/>
          <w:numId w:val="35"/>
        </w:numPr>
        <w:spacing w:before="120" w:after="60"/>
        <w:rPr>
          <w:rFonts w:asciiTheme="minorHAnsi" w:hAnsiTheme="minorHAnsi" w:cstheme="minorHAnsi"/>
          <w:sz w:val="22"/>
        </w:rPr>
      </w:pPr>
      <w:r w:rsidRPr="00C33333">
        <w:rPr>
          <w:rFonts w:asciiTheme="minorHAnsi" w:hAnsiTheme="minorHAnsi" w:cstheme="minorHAnsi"/>
          <w:sz w:val="22"/>
        </w:rPr>
        <w:t xml:space="preserve">Il concorrente è escluso dalla gara nel caso in cui consegua un punteggio inferiore alla soglia minima di sbarramento pari a </w:t>
      </w:r>
      <w:r w:rsidR="00F83F64" w:rsidRPr="00C33333">
        <w:rPr>
          <w:rFonts w:asciiTheme="minorHAnsi" w:hAnsiTheme="minorHAnsi" w:cstheme="minorHAnsi"/>
          <w:b/>
          <w:sz w:val="22"/>
        </w:rPr>
        <w:t>35</w:t>
      </w:r>
      <w:r w:rsidRPr="00C33333">
        <w:rPr>
          <w:rFonts w:asciiTheme="minorHAnsi" w:hAnsiTheme="minorHAnsi" w:cstheme="minorHAnsi"/>
          <w:b/>
          <w:bCs/>
          <w:sz w:val="22"/>
        </w:rPr>
        <w:t xml:space="preserve">,00 punti sul totale di </w:t>
      </w:r>
      <w:r w:rsidR="00F83F64" w:rsidRPr="00C33333">
        <w:rPr>
          <w:rFonts w:asciiTheme="minorHAnsi" w:hAnsiTheme="minorHAnsi" w:cstheme="minorHAnsi"/>
          <w:b/>
          <w:bCs/>
          <w:sz w:val="22"/>
        </w:rPr>
        <w:t>70</w:t>
      </w:r>
      <w:r w:rsidRPr="00C33333">
        <w:rPr>
          <w:rFonts w:asciiTheme="minorHAnsi" w:hAnsiTheme="minorHAnsi" w:cstheme="minorHAnsi"/>
          <w:b/>
          <w:bCs/>
          <w:sz w:val="22"/>
        </w:rPr>
        <w:t xml:space="preserve"> punti</w:t>
      </w:r>
      <w:r w:rsidRPr="00C33333">
        <w:rPr>
          <w:rFonts w:asciiTheme="minorHAnsi" w:hAnsiTheme="minorHAnsi" w:cstheme="minorHAnsi"/>
          <w:sz w:val="22"/>
        </w:rPr>
        <w:t xml:space="preserve">, prima della riparametrazione di cui al punto 18.4. </w:t>
      </w:r>
    </w:p>
    <w:p w14:paraId="5B38360D" w14:textId="77777777" w:rsidR="008656C5" w:rsidRPr="004C4622" w:rsidRDefault="008656C5" w:rsidP="008656C5">
      <w:pPr>
        <w:spacing w:before="60" w:after="60"/>
        <w:rPr>
          <w:rFonts w:asciiTheme="minorHAnsi" w:hAnsiTheme="minorHAnsi" w:cstheme="minorHAnsi"/>
          <w:iCs/>
          <w:highlight w:val="yellow"/>
        </w:rPr>
      </w:pPr>
    </w:p>
    <w:p w14:paraId="3A376285" w14:textId="68AA5405" w:rsidR="00F846F1" w:rsidRPr="008A3AF6" w:rsidRDefault="00F846F1" w:rsidP="00B42274">
      <w:pPr>
        <w:numPr>
          <w:ilvl w:val="1"/>
          <w:numId w:val="35"/>
        </w:numPr>
        <w:spacing w:before="60" w:after="60"/>
        <w:rPr>
          <w:rFonts w:ascii="Calibri" w:hAnsi="Calibri" w:cs="Calibri"/>
          <w:sz w:val="22"/>
        </w:rPr>
      </w:pPr>
      <w:r w:rsidRPr="008A3AF6">
        <w:rPr>
          <w:rFonts w:ascii="Calibri" w:hAnsi="Calibri" w:cs="Calibri"/>
          <w:sz w:val="22"/>
        </w:rPr>
        <w:t>La valutazione dell’offerta tecnica sarà effettuata dall’organo tecnico competente sulla base delle</w:t>
      </w:r>
      <w:r w:rsidR="00B42274" w:rsidRPr="008A3AF6">
        <w:rPr>
          <w:rFonts w:ascii="Calibri" w:hAnsi="Calibri" w:cs="Calibri"/>
          <w:sz w:val="22"/>
        </w:rPr>
        <w:t xml:space="preserve"> </w:t>
      </w:r>
      <w:r w:rsidRPr="008A3AF6">
        <w:rPr>
          <w:rFonts w:ascii="Calibri" w:hAnsi="Calibri" w:cs="Calibri"/>
          <w:sz w:val="22"/>
        </w:rPr>
        <w:t>caratteristiche indispensabili della fornitura</w:t>
      </w:r>
      <w:r w:rsidR="00B42274" w:rsidRPr="008A3AF6">
        <w:rPr>
          <w:rFonts w:ascii="Calibri" w:hAnsi="Calibri" w:cs="Calibri"/>
          <w:sz w:val="22"/>
        </w:rPr>
        <w:t xml:space="preserve"> </w:t>
      </w:r>
      <w:r w:rsidR="00C6757D" w:rsidRPr="008A3AF6">
        <w:rPr>
          <w:rFonts w:ascii="Calibri" w:hAnsi="Calibri" w:cs="Calibri"/>
          <w:sz w:val="22"/>
        </w:rPr>
        <w:t>stabilite nei documenti</w:t>
      </w:r>
      <w:r w:rsidR="00B42274" w:rsidRPr="008A3AF6">
        <w:rPr>
          <w:rFonts w:ascii="Calibri" w:hAnsi="Calibri" w:cs="Calibri"/>
          <w:sz w:val="22"/>
        </w:rPr>
        <w:t xml:space="preserve"> di gara</w:t>
      </w:r>
      <w:r w:rsidRPr="008A3AF6">
        <w:rPr>
          <w:rFonts w:ascii="Calibri" w:hAnsi="Calibri" w:cs="Calibri"/>
          <w:sz w:val="22"/>
        </w:rPr>
        <w:t>, della relazione e di tutta la documentazione tecnica presentata.</w:t>
      </w:r>
    </w:p>
    <w:p w14:paraId="67E1F43F" w14:textId="4CBA6B28" w:rsidR="00F846F1" w:rsidRPr="008A3AF6" w:rsidRDefault="00F846F1" w:rsidP="00B42274">
      <w:pPr>
        <w:numPr>
          <w:ilvl w:val="1"/>
          <w:numId w:val="35"/>
        </w:numPr>
        <w:spacing w:before="60" w:after="60"/>
        <w:rPr>
          <w:rFonts w:ascii="Calibri" w:hAnsi="Calibri" w:cs="Calibri"/>
          <w:sz w:val="22"/>
        </w:rPr>
      </w:pPr>
      <w:r w:rsidRPr="008A3AF6">
        <w:rPr>
          <w:rFonts w:ascii="Calibri" w:hAnsi="Calibri" w:cs="Calibri"/>
          <w:sz w:val="22"/>
        </w:rPr>
        <w:t>La Stazione appaltante si riserva di chiedere chiarimenti, alle imprese concorrenti, in ordine alla</w:t>
      </w:r>
      <w:r w:rsidR="008656C5" w:rsidRPr="008A3AF6">
        <w:rPr>
          <w:rFonts w:ascii="Calibri" w:hAnsi="Calibri" w:cs="Calibri"/>
          <w:sz w:val="22"/>
        </w:rPr>
        <w:t xml:space="preserve"> </w:t>
      </w:r>
      <w:r w:rsidRPr="008A3AF6">
        <w:rPr>
          <w:rFonts w:ascii="Calibri" w:hAnsi="Calibri" w:cs="Calibri"/>
          <w:sz w:val="22"/>
        </w:rPr>
        <w:t>documentazione tecnica presentata, nel rispetto della par condicio tra i concorrenti.</w:t>
      </w:r>
    </w:p>
    <w:p w14:paraId="36E06B93" w14:textId="77777777" w:rsidR="004C4622" w:rsidRPr="004C4622" w:rsidRDefault="004C4622" w:rsidP="004C4622">
      <w:pPr>
        <w:pStyle w:val="Default"/>
      </w:pPr>
    </w:p>
    <w:p w14:paraId="5FACFE69" w14:textId="3710CD09" w:rsidR="008A3AF6" w:rsidRPr="00996534" w:rsidRDefault="008A3AF6" w:rsidP="008A3AF6">
      <w:pPr>
        <w:pStyle w:val="Titolo1"/>
        <w:ind w:left="360" w:hanging="360"/>
        <w:rPr>
          <w:highlight w:val="yellow"/>
        </w:rPr>
      </w:pPr>
      <w:bookmarkStart w:id="1858" w:name="_Toc500345616"/>
      <w:bookmarkStart w:id="1859" w:name="_Toc512001030"/>
      <w:bookmarkStart w:id="1860" w:name="_Toc8120709"/>
      <w:r w:rsidRPr="00071866">
        <w:rPr>
          <w:rFonts w:ascii="Calibri" w:hAnsi="Calibri" w:cs="Calibri"/>
          <w:sz w:val="24"/>
          <w:szCs w:val="24"/>
          <w:u w:val="single"/>
        </w:rPr>
        <w:lastRenderedPageBreak/>
        <w:t>18.3 Metodo di attribuzione del coefficiente per il calcolo del punteggio dell’offerta economica</w:t>
      </w:r>
      <w:bookmarkEnd w:id="1858"/>
      <w:bookmarkEnd w:id="1859"/>
      <w:bookmarkEnd w:id="1860"/>
    </w:p>
    <w:p w14:paraId="0AA8E880" w14:textId="77777777" w:rsidR="008A3AF6" w:rsidRPr="00577ACF" w:rsidRDefault="008A3AF6" w:rsidP="008A3AF6">
      <w:pPr>
        <w:spacing w:line="240" w:lineRule="exact"/>
        <w:rPr>
          <w:rFonts w:ascii="Calibri" w:hAnsi="Calibri" w:cs="Calibri"/>
          <w:sz w:val="22"/>
        </w:rPr>
      </w:pPr>
      <w:r w:rsidRPr="00577ACF">
        <w:rPr>
          <w:rFonts w:ascii="Calibri" w:hAnsi="Calibri" w:cs="Calibri"/>
          <w:sz w:val="22"/>
        </w:rPr>
        <w:t>Prezzo: massimo punti 30</w:t>
      </w:r>
    </w:p>
    <w:p w14:paraId="0CEC2EA0" w14:textId="77777777" w:rsidR="008A3AF6" w:rsidRPr="00577ACF" w:rsidRDefault="008A3AF6" w:rsidP="008A3AF6">
      <w:pPr>
        <w:rPr>
          <w:rFonts w:ascii="Calibri" w:hAnsi="Calibri" w:cs="Calibri"/>
          <w:sz w:val="22"/>
        </w:rPr>
      </w:pPr>
      <w:r w:rsidRPr="00577ACF">
        <w:rPr>
          <w:rFonts w:ascii="Calibri" w:hAnsi="Calibri" w:cs="Calibri"/>
          <w:sz w:val="22"/>
        </w:rPr>
        <w:t>Il punteggio relativo al prezzo viene attribuito come segue: Punti 30 verranno attribuiti alla Ditta che avrà offerto il prezzo più basso.</w:t>
      </w:r>
    </w:p>
    <w:p w14:paraId="5BC56579" w14:textId="77777777" w:rsidR="008A3AF6" w:rsidRPr="00577ACF" w:rsidRDefault="008A3AF6" w:rsidP="008A3AF6">
      <w:pPr>
        <w:rPr>
          <w:rFonts w:ascii="Calibri" w:hAnsi="Calibri" w:cs="Calibri"/>
          <w:sz w:val="22"/>
        </w:rPr>
      </w:pPr>
      <w:r w:rsidRPr="00577ACF">
        <w:rPr>
          <w:rFonts w:ascii="Calibri" w:hAnsi="Calibri" w:cs="Calibri"/>
          <w:sz w:val="22"/>
        </w:rPr>
        <w:t>Punti 0,00 alla ditta che avrà offerto il prezzo pari all’importo a base d’asta.</w:t>
      </w:r>
    </w:p>
    <w:p w14:paraId="3ED2B962" w14:textId="77777777" w:rsidR="008A3AF6" w:rsidRPr="00577ACF" w:rsidRDefault="008A3AF6" w:rsidP="008A3AF6">
      <w:pPr>
        <w:rPr>
          <w:rFonts w:ascii="Calibri" w:hAnsi="Calibri" w:cs="Calibri"/>
          <w:sz w:val="22"/>
        </w:rPr>
      </w:pPr>
      <w:r w:rsidRPr="00577ACF">
        <w:rPr>
          <w:rFonts w:ascii="Calibri" w:hAnsi="Calibri" w:cs="Calibri"/>
          <w:sz w:val="22"/>
        </w:rPr>
        <w:t>Per le altre ditte il punteggio del prezzo sarà determinato in misura inversamente proporzionale al prezzo.(Prezzo offerto:prezzo più basso = 30:X)</w:t>
      </w:r>
    </w:p>
    <w:p w14:paraId="351ECA0E" w14:textId="77777777" w:rsidR="008A3AF6" w:rsidRPr="00577ACF" w:rsidRDefault="008A3AF6" w:rsidP="008A3AF6">
      <w:pPr>
        <w:spacing w:line="240" w:lineRule="exact"/>
        <w:rPr>
          <w:rFonts w:ascii="Calibri" w:hAnsi="Calibri" w:cs="Calibri"/>
          <w:sz w:val="22"/>
        </w:rPr>
      </w:pPr>
    </w:p>
    <w:p w14:paraId="1360B8B6" w14:textId="77777777" w:rsidR="008A3AF6" w:rsidRPr="00577ACF" w:rsidRDefault="008A3AF6" w:rsidP="008A3AF6">
      <w:pPr>
        <w:pStyle w:val="Titolo3"/>
        <w:ind w:left="426" w:hanging="426"/>
        <w:rPr>
          <w:rFonts w:ascii="Calibri" w:hAnsi="Calibri"/>
          <w:szCs w:val="22"/>
        </w:rPr>
      </w:pPr>
      <w:bookmarkStart w:id="1861" w:name="_Toc521067698"/>
      <w:bookmarkStart w:id="1862" w:name="_Toc8120710"/>
      <w:r w:rsidRPr="00577ACF">
        <w:rPr>
          <w:rFonts w:ascii="Calibri" w:hAnsi="Calibri"/>
          <w:szCs w:val="22"/>
        </w:rPr>
        <w:t>18.4 Metodo per il calcolo dei punteggi</w:t>
      </w:r>
      <w:bookmarkEnd w:id="1861"/>
      <w:bookmarkEnd w:id="1862"/>
    </w:p>
    <w:p w14:paraId="009AD173" w14:textId="77777777" w:rsidR="008A3AF6" w:rsidRDefault="008A3AF6" w:rsidP="008A3AF6">
      <w:pPr>
        <w:pStyle w:val="Corpodeltesto2"/>
        <w:spacing w:line="240" w:lineRule="exact"/>
        <w:rPr>
          <w:rFonts w:ascii="Calibri" w:hAnsi="Calibri"/>
          <w:sz w:val="22"/>
          <w:lang w:val="it-IT"/>
        </w:rPr>
      </w:pPr>
      <w:r w:rsidRPr="00577ACF">
        <w:rPr>
          <w:rFonts w:ascii="Calibri" w:hAnsi="Calibri"/>
          <w:sz w:val="22"/>
        </w:rPr>
        <w:t>La gara sarà aggiudicata alla Ditta che avrà ottenuto il punteggio, composto dal prezzo e dalla qualità, più alto.</w:t>
      </w:r>
    </w:p>
    <w:p w14:paraId="4E61C626" w14:textId="77777777" w:rsidR="008A3AF6" w:rsidRPr="00B37557" w:rsidRDefault="008A3AF6" w:rsidP="008A3AF6">
      <w:pPr>
        <w:spacing w:before="280" w:line="240" w:lineRule="exact"/>
        <w:rPr>
          <w:rFonts w:ascii="Calibri" w:hAnsi="Calibri" w:cs="Calibri"/>
          <w:b/>
        </w:rPr>
      </w:pPr>
      <w:r w:rsidRPr="00B37557">
        <w:rPr>
          <w:rFonts w:ascii="Calibri" w:hAnsi="Calibri" w:cs="Calibri"/>
          <w:b/>
          <w:u w:val="single"/>
        </w:rPr>
        <w:t>Riparametrazione</w:t>
      </w:r>
      <w:r>
        <w:rPr>
          <w:rFonts w:ascii="Calibri" w:hAnsi="Calibri" w:cs="Calibri"/>
          <w:b/>
        </w:rPr>
        <w:t>:</w:t>
      </w:r>
    </w:p>
    <w:p w14:paraId="17FB8171" w14:textId="77777777" w:rsidR="008A3AF6" w:rsidRPr="00577ACF" w:rsidRDefault="008A3AF6" w:rsidP="00577ACF">
      <w:pPr>
        <w:spacing w:line="240" w:lineRule="exact"/>
        <w:rPr>
          <w:rFonts w:ascii="Calibri" w:hAnsi="Calibri" w:cs="Calibri"/>
          <w:sz w:val="22"/>
        </w:rPr>
      </w:pPr>
      <w:r w:rsidRPr="00577ACF">
        <w:rPr>
          <w:rFonts w:ascii="Calibri" w:hAnsi="Calibri" w:cs="Calibri"/>
          <w:sz w:val="22"/>
        </w:rPr>
        <w:t>Qualora  nessuna ditta abbia ottenuto il massimo punteggio tecnico, alla ditta che avrà ottenuto il maggior punteggio tecnico, derivante dalla somma dei singoli parametri assegnati in base alla tabella sopra indicata, verranno attribuiti punti 70. Alle altre ditte saranno assegnati punti direttamente proporzionali.</w:t>
      </w:r>
    </w:p>
    <w:p w14:paraId="26A17EA1" w14:textId="77777777" w:rsidR="008A3AF6" w:rsidRPr="00577ACF" w:rsidRDefault="008A3AF6" w:rsidP="00577ACF">
      <w:pPr>
        <w:spacing w:line="240" w:lineRule="exact"/>
        <w:rPr>
          <w:rFonts w:ascii="Calibri" w:hAnsi="Calibri" w:cs="Calibri"/>
          <w:sz w:val="22"/>
        </w:rPr>
      </w:pPr>
      <w:r w:rsidRPr="00577ACF">
        <w:rPr>
          <w:rFonts w:ascii="Calibri" w:hAnsi="Calibri" w:cs="Calibri"/>
          <w:sz w:val="22"/>
        </w:rPr>
        <w:t>Ai fini della verifica dell’anomalia dell’offerta la Stazione Appaltante farà riferimento ai punteggi ottenuti dai concorrenti all’esito della riparametrazione.</w:t>
      </w:r>
    </w:p>
    <w:p w14:paraId="1C83B145" w14:textId="77777777" w:rsidR="008A3AF6" w:rsidRPr="00577ACF" w:rsidRDefault="008A3AF6" w:rsidP="00577ACF">
      <w:pPr>
        <w:spacing w:line="240" w:lineRule="exact"/>
        <w:rPr>
          <w:rFonts w:ascii="Calibri" w:hAnsi="Calibri" w:cs="Calibri"/>
          <w:sz w:val="22"/>
        </w:rPr>
      </w:pPr>
      <w:r w:rsidRPr="00577ACF">
        <w:rPr>
          <w:rFonts w:ascii="Calibri" w:hAnsi="Calibri" w:cs="Calibri"/>
          <w:sz w:val="22"/>
        </w:rPr>
        <w:t>La gara verrà aggiudicata, per ogni singolo lotto, alla Ditta che avrà ottenuto il punteggio, composto dal prezzo e dalla qualità, più alto.</w:t>
      </w:r>
    </w:p>
    <w:p w14:paraId="03346230" w14:textId="77777777" w:rsidR="008A3AF6" w:rsidRPr="00577ACF" w:rsidRDefault="008A3AF6" w:rsidP="00577ACF">
      <w:pPr>
        <w:spacing w:line="240" w:lineRule="exact"/>
        <w:rPr>
          <w:rFonts w:ascii="Calibri" w:hAnsi="Calibri" w:cs="Calibri"/>
          <w:sz w:val="22"/>
        </w:rPr>
      </w:pPr>
    </w:p>
    <w:p w14:paraId="0BA76ECF" w14:textId="77777777" w:rsidR="008A3AF6" w:rsidRPr="00577ACF" w:rsidRDefault="008A3AF6" w:rsidP="008A3AF6">
      <w:pPr>
        <w:spacing w:line="240" w:lineRule="exact"/>
        <w:rPr>
          <w:rFonts w:ascii="Calibri" w:hAnsi="Calibri" w:cs="Calibri"/>
          <w:sz w:val="22"/>
        </w:rPr>
      </w:pPr>
      <w:r w:rsidRPr="00577ACF">
        <w:rPr>
          <w:rFonts w:ascii="Calibri" w:hAnsi="Calibri" w:cs="Calibri"/>
          <w:sz w:val="22"/>
        </w:rPr>
        <w:t>Resta inteso che non saranno accolte e pertanto verranno escluse offerte economiche superiori all’importo a base d’asta (IVA esclusa);</w:t>
      </w:r>
    </w:p>
    <w:p w14:paraId="3152A47D" w14:textId="77777777" w:rsidR="008A3AF6" w:rsidRPr="00577ACF" w:rsidRDefault="008A3AF6" w:rsidP="00577ACF">
      <w:pPr>
        <w:spacing w:line="240" w:lineRule="exact"/>
        <w:rPr>
          <w:rFonts w:ascii="Calibri" w:hAnsi="Calibri" w:cs="Calibri"/>
          <w:sz w:val="22"/>
        </w:rPr>
      </w:pPr>
      <w:r w:rsidRPr="00577ACF">
        <w:rPr>
          <w:rFonts w:ascii="Calibri" w:hAnsi="Calibri" w:cs="Calibri"/>
          <w:sz w:val="22"/>
        </w:rPr>
        <w:t xml:space="preserve">  </w:t>
      </w:r>
    </w:p>
    <w:p w14:paraId="4A7D1D1A" w14:textId="77777777" w:rsidR="008A3AF6" w:rsidRPr="00577ACF" w:rsidRDefault="008A3AF6" w:rsidP="00577ACF">
      <w:pPr>
        <w:spacing w:line="240" w:lineRule="exact"/>
        <w:rPr>
          <w:rFonts w:ascii="Calibri" w:hAnsi="Calibri" w:cs="Calibri"/>
          <w:sz w:val="22"/>
        </w:rPr>
      </w:pPr>
      <w:r w:rsidRPr="00577ACF">
        <w:rPr>
          <w:rFonts w:ascii="Calibri" w:hAnsi="Calibri" w:cs="Calibri"/>
          <w:sz w:val="22"/>
        </w:rPr>
        <w:t xml:space="preserve">L’Azienda Appaltante si riserva il diritto di aggiudicare la fornitura anche in presenza di una sola offerta valida. </w:t>
      </w:r>
    </w:p>
    <w:p w14:paraId="3CD246E6" w14:textId="77777777" w:rsidR="008A3AF6" w:rsidRPr="00B37557" w:rsidRDefault="008A3AF6" w:rsidP="008A3AF6">
      <w:pPr>
        <w:rPr>
          <w:rFonts w:ascii="Calibri" w:hAnsi="Calibri" w:cs="Calibri"/>
        </w:rPr>
      </w:pPr>
    </w:p>
    <w:p w14:paraId="69F6BC9E" w14:textId="77777777" w:rsidR="008A3AF6" w:rsidRPr="00577ACF" w:rsidRDefault="008A3AF6" w:rsidP="00577ACF">
      <w:pPr>
        <w:spacing w:line="240" w:lineRule="exact"/>
        <w:rPr>
          <w:rFonts w:ascii="Calibri" w:hAnsi="Calibri" w:cs="Calibri"/>
          <w:sz w:val="22"/>
        </w:rPr>
      </w:pPr>
      <w:r w:rsidRPr="00577ACF">
        <w:rPr>
          <w:rFonts w:ascii="Calibri" w:hAnsi="Calibri" w:cs="Calibri"/>
          <w:sz w:val="22"/>
        </w:rPr>
        <w:t>L’Azienda Appaltante si riserva la possibilità di annullare i risultati della procedura qualora ritenga di non avere raggiunto l’obiettivo che si prefiggeva a proprio discrezionale ed insindacabile giudizio</w:t>
      </w:r>
    </w:p>
    <w:p w14:paraId="39AEFC26" w14:textId="77777777" w:rsidR="008A3AF6" w:rsidRPr="00577ACF" w:rsidRDefault="008A3AF6" w:rsidP="00577ACF">
      <w:pPr>
        <w:spacing w:line="240" w:lineRule="exact"/>
        <w:rPr>
          <w:rFonts w:ascii="Calibri" w:hAnsi="Calibri" w:cs="Calibri"/>
          <w:sz w:val="22"/>
        </w:rPr>
      </w:pPr>
    </w:p>
    <w:p w14:paraId="090C1639" w14:textId="77777777" w:rsidR="008A3AF6" w:rsidRPr="00577ACF" w:rsidRDefault="008A3AF6" w:rsidP="008A3AF6">
      <w:pPr>
        <w:spacing w:line="240" w:lineRule="exact"/>
        <w:rPr>
          <w:rFonts w:ascii="Calibri" w:hAnsi="Calibri" w:cs="Calibri"/>
          <w:sz w:val="22"/>
        </w:rPr>
      </w:pPr>
      <w:r w:rsidRPr="00577ACF">
        <w:rPr>
          <w:rFonts w:ascii="Calibri" w:hAnsi="Calibri" w:cs="Calibri"/>
          <w:sz w:val="22"/>
        </w:rPr>
        <w:t>Nessun rimborso è dovuto per la partecipazione all'appalto, anche nel caso in cui l'Azienda Appaltante non intenda procedere ad alcuna aggiudicazione.</w:t>
      </w:r>
    </w:p>
    <w:p w14:paraId="426C9905" w14:textId="1D4FA459" w:rsidR="00A37D67" w:rsidRPr="00577ACF" w:rsidRDefault="00A37D67" w:rsidP="00577ACF">
      <w:pPr>
        <w:spacing w:line="240" w:lineRule="exact"/>
        <w:rPr>
          <w:rFonts w:ascii="Calibri" w:hAnsi="Calibri" w:cs="Calibri"/>
          <w:sz w:val="22"/>
        </w:rPr>
      </w:pPr>
    </w:p>
    <w:p w14:paraId="3B35EF1F" w14:textId="1F235A32" w:rsidR="00A37D67" w:rsidRPr="006C4036" w:rsidRDefault="00A37D67">
      <w:pPr>
        <w:spacing w:before="120" w:after="60"/>
        <w:rPr>
          <w:rFonts w:asciiTheme="minorHAnsi" w:hAnsiTheme="minorHAnsi" w:cstheme="minorHAnsi"/>
          <w:sz w:val="22"/>
        </w:rPr>
      </w:pPr>
    </w:p>
    <w:p w14:paraId="1B4334CA" w14:textId="48F08C75" w:rsidR="004C53A8" w:rsidRPr="00577ACF" w:rsidRDefault="00870286" w:rsidP="00BF6270">
      <w:pPr>
        <w:pStyle w:val="Titolo2"/>
        <w:numPr>
          <w:ilvl w:val="0"/>
          <w:numId w:val="3"/>
        </w:numPr>
        <w:tabs>
          <w:tab w:val="left" w:pos="6521"/>
        </w:tabs>
        <w:spacing w:before="60" w:after="60"/>
        <w:ind w:left="357" w:hanging="357"/>
        <w:rPr>
          <w:rFonts w:asciiTheme="minorHAnsi" w:hAnsiTheme="minorHAnsi" w:cstheme="minorHAnsi"/>
          <w:sz w:val="22"/>
          <w:szCs w:val="22"/>
          <w:lang w:val="it-IT"/>
        </w:rPr>
      </w:pPr>
      <w:bookmarkStart w:id="1863" w:name="_Toc4034712801"/>
      <w:bookmarkStart w:id="1864" w:name="_Toc3974228731"/>
      <w:bookmarkStart w:id="1865" w:name="_Toc3973468321"/>
      <w:bookmarkStart w:id="1866" w:name="_Toc3937069171"/>
      <w:bookmarkStart w:id="1867" w:name="_Toc3937008441"/>
      <w:bookmarkStart w:id="1868" w:name="_Toc3932831851"/>
      <w:bookmarkStart w:id="1869" w:name="_Toc3932726691"/>
      <w:bookmarkStart w:id="1870" w:name="_Toc3932726111"/>
      <w:bookmarkStart w:id="1871" w:name="_Toc3931878551"/>
      <w:bookmarkStart w:id="1872" w:name="_Toc3931121381"/>
      <w:bookmarkStart w:id="1873" w:name="_Toc3931105741"/>
      <w:bookmarkStart w:id="1874" w:name="_Toc3925775071"/>
      <w:bookmarkStart w:id="1875" w:name="_Toc3910360661"/>
      <w:bookmarkStart w:id="1876" w:name="_Toc3910359931"/>
      <w:bookmarkStart w:id="1877" w:name="_Toc3805018801"/>
      <w:bookmarkStart w:id="1878" w:name="_Toc485218331"/>
      <w:bookmarkStart w:id="1879" w:name="_Toc484688895"/>
      <w:bookmarkStart w:id="1880" w:name="_Toc484688340"/>
      <w:bookmarkStart w:id="1881" w:name="_Toc484605471"/>
      <w:bookmarkStart w:id="1882" w:name="_Toc484605347"/>
      <w:bookmarkStart w:id="1883" w:name="_Toc484526628"/>
      <w:bookmarkStart w:id="1884" w:name="_Toc484449133"/>
      <w:bookmarkStart w:id="1885" w:name="_Toc484449009"/>
      <w:bookmarkStart w:id="1886" w:name="_Toc484448885"/>
      <w:bookmarkStart w:id="1887" w:name="_Toc484448762"/>
      <w:bookmarkStart w:id="1888" w:name="_Toc484448638"/>
      <w:bookmarkStart w:id="1889" w:name="_Toc484448514"/>
      <w:bookmarkStart w:id="1890" w:name="_Toc484448390"/>
      <w:bookmarkStart w:id="1891" w:name="_Toc484448266"/>
      <w:bookmarkStart w:id="1892" w:name="_Toc484448142"/>
      <w:bookmarkStart w:id="1893" w:name="_Toc484440482"/>
      <w:bookmarkStart w:id="1894" w:name="_Toc484440122"/>
      <w:bookmarkStart w:id="1895" w:name="_Toc484439998"/>
      <w:bookmarkStart w:id="1896" w:name="_Toc484439875"/>
      <w:bookmarkStart w:id="1897" w:name="_Toc484438955"/>
      <w:bookmarkStart w:id="1898" w:name="_Toc484438831"/>
      <w:bookmarkStart w:id="1899" w:name="_Toc484438707"/>
      <w:bookmarkStart w:id="1900" w:name="_Toc484429132"/>
      <w:bookmarkStart w:id="1901" w:name="_Toc484428962"/>
      <w:bookmarkStart w:id="1902" w:name="_Toc484097788"/>
      <w:bookmarkStart w:id="1903" w:name="_Toc484011714"/>
      <w:bookmarkStart w:id="1904" w:name="_Toc484011239"/>
      <w:bookmarkStart w:id="1905" w:name="_Toc484011117"/>
      <w:bookmarkStart w:id="1906" w:name="_Toc484010995"/>
      <w:bookmarkStart w:id="1907" w:name="_Toc484010871"/>
      <w:bookmarkStart w:id="1908" w:name="_Toc484010749"/>
      <w:bookmarkStart w:id="1909" w:name="_Toc483906999"/>
      <w:bookmarkStart w:id="1910" w:name="_Toc483571622"/>
      <w:bookmarkStart w:id="1911" w:name="_Toc483571501"/>
      <w:bookmarkStart w:id="1912" w:name="_Toc483474071"/>
      <w:bookmarkStart w:id="1913" w:name="_Toc483401275"/>
      <w:bookmarkStart w:id="1914" w:name="_Toc483325797"/>
      <w:bookmarkStart w:id="1915" w:name="_Toc483316494"/>
      <w:bookmarkStart w:id="1916" w:name="_Toc483316363"/>
      <w:bookmarkStart w:id="1917" w:name="_Toc483316231"/>
      <w:bookmarkStart w:id="1918" w:name="_Toc483316026"/>
      <w:bookmarkStart w:id="1919" w:name="_Toc483302405"/>
      <w:bookmarkStart w:id="1920" w:name="_Toc483233688"/>
      <w:bookmarkStart w:id="1921" w:name="_Toc482979728"/>
      <w:bookmarkStart w:id="1922" w:name="_Toc482979630"/>
      <w:bookmarkStart w:id="1923" w:name="_Toc482979532"/>
      <w:bookmarkStart w:id="1924" w:name="_Toc482979424"/>
      <w:bookmarkStart w:id="1925" w:name="_Toc482979315"/>
      <w:bookmarkStart w:id="1926" w:name="_Toc482979206"/>
      <w:bookmarkStart w:id="1927" w:name="_Toc482979095"/>
      <w:bookmarkStart w:id="1928" w:name="_Toc482978987"/>
      <w:bookmarkStart w:id="1929" w:name="_Toc482978878"/>
      <w:bookmarkStart w:id="1930" w:name="_Toc482959759"/>
      <w:bookmarkStart w:id="1931" w:name="_Toc482959649"/>
      <w:bookmarkStart w:id="1932" w:name="_Toc482959539"/>
      <w:bookmarkStart w:id="1933" w:name="_Toc482712751"/>
      <w:bookmarkStart w:id="1934" w:name="_Toc482641305"/>
      <w:bookmarkStart w:id="1935" w:name="_Toc482633128"/>
      <w:bookmarkStart w:id="1936" w:name="_Toc482352287"/>
      <w:bookmarkStart w:id="1937" w:name="_Toc482352197"/>
      <w:bookmarkStart w:id="1938" w:name="_Toc482352107"/>
      <w:bookmarkStart w:id="1939" w:name="_Toc482352017"/>
      <w:bookmarkStart w:id="1940" w:name="_Toc482102153"/>
      <w:bookmarkStart w:id="1941" w:name="_Toc482102059"/>
      <w:bookmarkStart w:id="1942" w:name="_Toc482101964"/>
      <w:bookmarkStart w:id="1943" w:name="_Toc482101869"/>
      <w:bookmarkStart w:id="1944" w:name="_Toc482101776"/>
      <w:bookmarkStart w:id="1945" w:name="_Toc482101601"/>
      <w:bookmarkStart w:id="1946" w:name="_Toc482101486"/>
      <w:bookmarkStart w:id="1947" w:name="_Toc482101349"/>
      <w:bookmarkStart w:id="1948" w:name="_Toc482100923"/>
      <w:bookmarkStart w:id="1949" w:name="_Toc482100766"/>
      <w:bookmarkStart w:id="1950" w:name="_Toc482099049"/>
      <w:bookmarkStart w:id="1951" w:name="_Toc482097947"/>
      <w:bookmarkStart w:id="1952" w:name="_Toc482097755"/>
      <w:bookmarkStart w:id="1953" w:name="_Toc482097666"/>
      <w:bookmarkStart w:id="1954" w:name="_Toc482097577"/>
      <w:bookmarkStart w:id="1955" w:name="_Toc482025753"/>
      <w:bookmarkStart w:id="1956" w:name="_Toc481772380"/>
      <w:bookmarkStart w:id="1957" w:name="_Toc481772316"/>
      <w:bookmarkStart w:id="1958" w:name="_Toc481511317"/>
      <w:bookmarkStart w:id="1959" w:name="_Toc481511273"/>
      <w:bookmarkStart w:id="1960" w:name="_Toc481511213"/>
      <w:bookmarkStart w:id="1961" w:name="_Toc481511168"/>
      <w:bookmarkStart w:id="1962" w:name="_Toc481511110"/>
      <w:bookmarkStart w:id="1963" w:name="_Toc481165531"/>
      <w:bookmarkStart w:id="1964" w:name="_Toc481165222"/>
      <w:bookmarkStart w:id="1965" w:name="_Toc481160021"/>
      <w:bookmarkStart w:id="1966" w:name="_Toc481159876"/>
      <w:bookmarkStart w:id="1967" w:name="_Toc481159824"/>
      <w:bookmarkStart w:id="1968" w:name="_Toc481159767"/>
      <w:bookmarkStart w:id="1969" w:name="_Toc481159721"/>
      <w:bookmarkStart w:id="1970" w:name="_Toc481159382"/>
      <w:bookmarkStart w:id="1971" w:name="_Toc481158988"/>
      <w:bookmarkStart w:id="1972" w:name="_Toc4164233721"/>
      <w:bookmarkStart w:id="1973" w:name="_Toc4067541891"/>
      <w:bookmarkStart w:id="1974" w:name="_Toc4060583881"/>
      <w:bookmarkStart w:id="1975" w:name="_Ref129797347"/>
      <w:bookmarkStart w:id="1976" w:name="_Toc178251233"/>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r w:rsidRPr="00577ACF">
        <w:rPr>
          <w:rFonts w:asciiTheme="minorHAnsi" w:hAnsiTheme="minorHAnsi" w:cstheme="minorHAnsi"/>
          <w:sz w:val="22"/>
          <w:szCs w:val="22"/>
          <w:lang w:val="it-IT"/>
        </w:rPr>
        <w:t>COMMISSIONE GIUDICATRICE</w:t>
      </w:r>
      <w:bookmarkEnd w:id="1975"/>
      <w:bookmarkEnd w:id="1976"/>
    </w:p>
    <w:p w14:paraId="506E824E" w14:textId="406371A4" w:rsidR="007C3F8F" w:rsidRPr="007C3F8F" w:rsidRDefault="007C3F8F" w:rsidP="007C3F8F">
      <w:pPr>
        <w:pStyle w:val="Paragrafoelenco"/>
        <w:tabs>
          <w:tab w:val="left" w:pos="6521"/>
        </w:tabs>
        <w:spacing w:before="120" w:after="60"/>
        <w:ind w:left="360"/>
        <w:rPr>
          <w:rFonts w:asciiTheme="minorHAnsi" w:hAnsiTheme="minorHAnsi" w:cstheme="minorHAnsi"/>
          <w:sz w:val="22"/>
        </w:rPr>
      </w:pPr>
      <w:r w:rsidRPr="007C3F8F">
        <w:rPr>
          <w:rFonts w:asciiTheme="minorHAnsi" w:hAnsiTheme="minorHAnsi" w:cstheme="minorHAnsi"/>
          <w:sz w:val="22"/>
        </w:rPr>
        <w:t xml:space="preserve">La commissione giudicatrice è nominata dopo la scadenza del termine per la presentazione delle offerte ed è composta da un numero dispari pari a n. </w:t>
      </w:r>
      <w:r w:rsidRPr="007C3F8F">
        <w:rPr>
          <w:rFonts w:asciiTheme="minorHAnsi" w:hAnsiTheme="minorHAnsi" w:cstheme="minorHAnsi"/>
          <w:i/>
          <w:sz w:val="22"/>
        </w:rPr>
        <w:t xml:space="preserve"> 3 </w:t>
      </w:r>
      <w:r w:rsidRPr="007C3F8F">
        <w:rPr>
          <w:rFonts w:asciiTheme="minorHAnsi" w:hAnsiTheme="minorHAnsi" w:cstheme="minorHAnsi"/>
          <w:sz w:val="22"/>
        </w:rPr>
        <w:t xml:space="preserve"> membri, esperti nello specifico settore cui si riferisce l’oggetto del contratto. In capo ai commissari non devono sussistere cause ostative alla </w:t>
      </w:r>
      <w:r w:rsidRPr="007C3F8F">
        <w:rPr>
          <w:rFonts w:asciiTheme="minorHAnsi" w:hAnsiTheme="minorHAnsi" w:cstheme="minorHAnsi"/>
          <w:sz w:val="22"/>
        </w:rPr>
        <w:lastRenderedPageBreak/>
        <w:t xml:space="preserve">nomina ai sensi dell’articolo 93 comma 5 del Codice. A tal fine viene richiesta, prima del conferimento dell’incarico, apposita dichiarazione. </w:t>
      </w:r>
    </w:p>
    <w:p w14:paraId="3A89BBC9" w14:textId="77777777" w:rsidR="007C3F8F" w:rsidRDefault="007C3F8F" w:rsidP="007C3F8F">
      <w:pPr>
        <w:pStyle w:val="Default"/>
        <w:spacing w:before="60" w:after="60"/>
        <w:ind w:left="360"/>
        <w:rPr>
          <w:rFonts w:asciiTheme="minorHAnsi" w:hAnsiTheme="minorHAnsi" w:cstheme="minorHAnsi"/>
          <w:sz w:val="22"/>
          <w:szCs w:val="22"/>
        </w:rPr>
      </w:pPr>
      <w:r>
        <w:rPr>
          <w:rFonts w:asciiTheme="minorHAnsi" w:hAnsiTheme="minorHAnsi" w:cstheme="minorHAnsi"/>
          <w:sz w:val="22"/>
          <w:szCs w:val="22"/>
        </w:rPr>
        <w:t>La composizione della commissione giudicatrice e i curricula dei componenti sono pubblicati sul sito istituzionale nella sezione “Amministrazione trasparente”.</w:t>
      </w:r>
    </w:p>
    <w:p w14:paraId="50F5D281" w14:textId="77777777" w:rsidR="007C3F8F" w:rsidRPr="007C3F8F" w:rsidRDefault="007C3F8F" w:rsidP="007C3F8F">
      <w:pPr>
        <w:pStyle w:val="Paragrafoelenco"/>
        <w:spacing w:before="60" w:after="60"/>
        <w:ind w:left="360"/>
        <w:rPr>
          <w:rFonts w:asciiTheme="minorHAnsi" w:hAnsiTheme="minorHAnsi" w:cstheme="minorHAnsi"/>
          <w:sz w:val="22"/>
        </w:rPr>
      </w:pPr>
      <w:r w:rsidRPr="007C3F8F">
        <w:rPr>
          <w:rFonts w:asciiTheme="minorHAnsi" w:hAnsiTheme="minorHAnsi" w:cstheme="minorHAnsi"/>
          <w:sz w:val="22"/>
        </w:rPr>
        <w:t xml:space="preserve">La commissione giudicatrice è responsabile della valutazione delle offerte tecniche ed economiche dei concorrenti, può riunirsi con modalità telematiche che salvaguardino la riservatezza delle comunicazioni ed opera attraverso la piattaforma di approvvigionamento digitale. </w:t>
      </w:r>
    </w:p>
    <w:p w14:paraId="04D4F157" w14:textId="77777777" w:rsidR="001D4663" w:rsidRPr="006C4036" w:rsidRDefault="001D4663">
      <w:pPr>
        <w:tabs>
          <w:tab w:val="left" w:pos="851"/>
        </w:tabs>
        <w:spacing w:before="60" w:after="60"/>
        <w:rPr>
          <w:rFonts w:asciiTheme="minorHAnsi" w:hAnsiTheme="minorHAnsi" w:cstheme="minorHAnsi"/>
          <w:sz w:val="22"/>
        </w:rPr>
      </w:pPr>
    </w:p>
    <w:p w14:paraId="20A420C3" w14:textId="72872E95" w:rsidR="004C53A8" w:rsidRPr="007C3F8F" w:rsidRDefault="00870286" w:rsidP="00BF6270">
      <w:pPr>
        <w:pStyle w:val="Titolo2"/>
        <w:numPr>
          <w:ilvl w:val="0"/>
          <w:numId w:val="3"/>
        </w:numPr>
        <w:spacing w:before="60" w:after="60"/>
        <w:ind w:left="357" w:hanging="357"/>
        <w:rPr>
          <w:rFonts w:asciiTheme="minorHAnsi" w:hAnsiTheme="minorHAnsi" w:cstheme="minorHAnsi"/>
          <w:sz w:val="22"/>
          <w:szCs w:val="22"/>
        </w:rPr>
      </w:pPr>
      <w:bookmarkStart w:id="1977" w:name="_Ref130243943"/>
      <w:bookmarkStart w:id="1978" w:name="_Toc178251234"/>
      <w:r w:rsidRPr="007C3F8F">
        <w:rPr>
          <w:rFonts w:asciiTheme="minorHAnsi" w:hAnsiTheme="minorHAnsi" w:cstheme="minorHAnsi"/>
          <w:sz w:val="22"/>
          <w:szCs w:val="22"/>
          <w:lang w:val="it-IT"/>
        </w:rPr>
        <w:t xml:space="preserve">SVOLGIMENTO </w:t>
      </w:r>
      <w:r w:rsidR="0025449B" w:rsidRPr="007C3F8F">
        <w:rPr>
          <w:rFonts w:asciiTheme="minorHAnsi" w:hAnsiTheme="minorHAnsi" w:cstheme="minorHAnsi"/>
          <w:sz w:val="22"/>
          <w:szCs w:val="22"/>
          <w:lang w:val="it-IT"/>
        </w:rPr>
        <w:t xml:space="preserve">DELLE </w:t>
      </w:r>
      <w:r w:rsidRPr="007C3F8F">
        <w:rPr>
          <w:rFonts w:asciiTheme="minorHAnsi" w:hAnsiTheme="minorHAnsi" w:cstheme="minorHAnsi"/>
          <w:sz w:val="22"/>
          <w:szCs w:val="22"/>
          <w:lang w:val="it-IT"/>
        </w:rPr>
        <w:t>OPERAZIONI DI GARA</w:t>
      </w:r>
      <w:bookmarkEnd w:id="1977"/>
      <w:bookmarkEnd w:id="1978"/>
      <w:r w:rsidRPr="007C3F8F">
        <w:rPr>
          <w:rFonts w:asciiTheme="minorHAnsi" w:hAnsiTheme="minorHAnsi" w:cstheme="minorHAnsi"/>
          <w:sz w:val="22"/>
          <w:szCs w:val="22"/>
          <w:lang w:val="it-IT"/>
        </w:rPr>
        <w:t xml:space="preserve"> </w:t>
      </w:r>
    </w:p>
    <w:p w14:paraId="3AB68DBE" w14:textId="20BEFB73" w:rsidR="006229B3" w:rsidRPr="006C4036" w:rsidRDefault="006229B3" w:rsidP="006229B3">
      <w:pPr>
        <w:spacing w:before="60" w:after="60"/>
        <w:rPr>
          <w:rFonts w:asciiTheme="minorHAnsi" w:hAnsiTheme="minorHAnsi" w:cstheme="minorHAnsi"/>
          <w:sz w:val="22"/>
        </w:rPr>
      </w:pPr>
      <w:r w:rsidRPr="007C3F8F">
        <w:rPr>
          <w:rFonts w:asciiTheme="minorHAnsi" w:hAnsiTheme="minorHAnsi" w:cstheme="minorHAnsi"/>
          <w:sz w:val="22"/>
        </w:rPr>
        <w:t xml:space="preserve">La prima </w:t>
      </w:r>
      <w:r w:rsidR="0013560D" w:rsidRPr="007C3F8F">
        <w:rPr>
          <w:rFonts w:asciiTheme="minorHAnsi" w:hAnsiTheme="minorHAnsi" w:cstheme="minorHAnsi"/>
          <w:sz w:val="22"/>
        </w:rPr>
        <w:t>sessione</w:t>
      </w:r>
      <w:r w:rsidRPr="007C3F8F">
        <w:rPr>
          <w:rFonts w:asciiTheme="minorHAnsi" w:hAnsiTheme="minorHAnsi" w:cstheme="minorHAnsi"/>
          <w:sz w:val="22"/>
        </w:rPr>
        <w:t xml:space="preserve"> ha luogo </w:t>
      </w:r>
      <w:r w:rsidR="00477887" w:rsidRPr="007C3F8F">
        <w:rPr>
          <w:rFonts w:asciiTheme="minorHAnsi" w:hAnsiTheme="minorHAnsi" w:cstheme="minorHAnsi"/>
          <w:sz w:val="22"/>
        </w:rPr>
        <w:t>il giorno e l</w:t>
      </w:r>
      <w:r w:rsidR="00477887" w:rsidRPr="007C3F8F">
        <w:rPr>
          <w:rFonts w:asciiTheme="minorHAnsi" w:hAnsiTheme="minorHAnsi" w:cstheme="minorHAnsi" w:hint="cs"/>
          <w:sz w:val="22"/>
        </w:rPr>
        <w:t>’</w:t>
      </w:r>
      <w:r w:rsidR="00477887" w:rsidRPr="007C3F8F">
        <w:rPr>
          <w:rFonts w:asciiTheme="minorHAnsi" w:hAnsiTheme="minorHAnsi" w:cstheme="minorHAnsi"/>
          <w:sz w:val="22"/>
        </w:rPr>
        <w:t>ora indicata sulla Piattaforma</w:t>
      </w:r>
      <w:r w:rsidR="00477887">
        <w:rPr>
          <w:rFonts w:asciiTheme="minorHAnsi" w:hAnsiTheme="minorHAnsi" w:cstheme="minorHAnsi"/>
          <w:sz w:val="22"/>
        </w:rPr>
        <w:t>.</w:t>
      </w:r>
    </w:p>
    <w:p w14:paraId="323992C2" w14:textId="37E4812A" w:rsidR="00314F24" w:rsidRPr="006C4036" w:rsidRDefault="003259D0" w:rsidP="006229B3">
      <w:pPr>
        <w:spacing w:before="60" w:after="60"/>
        <w:rPr>
          <w:rFonts w:asciiTheme="minorHAnsi" w:hAnsiTheme="minorHAnsi" w:cstheme="minorHAnsi"/>
          <w:sz w:val="22"/>
        </w:rPr>
      </w:pPr>
      <w:r w:rsidRPr="006C4036">
        <w:rPr>
          <w:rFonts w:asciiTheme="minorHAnsi" w:hAnsiTheme="minorHAnsi" w:cstheme="minorHAnsi"/>
          <w:sz w:val="22"/>
        </w:rPr>
        <w:t>La Piattaforma consente</w:t>
      </w:r>
      <w:r w:rsidR="00314F24" w:rsidRPr="006C4036">
        <w:rPr>
          <w:rFonts w:asciiTheme="minorHAnsi" w:hAnsiTheme="minorHAnsi" w:cstheme="minorHAnsi"/>
          <w:sz w:val="22"/>
        </w:rPr>
        <w:t xml:space="preserve"> </w:t>
      </w:r>
      <w:r w:rsidR="00900AFC" w:rsidRPr="006C4036">
        <w:rPr>
          <w:rFonts w:asciiTheme="minorHAnsi" w:hAnsiTheme="minorHAnsi" w:cstheme="minorHAnsi"/>
          <w:sz w:val="22"/>
        </w:rPr>
        <w:t>lo svolgimento</w:t>
      </w:r>
      <w:r w:rsidR="00314F24" w:rsidRPr="006C4036">
        <w:rPr>
          <w:rFonts w:asciiTheme="minorHAnsi" w:hAnsiTheme="minorHAnsi" w:cstheme="minorHAnsi"/>
          <w:sz w:val="22"/>
        </w:rPr>
        <w:t xml:space="preserve"> delle </w:t>
      </w:r>
      <w:r w:rsidR="0013560D" w:rsidRPr="006C4036">
        <w:rPr>
          <w:rFonts w:asciiTheme="minorHAnsi" w:hAnsiTheme="minorHAnsi" w:cstheme="minorHAnsi"/>
          <w:sz w:val="22"/>
        </w:rPr>
        <w:t>sessioni</w:t>
      </w:r>
      <w:r w:rsidR="00314F24" w:rsidRPr="006C4036">
        <w:rPr>
          <w:rFonts w:asciiTheme="minorHAnsi" w:hAnsiTheme="minorHAnsi" w:cstheme="minorHAnsi"/>
          <w:sz w:val="22"/>
        </w:rPr>
        <w:t xml:space="preserve"> di gara preordinate all’</w:t>
      </w:r>
      <w:r w:rsidR="00900AFC" w:rsidRPr="006C4036">
        <w:rPr>
          <w:rFonts w:asciiTheme="minorHAnsi" w:hAnsiTheme="minorHAnsi" w:cstheme="minorHAnsi"/>
          <w:sz w:val="22"/>
        </w:rPr>
        <w:t>esame</w:t>
      </w:r>
      <w:r w:rsidR="00314F24" w:rsidRPr="006C4036">
        <w:rPr>
          <w:rFonts w:asciiTheme="minorHAnsi" w:hAnsiTheme="minorHAnsi" w:cstheme="minorHAnsi"/>
          <w:sz w:val="22"/>
        </w:rPr>
        <w:t>:</w:t>
      </w:r>
    </w:p>
    <w:p w14:paraId="65BFE142" w14:textId="18695966" w:rsidR="00314F24" w:rsidRPr="006C4036" w:rsidRDefault="00314F24" w:rsidP="00314F24">
      <w:pPr>
        <w:spacing w:before="60" w:after="60"/>
        <w:rPr>
          <w:rFonts w:asciiTheme="minorHAnsi" w:hAnsiTheme="minorHAnsi" w:cstheme="minorHAnsi"/>
          <w:sz w:val="22"/>
        </w:rPr>
      </w:pPr>
      <w:r w:rsidRPr="006C4036">
        <w:rPr>
          <w:rFonts w:asciiTheme="minorHAnsi" w:hAnsiTheme="minorHAnsi" w:cstheme="minorHAnsi"/>
          <w:sz w:val="22"/>
        </w:rPr>
        <w:t>•</w:t>
      </w:r>
      <w:r w:rsidRPr="006C4036">
        <w:rPr>
          <w:rFonts w:asciiTheme="minorHAnsi" w:hAnsiTheme="minorHAnsi" w:cstheme="minorHAnsi"/>
          <w:sz w:val="22"/>
        </w:rPr>
        <w:tab/>
        <w:t>della documentazione amministrativa;</w:t>
      </w:r>
    </w:p>
    <w:p w14:paraId="0D319771" w14:textId="1C2108A0" w:rsidR="00314F24" w:rsidRPr="006C4036" w:rsidRDefault="00314F24" w:rsidP="00314F24">
      <w:pPr>
        <w:spacing w:before="60" w:after="60"/>
        <w:rPr>
          <w:rFonts w:asciiTheme="minorHAnsi" w:hAnsiTheme="minorHAnsi" w:cstheme="minorHAnsi"/>
          <w:sz w:val="22"/>
        </w:rPr>
      </w:pPr>
      <w:r w:rsidRPr="006C4036">
        <w:rPr>
          <w:rFonts w:asciiTheme="minorHAnsi" w:hAnsiTheme="minorHAnsi" w:cstheme="minorHAnsi"/>
          <w:sz w:val="22"/>
        </w:rPr>
        <w:t>•</w:t>
      </w:r>
      <w:r w:rsidRPr="006C4036">
        <w:rPr>
          <w:rFonts w:asciiTheme="minorHAnsi" w:hAnsiTheme="minorHAnsi" w:cstheme="minorHAnsi"/>
          <w:sz w:val="22"/>
        </w:rPr>
        <w:tab/>
        <w:t>delle offerte tecniche;</w:t>
      </w:r>
    </w:p>
    <w:p w14:paraId="428B8432" w14:textId="543BEDF1" w:rsidR="00314F24" w:rsidRPr="006C4036" w:rsidRDefault="00314F24" w:rsidP="00314F24">
      <w:pPr>
        <w:spacing w:before="60" w:after="60"/>
        <w:rPr>
          <w:rFonts w:asciiTheme="minorHAnsi" w:hAnsiTheme="minorHAnsi" w:cstheme="minorHAnsi"/>
          <w:sz w:val="22"/>
        </w:rPr>
      </w:pPr>
      <w:r w:rsidRPr="006C4036">
        <w:rPr>
          <w:rFonts w:asciiTheme="minorHAnsi" w:hAnsiTheme="minorHAnsi" w:cstheme="minorHAnsi"/>
          <w:sz w:val="22"/>
        </w:rPr>
        <w:t>•</w:t>
      </w:r>
      <w:r w:rsidRPr="006C4036">
        <w:rPr>
          <w:rFonts w:asciiTheme="minorHAnsi" w:hAnsiTheme="minorHAnsi" w:cstheme="minorHAnsi"/>
          <w:sz w:val="22"/>
        </w:rPr>
        <w:tab/>
        <w:t>delle offerte economiche</w:t>
      </w:r>
      <w:r w:rsidR="00900AFC" w:rsidRPr="006C4036">
        <w:rPr>
          <w:rFonts w:asciiTheme="minorHAnsi" w:hAnsiTheme="minorHAnsi" w:cstheme="minorHAnsi"/>
          <w:sz w:val="22"/>
        </w:rPr>
        <w:t>.</w:t>
      </w:r>
    </w:p>
    <w:p w14:paraId="48843B4E" w14:textId="207C71B4" w:rsidR="00314F24" w:rsidRPr="006C4036" w:rsidRDefault="00900AFC">
      <w:pPr>
        <w:spacing w:before="60" w:after="60"/>
        <w:rPr>
          <w:rFonts w:asciiTheme="minorHAnsi" w:hAnsiTheme="minorHAnsi" w:cstheme="minorHAnsi"/>
          <w:sz w:val="22"/>
        </w:rPr>
      </w:pPr>
      <w:r w:rsidRPr="006C4036">
        <w:rPr>
          <w:rFonts w:asciiTheme="minorHAnsi" w:hAnsiTheme="minorHAnsi" w:cstheme="minorHAnsi"/>
          <w:sz w:val="22"/>
        </w:rPr>
        <w:t xml:space="preserve">La piattaforma garantisce il rispetto delle disposizioni del codice in materia di </w:t>
      </w:r>
      <w:r w:rsidR="006229B3" w:rsidRPr="006C4036">
        <w:rPr>
          <w:rFonts w:asciiTheme="minorHAnsi" w:hAnsiTheme="minorHAnsi" w:cstheme="minorHAnsi"/>
          <w:sz w:val="22"/>
        </w:rPr>
        <w:t>riservatezza delle</w:t>
      </w:r>
      <w:r w:rsidRPr="006C4036">
        <w:rPr>
          <w:rFonts w:asciiTheme="minorHAnsi" w:hAnsiTheme="minorHAnsi" w:cstheme="minorHAnsi"/>
          <w:sz w:val="22"/>
        </w:rPr>
        <w:t xml:space="preserve"> operazioni e delle informazioni relative alla procedura di gara</w:t>
      </w:r>
      <w:r w:rsidR="008F3A30" w:rsidRPr="006C4036">
        <w:rPr>
          <w:rFonts w:asciiTheme="minorHAnsi" w:hAnsiTheme="minorHAnsi" w:cstheme="minorHAnsi"/>
          <w:sz w:val="22"/>
        </w:rPr>
        <w:t>, nonché il rispetto dei principi di trasparenza.</w:t>
      </w:r>
    </w:p>
    <w:p w14:paraId="04E9990F" w14:textId="77777777" w:rsidR="001D4663" w:rsidRPr="006C4036" w:rsidRDefault="001D4663">
      <w:pPr>
        <w:spacing w:before="60" w:after="60"/>
        <w:rPr>
          <w:rFonts w:asciiTheme="minorHAnsi" w:hAnsiTheme="minorHAnsi" w:cstheme="minorHAnsi"/>
          <w:sz w:val="22"/>
        </w:rPr>
      </w:pPr>
    </w:p>
    <w:p w14:paraId="0608C7D8" w14:textId="77777777" w:rsidR="001D4663" w:rsidRPr="006C4036" w:rsidRDefault="001D4663" w:rsidP="001D4663">
      <w:pPr>
        <w:pStyle w:val="Titolo2"/>
        <w:numPr>
          <w:ilvl w:val="0"/>
          <w:numId w:val="3"/>
        </w:numPr>
        <w:spacing w:before="60" w:after="60"/>
        <w:ind w:left="357" w:hanging="357"/>
        <w:rPr>
          <w:rFonts w:asciiTheme="minorHAnsi" w:hAnsiTheme="minorHAnsi" w:cstheme="minorHAnsi"/>
          <w:sz w:val="22"/>
          <w:szCs w:val="22"/>
          <w:lang w:val="it-IT"/>
        </w:rPr>
      </w:pPr>
      <w:bookmarkStart w:id="1979" w:name="_Ref132303128"/>
      <w:bookmarkStart w:id="1980" w:name="_Toc139549451"/>
      <w:bookmarkStart w:id="1981" w:name="_Toc178251235"/>
      <w:r w:rsidRPr="006C4036">
        <w:rPr>
          <w:rFonts w:asciiTheme="minorHAnsi" w:hAnsiTheme="minorHAnsi" w:cstheme="minorHAnsi"/>
          <w:sz w:val="22"/>
          <w:szCs w:val="22"/>
          <w:lang w:val="it-IT"/>
        </w:rPr>
        <w:t>VERIFICA DOCUMENTAZIONE AMMINISTRATIVA</w:t>
      </w:r>
      <w:bookmarkEnd w:id="1979"/>
      <w:bookmarkEnd w:id="1980"/>
      <w:bookmarkEnd w:id="1981"/>
    </w:p>
    <w:p w14:paraId="19E75EE5" w14:textId="258407CB" w:rsidR="001D4663" w:rsidRPr="006C4036" w:rsidRDefault="006E1A0B" w:rsidP="001D4663">
      <w:pPr>
        <w:spacing w:before="60" w:after="60"/>
        <w:rPr>
          <w:rFonts w:asciiTheme="minorHAnsi" w:hAnsiTheme="minorHAnsi" w:cstheme="minorHAnsi"/>
          <w:sz w:val="22"/>
        </w:rPr>
      </w:pPr>
      <w:r w:rsidRPr="006E1A0B">
        <w:rPr>
          <w:rFonts w:asciiTheme="minorHAnsi" w:hAnsiTheme="minorHAnsi" w:cstheme="minorHAnsi"/>
          <w:sz w:val="22"/>
        </w:rPr>
        <w:t>Il Seggio di gara</w:t>
      </w:r>
      <w:r>
        <w:rPr>
          <w:rFonts w:asciiTheme="minorHAnsi" w:hAnsiTheme="minorHAnsi" w:cstheme="minorHAnsi"/>
          <w:sz w:val="22"/>
        </w:rPr>
        <w:t xml:space="preserve"> </w:t>
      </w:r>
      <w:r w:rsidR="001D4663" w:rsidRPr="006C4036">
        <w:rPr>
          <w:rFonts w:asciiTheme="minorHAnsi" w:hAnsiTheme="minorHAnsi" w:cstheme="minorHAnsi"/>
          <w:sz w:val="22"/>
        </w:rPr>
        <w:t xml:space="preserve">accede alla documentazione amministrativa di ciascun concorrente, mentre l’offerta tecnica e l’offerta economica restano, chiuse, segrete e bloccate dal sistema, e procede a: </w:t>
      </w:r>
    </w:p>
    <w:p w14:paraId="5C303E39" w14:textId="77777777" w:rsidR="001D4663" w:rsidRPr="006C4036" w:rsidRDefault="001D4663" w:rsidP="001D4663">
      <w:pPr>
        <w:numPr>
          <w:ilvl w:val="0"/>
          <w:numId w:val="5"/>
        </w:numPr>
        <w:tabs>
          <w:tab w:val="left" w:pos="851"/>
        </w:tabs>
        <w:spacing w:before="60" w:after="60"/>
        <w:ind w:left="426"/>
        <w:rPr>
          <w:rFonts w:asciiTheme="minorHAnsi" w:hAnsiTheme="minorHAnsi" w:cstheme="minorHAnsi"/>
          <w:sz w:val="22"/>
        </w:rPr>
      </w:pPr>
      <w:r w:rsidRPr="006C4036">
        <w:rPr>
          <w:rFonts w:asciiTheme="minorHAnsi" w:hAnsiTheme="minorHAnsi" w:cstheme="minorHAnsi"/>
          <w:sz w:val="22"/>
        </w:rPr>
        <w:t>controllare la completezza della documentazione amministrativa presentata;</w:t>
      </w:r>
    </w:p>
    <w:p w14:paraId="41CFF20A" w14:textId="77777777" w:rsidR="001D4663" w:rsidRPr="006C4036" w:rsidRDefault="001D4663" w:rsidP="001D4663">
      <w:pPr>
        <w:pStyle w:val="Paragrafoelenco"/>
        <w:numPr>
          <w:ilvl w:val="0"/>
          <w:numId w:val="5"/>
        </w:numPr>
        <w:tabs>
          <w:tab w:val="left" w:pos="851"/>
        </w:tabs>
        <w:spacing w:before="60" w:after="60"/>
        <w:ind w:left="426"/>
        <w:rPr>
          <w:rFonts w:asciiTheme="minorHAnsi" w:hAnsiTheme="minorHAnsi" w:cstheme="minorHAnsi"/>
          <w:sz w:val="22"/>
        </w:rPr>
      </w:pPr>
      <w:r w:rsidRPr="006C4036">
        <w:rPr>
          <w:rFonts w:asciiTheme="minorHAnsi" w:hAnsiTheme="minorHAnsi" w:cstheme="minorHAnsi"/>
          <w:sz w:val="22"/>
        </w:rPr>
        <w:t>verificare la conformità della documentazione amministrativa a quanto richiesto nel presente disciplinare;</w:t>
      </w:r>
    </w:p>
    <w:p w14:paraId="61854199" w14:textId="1C3B3B0D" w:rsidR="001D4663" w:rsidRPr="006C4036" w:rsidRDefault="001D4663" w:rsidP="001D4663">
      <w:pPr>
        <w:pStyle w:val="Paragrafoelenco"/>
        <w:numPr>
          <w:ilvl w:val="0"/>
          <w:numId w:val="5"/>
        </w:numPr>
        <w:tabs>
          <w:tab w:val="left" w:pos="851"/>
        </w:tabs>
        <w:spacing w:before="60" w:after="60"/>
        <w:ind w:left="426"/>
        <w:rPr>
          <w:rFonts w:asciiTheme="minorHAnsi" w:hAnsiTheme="minorHAnsi" w:cstheme="minorHAnsi"/>
          <w:sz w:val="22"/>
        </w:rPr>
      </w:pPr>
      <w:r w:rsidRPr="006C4036">
        <w:rPr>
          <w:rFonts w:asciiTheme="minorHAnsi" w:hAnsiTheme="minorHAnsi" w:cstheme="minorHAnsi"/>
          <w:sz w:val="22"/>
        </w:rPr>
        <w:t xml:space="preserve">attivare la procedura di soccorso istruttorio di cui al precedente punto </w:t>
      </w:r>
      <w:r w:rsidRPr="006C4036">
        <w:rPr>
          <w:rFonts w:asciiTheme="minorHAnsi" w:hAnsiTheme="minorHAnsi" w:cstheme="minorHAnsi"/>
          <w:sz w:val="22"/>
        </w:rPr>
        <w:fldChar w:fldCharType="begin"/>
      </w:r>
      <w:r w:rsidRPr="006C4036">
        <w:rPr>
          <w:rFonts w:asciiTheme="minorHAnsi" w:hAnsiTheme="minorHAnsi" w:cstheme="minorHAnsi"/>
          <w:sz w:val="22"/>
        </w:rPr>
        <w:instrText xml:space="preserve"> REF _Ref129796272 \r \h  \* MERGEFORMAT </w:instrText>
      </w:r>
      <w:r w:rsidRPr="006C4036">
        <w:rPr>
          <w:rFonts w:asciiTheme="minorHAnsi" w:hAnsiTheme="minorHAnsi" w:cstheme="minorHAnsi"/>
          <w:sz w:val="22"/>
        </w:rPr>
      </w:r>
      <w:r w:rsidRPr="006C4036">
        <w:rPr>
          <w:rFonts w:asciiTheme="minorHAnsi" w:hAnsiTheme="minorHAnsi" w:cstheme="minorHAnsi"/>
          <w:sz w:val="22"/>
        </w:rPr>
        <w:fldChar w:fldCharType="separate"/>
      </w:r>
      <w:r w:rsidR="00A52871">
        <w:rPr>
          <w:rFonts w:asciiTheme="minorHAnsi" w:hAnsiTheme="minorHAnsi" w:cstheme="minorHAnsi"/>
          <w:sz w:val="22"/>
        </w:rPr>
        <w:t>14</w:t>
      </w:r>
      <w:r w:rsidRPr="006C4036">
        <w:rPr>
          <w:rFonts w:asciiTheme="minorHAnsi" w:hAnsiTheme="minorHAnsi" w:cstheme="minorHAnsi"/>
          <w:sz w:val="22"/>
        </w:rPr>
        <w:fldChar w:fldCharType="end"/>
      </w:r>
      <w:r w:rsidRPr="006C4036">
        <w:rPr>
          <w:rFonts w:asciiTheme="minorHAnsi" w:hAnsiTheme="minorHAnsi" w:cstheme="minorHAnsi"/>
          <w:sz w:val="22"/>
        </w:rPr>
        <w:t xml:space="preserve">. </w:t>
      </w:r>
    </w:p>
    <w:p w14:paraId="50326DDD" w14:textId="77777777" w:rsidR="001D4663" w:rsidRPr="006C4036" w:rsidRDefault="001D4663" w:rsidP="001D4663">
      <w:pPr>
        <w:tabs>
          <w:tab w:val="left" w:pos="851"/>
        </w:tabs>
        <w:spacing w:before="60" w:after="60"/>
        <w:ind w:left="66"/>
        <w:rPr>
          <w:rFonts w:asciiTheme="minorHAnsi" w:hAnsiTheme="minorHAnsi" w:cstheme="minorHAnsi"/>
          <w:sz w:val="22"/>
        </w:rPr>
      </w:pPr>
      <w:r w:rsidRPr="006C4036">
        <w:rPr>
          <w:rFonts w:asciiTheme="minorHAnsi" w:hAnsiTheme="minorHAnsi" w:cstheme="minorHAnsi"/>
          <w:sz w:val="22"/>
        </w:rPr>
        <w:t>Gli eventuali provvedimenti di esclusione dalla procedura di gara sono comunicati entro cinque giorni dalla loro adozione.</w:t>
      </w:r>
      <w:r w:rsidRPr="006C4036" w:rsidDel="00626907">
        <w:rPr>
          <w:rFonts w:asciiTheme="minorHAnsi" w:hAnsiTheme="minorHAnsi" w:cstheme="minorHAnsi"/>
          <w:sz w:val="22"/>
        </w:rPr>
        <w:t xml:space="preserve"> </w:t>
      </w:r>
      <w:r w:rsidRPr="006C4036">
        <w:rPr>
          <w:rFonts w:asciiTheme="minorHAnsi" w:hAnsiTheme="minorHAnsi" w:cstheme="minorHAnsi"/>
          <w:sz w:val="22"/>
        </w:rPr>
        <w:t xml:space="preserve">È fatta salva la possibilità di chiedere agli offerenti, in qualsiasi momento nel corso della procedura, di presentare tutti i documenti complementari o parte di essi, qualora questo sia necessario per assicurare il corretto svolgimento della procedura. </w:t>
      </w:r>
    </w:p>
    <w:p w14:paraId="62A0F807" w14:textId="77777777" w:rsidR="00992D8F" w:rsidRPr="006C4036" w:rsidRDefault="00992D8F">
      <w:pPr>
        <w:spacing w:before="60" w:after="60"/>
        <w:rPr>
          <w:rFonts w:asciiTheme="minorHAnsi" w:hAnsiTheme="minorHAnsi" w:cstheme="minorHAnsi"/>
          <w:sz w:val="22"/>
        </w:rPr>
      </w:pPr>
    </w:p>
    <w:p w14:paraId="51A3F517" w14:textId="15082581" w:rsidR="004C53A8" w:rsidRPr="00251A34" w:rsidRDefault="00870286" w:rsidP="00BF6270">
      <w:pPr>
        <w:pStyle w:val="Titolo2"/>
        <w:numPr>
          <w:ilvl w:val="0"/>
          <w:numId w:val="3"/>
        </w:numPr>
        <w:spacing w:before="60" w:after="60"/>
        <w:ind w:left="357" w:hanging="357"/>
        <w:rPr>
          <w:rFonts w:asciiTheme="minorHAnsi" w:hAnsiTheme="minorHAnsi" w:cstheme="minorHAnsi"/>
          <w:sz w:val="22"/>
          <w:szCs w:val="22"/>
          <w:lang w:val="it-IT"/>
        </w:rPr>
      </w:pPr>
      <w:bookmarkStart w:id="1982" w:name="_Ref132303065"/>
      <w:bookmarkStart w:id="1983" w:name="_Ref138148356"/>
      <w:bookmarkStart w:id="1984" w:name="_Toc178251236"/>
      <w:r w:rsidRPr="00251A34">
        <w:rPr>
          <w:rFonts w:asciiTheme="minorHAnsi" w:hAnsiTheme="minorHAnsi" w:cstheme="minorHAnsi"/>
          <w:sz w:val="22"/>
          <w:szCs w:val="22"/>
          <w:lang w:val="it-IT"/>
        </w:rPr>
        <w:t>VALUTAZIONE DELLE OFFERTE TECNICHE ED ECONOMICHE</w:t>
      </w:r>
      <w:bookmarkEnd w:id="1982"/>
      <w:bookmarkEnd w:id="1983"/>
      <w:bookmarkEnd w:id="1984"/>
    </w:p>
    <w:p w14:paraId="451224BA" w14:textId="7FDD666F" w:rsidR="008635C7" w:rsidRPr="006C4036" w:rsidRDefault="00775FBF">
      <w:pPr>
        <w:spacing w:before="60" w:after="60"/>
        <w:rPr>
          <w:rFonts w:asciiTheme="minorHAnsi" w:hAnsiTheme="minorHAnsi" w:cstheme="minorHAnsi"/>
          <w:sz w:val="22"/>
        </w:rPr>
      </w:pPr>
      <w:r w:rsidRPr="006C4036">
        <w:rPr>
          <w:rFonts w:asciiTheme="minorHAnsi" w:hAnsiTheme="minorHAnsi" w:cstheme="minorHAnsi"/>
          <w:sz w:val="22"/>
        </w:rPr>
        <w:t>La data e l’ora in cui si procede all’apertura delle offerte tecniche sono comunicate tramite la Piattaforma ai concorrenti ammessi</w:t>
      </w:r>
      <w:r w:rsidR="005A0708" w:rsidRPr="006C4036">
        <w:rPr>
          <w:rFonts w:asciiTheme="minorHAnsi" w:hAnsiTheme="minorHAnsi" w:cstheme="minorHAnsi"/>
          <w:sz w:val="22"/>
        </w:rPr>
        <w:t xml:space="preserve"> a</w:t>
      </w:r>
      <w:r w:rsidR="00E54899" w:rsidRPr="006C4036">
        <w:rPr>
          <w:rFonts w:asciiTheme="minorHAnsi" w:hAnsiTheme="minorHAnsi" w:cstheme="minorHAnsi"/>
          <w:sz w:val="22"/>
        </w:rPr>
        <w:t>lla present</w:t>
      </w:r>
      <w:r w:rsidR="00FD043B" w:rsidRPr="006C4036">
        <w:rPr>
          <w:rFonts w:asciiTheme="minorHAnsi" w:hAnsiTheme="minorHAnsi" w:cstheme="minorHAnsi"/>
          <w:sz w:val="22"/>
        </w:rPr>
        <w:t xml:space="preserve">e </w:t>
      </w:r>
      <w:r w:rsidR="00E54899" w:rsidRPr="006C4036">
        <w:rPr>
          <w:rFonts w:asciiTheme="minorHAnsi" w:hAnsiTheme="minorHAnsi" w:cstheme="minorHAnsi"/>
          <w:sz w:val="22"/>
        </w:rPr>
        <w:t>fase di gara</w:t>
      </w:r>
      <w:r w:rsidR="008635C7" w:rsidRPr="006C4036">
        <w:rPr>
          <w:rFonts w:asciiTheme="minorHAnsi" w:hAnsiTheme="minorHAnsi" w:cstheme="minorHAnsi"/>
          <w:sz w:val="22"/>
        </w:rPr>
        <w:t xml:space="preserve"> e sul profilo del committente dell’Azienda USL di Bologna, al link:  </w:t>
      </w:r>
      <w:hyperlink r:id="rId28" w:history="1">
        <w:r w:rsidR="008635C7" w:rsidRPr="006C4036">
          <w:rPr>
            <w:rStyle w:val="Collegamentoipertestuale"/>
            <w:rFonts w:asciiTheme="minorHAnsi" w:hAnsiTheme="minorHAnsi" w:cstheme="minorHAnsi"/>
            <w:sz w:val="22"/>
          </w:rPr>
          <w:t>https://ww2.ausl.bologna.it/operatori-economici/procedura-in-corso</w:t>
        </w:r>
      </w:hyperlink>
    </w:p>
    <w:p w14:paraId="74961396" w14:textId="77777777" w:rsidR="00251A34" w:rsidRPr="00251A34" w:rsidRDefault="00251A34" w:rsidP="00251A34">
      <w:pPr>
        <w:spacing w:before="60" w:after="60"/>
        <w:rPr>
          <w:rFonts w:asciiTheme="minorHAnsi" w:hAnsiTheme="minorHAnsi" w:cstheme="minorHAnsi"/>
          <w:sz w:val="22"/>
        </w:rPr>
      </w:pPr>
      <w:r w:rsidRPr="00251A34">
        <w:rPr>
          <w:rFonts w:asciiTheme="minorHAnsi" w:hAnsiTheme="minorHAnsi" w:cstheme="minorHAnsi"/>
          <w:sz w:val="22"/>
        </w:rPr>
        <w:lastRenderedPageBreak/>
        <w:t>La documentazione tecnica sarà messa a disposizione a disposizione su un sistema azienda che</w:t>
      </w:r>
    </w:p>
    <w:p w14:paraId="50670218" w14:textId="3C7A4F43" w:rsidR="00251A34" w:rsidRPr="00251A34" w:rsidRDefault="00251A34" w:rsidP="00251A34">
      <w:pPr>
        <w:spacing w:before="60" w:after="60"/>
        <w:rPr>
          <w:rFonts w:asciiTheme="minorHAnsi" w:hAnsiTheme="minorHAnsi" w:cstheme="minorHAnsi"/>
          <w:sz w:val="22"/>
        </w:rPr>
      </w:pPr>
      <w:r w:rsidRPr="00251A34">
        <w:rPr>
          <w:rFonts w:asciiTheme="minorHAnsi" w:hAnsiTheme="minorHAnsi" w:cstheme="minorHAnsi"/>
          <w:sz w:val="22"/>
        </w:rPr>
        <w:t>garantisce l’accesso solamente alle persone delegate alla valutazione di conformità.</w:t>
      </w:r>
    </w:p>
    <w:p w14:paraId="0F5FB744" w14:textId="7507499C" w:rsidR="00251A34" w:rsidRPr="00251A34" w:rsidRDefault="00251A34" w:rsidP="00251A34">
      <w:pPr>
        <w:rPr>
          <w:rFonts w:asciiTheme="minorHAnsi" w:hAnsiTheme="minorHAnsi" w:cstheme="minorHAnsi"/>
          <w:sz w:val="22"/>
        </w:rPr>
      </w:pPr>
      <w:r>
        <w:rPr>
          <w:rFonts w:asciiTheme="minorHAnsi" w:hAnsiTheme="minorHAnsi" w:cstheme="minorHAnsi"/>
          <w:sz w:val="22"/>
        </w:rPr>
        <w:t>Sono resi</w:t>
      </w:r>
      <w:r w:rsidRPr="00251A34">
        <w:rPr>
          <w:rFonts w:asciiTheme="minorHAnsi" w:hAnsiTheme="minorHAnsi" w:cstheme="minorHAnsi"/>
          <w:sz w:val="22"/>
        </w:rPr>
        <w:t xml:space="preserve"> visibil</w:t>
      </w:r>
      <w:r>
        <w:rPr>
          <w:rFonts w:asciiTheme="minorHAnsi" w:hAnsiTheme="minorHAnsi" w:cstheme="minorHAnsi"/>
          <w:sz w:val="22"/>
        </w:rPr>
        <w:t>i</w:t>
      </w:r>
      <w:r w:rsidRPr="00251A34">
        <w:rPr>
          <w:rFonts w:asciiTheme="minorHAnsi" w:hAnsiTheme="minorHAnsi" w:cstheme="minorHAnsi"/>
          <w:sz w:val="22"/>
        </w:rPr>
        <w:t xml:space="preserve"> ai concorrenti,</w:t>
      </w:r>
      <w:r>
        <w:rPr>
          <w:rFonts w:asciiTheme="minorHAnsi" w:hAnsiTheme="minorHAnsi" w:cstheme="minorHAnsi"/>
          <w:sz w:val="22"/>
        </w:rPr>
        <w:t xml:space="preserve"> </w:t>
      </w:r>
      <w:r w:rsidRPr="00251A34">
        <w:rPr>
          <w:rFonts w:asciiTheme="minorHAnsi" w:hAnsiTheme="minorHAnsi" w:cstheme="minorHAnsi"/>
          <w:sz w:val="22"/>
        </w:rPr>
        <w:t>con le modalità di cui all’articolo 20:</w:t>
      </w:r>
    </w:p>
    <w:p w14:paraId="6606671F" w14:textId="77777777" w:rsidR="00251A34" w:rsidRPr="00251A34" w:rsidRDefault="00251A34" w:rsidP="00251A34">
      <w:pPr>
        <w:rPr>
          <w:rFonts w:asciiTheme="minorHAnsi" w:hAnsiTheme="minorHAnsi" w:cstheme="minorHAnsi"/>
          <w:sz w:val="22"/>
        </w:rPr>
      </w:pPr>
      <w:r w:rsidRPr="00251A34">
        <w:rPr>
          <w:rFonts w:asciiTheme="minorHAnsi" w:hAnsiTheme="minorHAnsi" w:cstheme="minorHAnsi"/>
          <w:sz w:val="22"/>
        </w:rPr>
        <w:t>a) l’elenco delle ditte ammesse;</w:t>
      </w:r>
    </w:p>
    <w:p w14:paraId="06CB2B30" w14:textId="6812DB59" w:rsidR="00251A34" w:rsidRDefault="00251A34">
      <w:pPr>
        <w:rPr>
          <w:rFonts w:asciiTheme="minorHAnsi" w:hAnsiTheme="minorHAnsi" w:cstheme="minorHAnsi"/>
          <w:sz w:val="22"/>
        </w:rPr>
      </w:pPr>
      <w:r w:rsidRPr="00251A34">
        <w:rPr>
          <w:rFonts w:asciiTheme="minorHAnsi" w:hAnsiTheme="minorHAnsi" w:cstheme="minorHAnsi"/>
          <w:sz w:val="22"/>
        </w:rPr>
        <w:t>b) le eventuali esclusioni dalla gara dei concorrenti.</w:t>
      </w:r>
    </w:p>
    <w:p w14:paraId="602A7963" w14:textId="0A8E0E67" w:rsidR="004C53A8" w:rsidRPr="006C4036" w:rsidRDefault="009B0C28">
      <w:pPr>
        <w:rPr>
          <w:rFonts w:asciiTheme="minorHAnsi" w:hAnsiTheme="minorHAnsi" w:cstheme="minorHAnsi"/>
          <w:sz w:val="22"/>
        </w:rPr>
      </w:pPr>
      <w:r w:rsidRPr="006C4036">
        <w:rPr>
          <w:rFonts w:asciiTheme="minorHAnsi" w:hAnsiTheme="minorHAnsi" w:cstheme="minorHAnsi"/>
          <w:sz w:val="22"/>
        </w:rPr>
        <w:t>Al termine delle operazioni di cui sopra la Piattaforma consente la prosecuzione della procedura ai soli concorrenti ammessi alla valutazione delle offerte economiche.</w:t>
      </w:r>
      <w:r w:rsidR="00870286" w:rsidRPr="006C4036">
        <w:rPr>
          <w:rFonts w:asciiTheme="minorHAnsi" w:hAnsiTheme="minorHAnsi" w:cstheme="minorHAnsi"/>
          <w:sz w:val="22"/>
        </w:rPr>
        <w:t xml:space="preserve"> </w:t>
      </w:r>
    </w:p>
    <w:p w14:paraId="61953F7D" w14:textId="76620AD0" w:rsidR="004C53A8" w:rsidRPr="006C4036" w:rsidRDefault="00F86FE7" w:rsidP="008F6C85">
      <w:pPr>
        <w:rPr>
          <w:rFonts w:asciiTheme="minorHAnsi" w:hAnsiTheme="minorHAnsi" w:cstheme="minorHAnsi"/>
          <w:sz w:val="22"/>
        </w:rPr>
      </w:pPr>
      <w:r>
        <w:rPr>
          <w:rFonts w:asciiTheme="minorHAnsi" w:hAnsiTheme="minorHAnsi" w:cstheme="minorHAnsi"/>
          <w:sz w:val="22"/>
        </w:rPr>
        <w:t xml:space="preserve">Il Rupa o un suo delegato </w:t>
      </w:r>
      <w:r w:rsidR="00870286" w:rsidRPr="006C4036">
        <w:rPr>
          <w:rFonts w:asciiTheme="minorHAnsi" w:hAnsiTheme="minorHAnsi" w:cstheme="minorHAnsi"/>
          <w:sz w:val="22"/>
        </w:rPr>
        <w:t>procede</w:t>
      </w:r>
      <w:r w:rsidR="009B0C28" w:rsidRPr="006C4036">
        <w:rPr>
          <w:rFonts w:asciiTheme="minorHAnsi" w:hAnsiTheme="minorHAnsi" w:cstheme="minorHAnsi"/>
          <w:sz w:val="22"/>
        </w:rPr>
        <w:t xml:space="preserve"> all’apertura </w:t>
      </w:r>
      <w:r w:rsidR="00FB566D" w:rsidRPr="006C4036">
        <w:rPr>
          <w:rFonts w:asciiTheme="minorHAnsi" w:hAnsiTheme="minorHAnsi" w:cstheme="minorHAnsi"/>
          <w:sz w:val="22"/>
        </w:rPr>
        <w:t>e</w:t>
      </w:r>
      <w:r w:rsidR="00870286" w:rsidRPr="006C4036">
        <w:rPr>
          <w:rFonts w:asciiTheme="minorHAnsi" w:hAnsiTheme="minorHAnsi" w:cstheme="minorHAnsi"/>
          <w:sz w:val="22"/>
        </w:rPr>
        <w:t xml:space="preserve"> alla valutazione delle offerte economiche, secondo i criteri e le modalità descritte </w:t>
      </w:r>
      <w:r w:rsidR="00A676A9" w:rsidRPr="006C4036">
        <w:rPr>
          <w:rFonts w:asciiTheme="minorHAnsi" w:hAnsiTheme="minorHAnsi" w:cstheme="minorHAnsi"/>
          <w:sz w:val="22"/>
        </w:rPr>
        <w:t>nel disciplinare e,</w:t>
      </w:r>
      <w:r w:rsidR="007C2CBB" w:rsidRPr="006C4036">
        <w:rPr>
          <w:rFonts w:asciiTheme="minorHAnsi" w:hAnsiTheme="minorHAnsi" w:cstheme="minorHAnsi"/>
          <w:sz w:val="22"/>
        </w:rPr>
        <w:t xml:space="preserve"> successivamente</w:t>
      </w:r>
      <w:r w:rsidR="00A676A9" w:rsidRPr="006C4036">
        <w:rPr>
          <w:rFonts w:asciiTheme="minorHAnsi" w:hAnsiTheme="minorHAnsi" w:cstheme="minorHAnsi"/>
          <w:sz w:val="22"/>
        </w:rPr>
        <w:t>,</w:t>
      </w:r>
      <w:r w:rsidR="007C2CBB" w:rsidRPr="006C4036">
        <w:rPr>
          <w:rFonts w:asciiTheme="minorHAnsi" w:hAnsiTheme="minorHAnsi" w:cstheme="minorHAnsi"/>
          <w:sz w:val="22"/>
        </w:rPr>
        <w:t xml:space="preserve"> </w:t>
      </w:r>
      <w:r w:rsidR="00870286" w:rsidRPr="006C4036">
        <w:rPr>
          <w:rFonts w:asciiTheme="minorHAnsi" w:hAnsiTheme="minorHAnsi" w:cstheme="minorHAnsi"/>
          <w:sz w:val="22"/>
        </w:rPr>
        <w:t xml:space="preserve">all’individuazione dell’unico parametro numerico finale per la formulazione della graduatoria. </w:t>
      </w:r>
    </w:p>
    <w:p w14:paraId="75369738" w14:textId="31C589BF" w:rsidR="004C53A8" w:rsidRPr="006C4036" w:rsidRDefault="00870286">
      <w:pPr>
        <w:spacing w:before="60" w:after="60"/>
        <w:rPr>
          <w:rFonts w:asciiTheme="minorHAnsi" w:hAnsiTheme="minorHAnsi" w:cstheme="minorHAnsi"/>
          <w:sz w:val="22"/>
        </w:rPr>
      </w:pPr>
      <w:r w:rsidRPr="006C4036">
        <w:rPr>
          <w:rFonts w:asciiTheme="minorHAnsi" w:hAnsiTheme="minorHAnsi" w:cstheme="minorHAnsi"/>
          <w:sz w:val="22"/>
        </w:rPr>
        <w:t xml:space="preserve">Nel caso </w:t>
      </w:r>
      <w:r w:rsidR="00DF5823">
        <w:rPr>
          <w:rFonts w:asciiTheme="minorHAnsi" w:hAnsiTheme="minorHAnsi" w:cstheme="minorHAnsi"/>
          <w:sz w:val="22"/>
        </w:rPr>
        <w:t>di ex-equo in graduatoria, la</w:t>
      </w:r>
      <w:r w:rsidR="00005305" w:rsidRPr="006C4036">
        <w:rPr>
          <w:rFonts w:asciiTheme="minorHAnsi" w:hAnsiTheme="minorHAnsi" w:cstheme="minorHAnsi"/>
          <w:sz w:val="22"/>
        </w:rPr>
        <w:t xml:space="preserve"> stazione appaltante</w:t>
      </w:r>
      <w:r w:rsidR="00DF5823">
        <w:rPr>
          <w:rFonts w:asciiTheme="minorHAnsi" w:hAnsiTheme="minorHAnsi" w:cstheme="minorHAnsi"/>
          <w:sz w:val="22"/>
        </w:rPr>
        <w:t xml:space="preserve"> richiederà ai concorrenti interessati  </w:t>
      </w:r>
      <w:r w:rsidR="00005305" w:rsidRPr="006C4036">
        <w:rPr>
          <w:rFonts w:asciiTheme="minorHAnsi" w:hAnsiTheme="minorHAnsi" w:cstheme="minorHAnsi"/>
          <w:sz w:val="22"/>
        </w:rPr>
        <w:t xml:space="preserve"> un’offerta migliorativa</w:t>
      </w:r>
      <w:r w:rsidR="00C25436" w:rsidRPr="006C4036">
        <w:rPr>
          <w:rFonts w:asciiTheme="minorHAnsi" w:hAnsiTheme="minorHAnsi" w:cstheme="minorHAnsi"/>
          <w:sz w:val="22"/>
        </w:rPr>
        <w:t xml:space="preserve"> </w:t>
      </w:r>
      <w:r w:rsidR="00005305" w:rsidRPr="006C4036">
        <w:rPr>
          <w:rFonts w:asciiTheme="minorHAnsi" w:hAnsiTheme="minorHAnsi" w:cstheme="minorHAnsi"/>
          <w:sz w:val="22"/>
        </w:rPr>
        <w:t xml:space="preserve">sul prezzo </w:t>
      </w:r>
      <w:r w:rsidR="00DF5823">
        <w:rPr>
          <w:rFonts w:asciiTheme="minorHAnsi" w:hAnsiTheme="minorHAnsi" w:cstheme="minorHAnsi"/>
          <w:sz w:val="22"/>
        </w:rPr>
        <w:t xml:space="preserve">da presentare </w:t>
      </w:r>
      <w:r w:rsidR="00994C0B" w:rsidRPr="006C4036">
        <w:rPr>
          <w:rFonts w:asciiTheme="minorHAnsi" w:hAnsiTheme="minorHAnsi" w:cstheme="minorHAnsi"/>
          <w:sz w:val="22"/>
        </w:rPr>
        <w:t xml:space="preserve">entro </w:t>
      </w:r>
      <w:r w:rsidR="00DF5823">
        <w:rPr>
          <w:rFonts w:asciiTheme="minorHAnsi" w:hAnsiTheme="minorHAnsi" w:cstheme="minorHAnsi"/>
          <w:sz w:val="22"/>
        </w:rPr>
        <w:t xml:space="preserve">un </w:t>
      </w:r>
      <w:r w:rsidR="00005305" w:rsidRPr="00DF5823">
        <w:rPr>
          <w:rFonts w:asciiTheme="minorHAnsi" w:hAnsiTheme="minorHAnsi" w:cstheme="minorHAnsi"/>
          <w:sz w:val="22"/>
        </w:rPr>
        <w:t>termine perentorio</w:t>
      </w:r>
      <w:r w:rsidR="00DF5823" w:rsidRPr="00DF5823">
        <w:rPr>
          <w:rFonts w:asciiTheme="minorHAnsi" w:hAnsiTheme="minorHAnsi" w:cstheme="minorHAnsi"/>
          <w:sz w:val="22"/>
        </w:rPr>
        <w:t xml:space="preserve"> 2 giorni</w:t>
      </w:r>
      <w:r w:rsidR="00005305" w:rsidRPr="006C4036">
        <w:rPr>
          <w:rFonts w:asciiTheme="minorHAnsi" w:hAnsiTheme="minorHAnsi" w:cstheme="minorHAnsi"/>
          <w:sz w:val="22"/>
        </w:rPr>
        <w:t xml:space="preserve">. </w:t>
      </w:r>
      <w:r w:rsidR="00C25436" w:rsidRPr="006C4036">
        <w:rPr>
          <w:rFonts w:asciiTheme="minorHAnsi" w:hAnsiTheme="minorHAnsi" w:cstheme="minorHAnsi"/>
          <w:sz w:val="22"/>
        </w:rPr>
        <w:t xml:space="preserve">La richiesta è effettuata secondo le modalità previste </w:t>
      </w:r>
      <w:r w:rsidR="0078130E" w:rsidRPr="006C4036">
        <w:rPr>
          <w:rFonts w:asciiTheme="minorHAnsi" w:hAnsiTheme="minorHAnsi" w:cstheme="minorHAnsi"/>
          <w:sz w:val="22"/>
        </w:rPr>
        <w:t xml:space="preserve">al punto </w:t>
      </w:r>
      <w:r w:rsidR="0078130E" w:rsidRPr="006C4036">
        <w:rPr>
          <w:rFonts w:asciiTheme="minorHAnsi" w:hAnsiTheme="minorHAnsi" w:cstheme="minorHAnsi"/>
          <w:sz w:val="22"/>
        </w:rPr>
        <w:fldChar w:fldCharType="begin"/>
      </w:r>
      <w:r w:rsidR="0078130E" w:rsidRPr="006C4036">
        <w:rPr>
          <w:rFonts w:asciiTheme="minorHAnsi" w:hAnsiTheme="minorHAnsi" w:cstheme="minorHAnsi"/>
          <w:sz w:val="22"/>
        </w:rPr>
        <w:instrText xml:space="preserve"> REF _Ref132304898 \r \h </w:instrText>
      </w:r>
      <w:r w:rsidR="006C4036" w:rsidRPr="006C4036">
        <w:rPr>
          <w:rFonts w:asciiTheme="minorHAnsi" w:hAnsiTheme="minorHAnsi" w:cstheme="minorHAnsi"/>
          <w:sz w:val="22"/>
        </w:rPr>
        <w:instrText xml:space="preserve"> \* MERGEFORMAT </w:instrText>
      </w:r>
      <w:r w:rsidR="0078130E" w:rsidRPr="006C4036">
        <w:rPr>
          <w:rFonts w:asciiTheme="minorHAnsi" w:hAnsiTheme="minorHAnsi" w:cstheme="minorHAnsi"/>
          <w:sz w:val="22"/>
        </w:rPr>
      </w:r>
      <w:r w:rsidR="0078130E" w:rsidRPr="006C4036">
        <w:rPr>
          <w:rFonts w:asciiTheme="minorHAnsi" w:hAnsiTheme="minorHAnsi" w:cstheme="minorHAnsi"/>
          <w:sz w:val="22"/>
        </w:rPr>
        <w:fldChar w:fldCharType="separate"/>
      </w:r>
      <w:r w:rsidR="00A52871">
        <w:rPr>
          <w:rFonts w:asciiTheme="minorHAnsi" w:hAnsiTheme="minorHAnsi" w:cstheme="minorHAnsi"/>
          <w:sz w:val="22"/>
        </w:rPr>
        <w:t>2.3</w:t>
      </w:r>
      <w:r w:rsidR="0078130E" w:rsidRPr="006C4036">
        <w:rPr>
          <w:rFonts w:asciiTheme="minorHAnsi" w:hAnsiTheme="minorHAnsi" w:cstheme="minorHAnsi"/>
          <w:sz w:val="22"/>
        </w:rPr>
        <w:fldChar w:fldCharType="end"/>
      </w:r>
      <w:r w:rsidR="00994C0B" w:rsidRPr="006C4036">
        <w:rPr>
          <w:rFonts w:asciiTheme="minorHAnsi" w:hAnsiTheme="minorHAnsi" w:cstheme="minorHAnsi"/>
          <w:sz w:val="22"/>
        </w:rPr>
        <w:t xml:space="preserve">. </w:t>
      </w:r>
      <w:r w:rsidR="00005305" w:rsidRPr="006C4036">
        <w:rPr>
          <w:rFonts w:asciiTheme="minorHAnsi" w:hAnsiTheme="minorHAnsi" w:cstheme="minorHAnsi"/>
          <w:sz w:val="22"/>
        </w:rPr>
        <w:t>È collocato primo in graduatoria il concorrente che ha presentato</w:t>
      </w:r>
      <w:r w:rsidR="00C25436" w:rsidRPr="006C4036">
        <w:rPr>
          <w:rFonts w:asciiTheme="minorHAnsi" w:hAnsiTheme="minorHAnsi" w:cstheme="minorHAnsi"/>
          <w:sz w:val="22"/>
        </w:rPr>
        <w:t xml:space="preserve"> la migliore offerta</w:t>
      </w:r>
      <w:r w:rsidR="00005305" w:rsidRPr="006C4036">
        <w:rPr>
          <w:rFonts w:asciiTheme="minorHAnsi" w:hAnsiTheme="minorHAnsi" w:cstheme="minorHAnsi"/>
          <w:sz w:val="22"/>
        </w:rPr>
        <w:t xml:space="preserve">. Ove permanga l’ex aequo </w:t>
      </w:r>
      <w:r w:rsidR="001322C5" w:rsidRPr="006C4036">
        <w:rPr>
          <w:rFonts w:asciiTheme="minorHAnsi" w:hAnsiTheme="minorHAnsi" w:cstheme="minorHAnsi"/>
          <w:sz w:val="22"/>
        </w:rPr>
        <w:t xml:space="preserve">la commissione procede mediante </w:t>
      </w:r>
      <w:r w:rsidR="0078130E" w:rsidRPr="006C4036">
        <w:rPr>
          <w:rFonts w:asciiTheme="minorHAnsi" w:hAnsiTheme="minorHAnsi" w:cstheme="minorHAnsi"/>
          <w:sz w:val="22"/>
        </w:rPr>
        <w:t xml:space="preserve">sorteggio </w:t>
      </w:r>
      <w:r w:rsidRPr="006C4036">
        <w:rPr>
          <w:rFonts w:asciiTheme="minorHAnsi" w:hAnsiTheme="minorHAnsi" w:cstheme="minorHAnsi"/>
          <w:sz w:val="22"/>
        </w:rPr>
        <w:t>ad individuare il concorrente che verrà collocato primo nella graduatoria.</w:t>
      </w:r>
      <w:r w:rsidR="00005305" w:rsidRPr="006C4036">
        <w:rPr>
          <w:rFonts w:asciiTheme="minorHAnsi" w:hAnsiTheme="minorHAnsi" w:cstheme="minorHAnsi"/>
          <w:sz w:val="22"/>
        </w:rPr>
        <w:t xml:space="preserve"> </w:t>
      </w:r>
      <w:r w:rsidR="001322C5" w:rsidRPr="006C4036">
        <w:rPr>
          <w:rFonts w:asciiTheme="minorHAnsi" w:hAnsiTheme="minorHAnsi" w:cstheme="minorHAnsi"/>
          <w:sz w:val="22"/>
        </w:rPr>
        <w:t>L</w:t>
      </w:r>
      <w:r w:rsidR="00005305" w:rsidRPr="006C4036">
        <w:rPr>
          <w:rFonts w:asciiTheme="minorHAnsi" w:hAnsiTheme="minorHAnsi" w:cstheme="minorHAnsi"/>
          <w:sz w:val="22"/>
        </w:rPr>
        <w:t>a stazione appaltante comunica il giorno e l’ora del sorteggio</w:t>
      </w:r>
      <w:r w:rsidR="000F637C">
        <w:rPr>
          <w:rFonts w:asciiTheme="minorHAnsi" w:hAnsiTheme="minorHAnsi" w:cstheme="minorHAnsi"/>
          <w:sz w:val="22"/>
        </w:rPr>
        <w:t xml:space="preserve">, </w:t>
      </w:r>
      <w:r w:rsidR="00994C0B" w:rsidRPr="006C4036">
        <w:rPr>
          <w:rFonts w:asciiTheme="minorHAnsi" w:hAnsiTheme="minorHAnsi" w:cstheme="minorHAnsi"/>
          <w:sz w:val="22"/>
        </w:rPr>
        <w:t xml:space="preserve">secondo le modalità previste </w:t>
      </w:r>
      <w:r w:rsidR="0078130E" w:rsidRPr="006C4036">
        <w:rPr>
          <w:rFonts w:asciiTheme="minorHAnsi" w:hAnsiTheme="minorHAnsi" w:cstheme="minorHAnsi"/>
          <w:sz w:val="22"/>
        </w:rPr>
        <w:t xml:space="preserve">punto </w:t>
      </w:r>
      <w:r w:rsidR="0078130E" w:rsidRPr="006C4036">
        <w:rPr>
          <w:rFonts w:asciiTheme="minorHAnsi" w:hAnsiTheme="minorHAnsi" w:cstheme="minorHAnsi"/>
          <w:sz w:val="22"/>
        </w:rPr>
        <w:fldChar w:fldCharType="begin"/>
      </w:r>
      <w:r w:rsidR="0078130E" w:rsidRPr="006C4036">
        <w:rPr>
          <w:rFonts w:asciiTheme="minorHAnsi" w:hAnsiTheme="minorHAnsi" w:cstheme="minorHAnsi"/>
          <w:sz w:val="22"/>
        </w:rPr>
        <w:instrText xml:space="preserve"> REF _Ref132304898 \r \h </w:instrText>
      </w:r>
      <w:r w:rsidR="006C4036" w:rsidRPr="006C4036">
        <w:rPr>
          <w:rFonts w:asciiTheme="minorHAnsi" w:hAnsiTheme="minorHAnsi" w:cstheme="minorHAnsi"/>
          <w:sz w:val="22"/>
        </w:rPr>
        <w:instrText xml:space="preserve"> \* MERGEFORMAT </w:instrText>
      </w:r>
      <w:r w:rsidR="0078130E" w:rsidRPr="006C4036">
        <w:rPr>
          <w:rFonts w:asciiTheme="minorHAnsi" w:hAnsiTheme="minorHAnsi" w:cstheme="minorHAnsi"/>
          <w:sz w:val="22"/>
        </w:rPr>
      </w:r>
      <w:r w:rsidR="0078130E" w:rsidRPr="006C4036">
        <w:rPr>
          <w:rFonts w:asciiTheme="minorHAnsi" w:hAnsiTheme="minorHAnsi" w:cstheme="minorHAnsi"/>
          <w:sz w:val="22"/>
        </w:rPr>
        <w:fldChar w:fldCharType="separate"/>
      </w:r>
      <w:r w:rsidR="00A52871">
        <w:rPr>
          <w:rFonts w:asciiTheme="minorHAnsi" w:hAnsiTheme="minorHAnsi" w:cstheme="minorHAnsi"/>
          <w:sz w:val="22"/>
        </w:rPr>
        <w:t>2.3</w:t>
      </w:r>
      <w:r w:rsidR="0078130E" w:rsidRPr="006C4036">
        <w:rPr>
          <w:rFonts w:asciiTheme="minorHAnsi" w:hAnsiTheme="minorHAnsi" w:cstheme="minorHAnsi"/>
          <w:sz w:val="22"/>
        </w:rPr>
        <w:fldChar w:fldCharType="end"/>
      </w:r>
      <w:r w:rsidR="00994C0B" w:rsidRPr="006C4036">
        <w:rPr>
          <w:rFonts w:asciiTheme="minorHAnsi" w:hAnsiTheme="minorHAnsi" w:cstheme="minorHAnsi"/>
          <w:sz w:val="22"/>
        </w:rPr>
        <w:t>.</w:t>
      </w:r>
    </w:p>
    <w:p w14:paraId="4C036293" w14:textId="3EC511FF" w:rsidR="009B0C28" w:rsidRPr="006C4036" w:rsidRDefault="000F637C" w:rsidP="009B0C28">
      <w:pPr>
        <w:spacing w:before="60" w:after="60"/>
        <w:rPr>
          <w:rFonts w:asciiTheme="minorHAnsi" w:hAnsiTheme="minorHAnsi" w:cstheme="minorHAnsi"/>
          <w:sz w:val="22"/>
        </w:rPr>
      </w:pPr>
      <w:r>
        <w:rPr>
          <w:rFonts w:asciiTheme="minorHAnsi" w:hAnsiTheme="minorHAnsi" w:cstheme="minorHAnsi"/>
          <w:sz w:val="22"/>
        </w:rPr>
        <w:t>Il Rupa o suo delegato</w:t>
      </w:r>
      <w:r w:rsidR="009B0C28" w:rsidRPr="006C4036">
        <w:rPr>
          <w:rFonts w:asciiTheme="minorHAnsi" w:hAnsiTheme="minorHAnsi" w:cstheme="minorHAnsi"/>
          <w:sz w:val="22"/>
        </w:rPr>
        <w:t xml:space="preserve"> rende visibile ai concorrenti, con le modalità di cui all’articolo </w:t>
      </w:r>
      <w:r w:rsidR="0025449B" w:rsidRPr="006C4036">
        <w:rPr>
          <w:rFonts w:asciiTheme="minorHAnsi" w:hAnsiTheme="minorHAnsi" w:cstheme="minorHAnsi"/>
          <w:sz w:val="22"/>
        </w:rPr>
        <w:fldChar w:fldCharType="begin"/>
      </w:r>
      <w:r w:rsidR="0025449B" w:rsidRPr="006C4036">
        <w:rPr>
          <w:rFonts w:asciiTheme="minorHAnsi" w:hAnsiTheme="minorHAnsi" w:cstheme="minorHAnsi"/>
          <w:sz w:val="22"/>
        </w:rPr>
        <w:instrText xml:space="preserve"> REF _Ref130243943 \r \h </w:instrText>
      </w:r>
      <w:r w:rsidR="006C4036" w:rsidRPr="006C4036">
        <w:rPr>
          <w:rFonts w:asciiTheme="minorHAnsi" w:hAnsiTheme="minorHAnsi" w:cstheme="minorHAnsi"/>
          <w:sz w:val="22"/>
        </w:rPr>
        <w:instrText xml:space="preserve"> \* MERGEFORMAT </w:instrText>
      </w:r>
      <w:r w:rsidR="0025449B" w:rsidRPr="006C4036">
        <w:rPr>
          <w:rFonts w:asciiTheme="minorHAnsi" w:hAnsiTheme="minorHAnsi" w:cstheme="minorHAnsi"/>
          <w:sz w:val="22"/>
        </w:rPr>
      </w:r>
      <w:r w:rsidR="0025449B" w:rsidRPr="006C4036">
        <w:rPr>
          <w:rFonts w:asciiTheme="minorHAnsi" w:hAnsiTheme="minorHAnsi" w:cstheme="minorHAnsi"/>
          <w:sz w:val="22"/>
        </w:rPr>
        <w:fldChar w:fldCharType="separate"/>
      </w:r>
      <w:r w:rsidR="00A52871">
        <w:rPr>
          <w:rFonts w:asciiTheme="minorHAnsi" w:hAnsiTheme="minorHAnsi" w:cstheme="minorHAnsi"/>
          <w:sz w:val="22"/>
        </w:rPr>
        <w:t>20</w:t>
      </w:r>
      <w:r w:rsidR="0025449B" w:rsidRPr="006C4036">
        <w:rPr>
          <w:rFonts w:asciiTheme="minorHAnsi" w:hAnsiTheme="minorHAnsi" w:cstheme="minorHAnsi"/>
          <w:sz w:val="22"/>
        </w:rPr>
        <w:fldChar w:fldCharType="end"/>
      </w:r>
      <w:r w:rsidR="009B0C28" w:rsidRPr="006C4036">
        <w:rPr>
          <w:rFonts w:asciiTheme="minorHAnsi" w:hAnsiTheme="minorHAnsi" w:cstheme="minorHAnsi"/>
          <w:sz w:val="22"/>
        </w:rPr>
        <w:t xml:space="preserve"> prezzi offerti.</w:t>
      </w:r>
    </w:p>
    <w:p w14:paraId="4A543CEC" w14:textId="4D75B693" w:rsidR="004C53A8" w:rsidRPr="006C4036" w:rsidRDefault="00870286" w:rsidP="009B0C28">
      <w:pPr>
        <w:spacing w:before="60" w:after="60"/>
        <w:rPr>
          <w:rFonts w:asciiTheme="minorHAnsi" w:hAnsiTheme="minorHAnsi" w:cstheme="minorHAnsi"/>
          <w:sz w:val="22"/>
        </w:rPr>
      </w:pPr>
      <w:r w:rsidRPr="006C4036">
        <w:rPr>
          <w:rFonts w:asciiTheme="minorHAnsi" w:hAnsiTheme="minorHAnsi" w:cstheme="minorHAnsi"/>
          <w:sz w:val="22"/>
        </w:rPr>
        <w:t xml:space="preserve">All’esito delle operazioni di cui sopra, </w:t>
      </w:r>
      <w:r w:rsidR="000F637C">
        <w:rPr>
          <w:rFonts w:asciiTheme="minorHAnsi" w:hAnsiTheme="minorHAnsi" w:cstheme="minorHAnsi"/>
          <w:sz w:val="22"/>
        </w:rPr>
        <w:t>viene redatta</w:t>
      </w:r>
      <w:r w:rsidRPr="006C4036">
        <w:rPr>
          <w:rFonts w:asciiTheme="minorHAnsi" w:hAnsiTheme="minorHAnsi" w:cstheme="minorHAnsi"/>
          <w:sz w:val="22"/>
        </w:rPr>
        <w:t xml:space="preserve"> la graduatoria</w:t>
      </w:r>
      <w:r w:rsidR="00A676A9" w:rsidRPr="006C4036">
        <w:rPr>
          <w:rFonts w:asciiTheme="minorHAnsi" w:hAnsiTheme="minorHAnsi" w:cstheme="minorHAnsi"/>
          <w:sz w:val="22"/>
        </w:rPr>
        <w:t>.</w:t>
      </w:r>
    </w:p>
    <w:p w14:paraId="1CB2140F" w14:textId="2DC29127" w:rsidR="004C53A8" w:rsidRPr="006C4036" w:rsidRDefault="004C53A8">
      <w:pPr>
        <w:spacing w:before="60" w:after="60"/>
        <w:rPr>
          <w:rFonts w:asciiTheme="minorHAnsi" w:hAnsiTheme="minorHAnsi" w:cstheme="minorHAnsi"/>
          <w:sz w:val="22"/>
        </w:rPr>
      </w:pPr>
    </w:p>
    <w:p w14:paraId="76B8539F" w14:textId="31ECB789" w:rsidR="004C53A8" w:rsidRPr="006C4036" w:rsidRDefault="00E21353">
      <w:pPr>
        <w:spacing w:before="60" w:after="60"/>
        <w:rPr>
          <w:rFonts w:asciiTheme="minorHAnsi" w:hAnsiTheme="minorHAnsi" w:cstheme="minorHAnsi"/>
          <w:sz w:val="22"/>
        </w:rPr>
      </w:pPr>
      <w:r w:rsidRPr="006C4036">
        <w:rPr>
          <w:rFonts w:asciiTheme="minorHAnsi" w:hAnsiTheme="minorHAnsi" w:cstheme="minorHAnsi"/>
          <w:sz w:val="22"/>
        </w:rPr>
        <w:t>L’offerta è esclusa in caso di:</w:t>
      </w:r>
    </w:p>
    <w:p w14:paraId="186CE23E" w14:textId="77777777" w:rsidR="004C53A8" w:rsidRPr="006C4036" w:rsidRDefault="00870286" w:rsidP="006F3B2D">
      <w:pPr>
        <w:pStyle w:val="Paragrafoelenco"/>
        <w:numPr>
          <w:ilvl w:val="0"/>
          <w:numId w:val="23"/>
        </w:numPr>
        <w:spacing w:before="60" w:after="60"/>
        <w:ind w:left="426"/>
        <w:rPr>
          <w:rFonts w:asciiTheme="minorHAnsi" w:hAnsiTheme="minorHAnsi" w:cstheme="minorHAnsi"/>
          <w:sz w:val="22"/>
        </w:rPr>
      </w:pPr>
      <w:r w:rsidRPr="006C4036">
        <w:rPr>
          <w:rFonts w:asciiTheme="minorHAnsi" w:hAnsiTheme="minorHAnsi" w:cstheme="minorHAnsi"/>
          <w:sz w:val="22"/>
        </w:rPr>
        <w:t>mancata separazione dell’offerta economica dall’offerta tecnica, ovvero inserimento di elementi concernenti il prezzo nella documentazione amministrativa o nell’offerta tecnica;</w:t>
      </w:r>
    </w:p>
    <w:p w14:paraId="24301228" w14:textId="6FFB25B5" w:rsidR="004C53A8" w:rsidRPr="006C4036" w:rsidRDefault="00870286" w:rsidP="006F3B2D">
      <w:pPr>
        <w:pStyle w:val="Paragrafoelenco"/>
        <w:numPr>
          <w:ilvl w:val="0"/>
          <w:numId w:val="23"/>
        </w:numPr>
        <w:spacing w:before="60" w:after="60"/>
        <w:ind w:left="426"/>
        <w:rPr>
          <w:rFonts w:asciiTheme="minorHAnsi" w:hAnsiTheme="minorHAnsi" w:cstheme="minorHAnsi"/>
          <w:sz w:val="22"/>
        </w:rPr>
      </w:pPr>
      <w:r w:rsidRPr="006C4036">
        <w:rPr>
          <w:rFonts w:asciiTheme="minorHAnsi" w:hAnsiTheme="minorHAnsi" w:cstheme="minorHAnsi"/>
          <w:sz w:val="22"/>
        </w:rPr>
        <w:t>presentazione di</w:t>
      </w:r>
      <w:r w:rsidRPr="006C4036">
        <w:rPr>
          <w:rFonts w:asciiTheme="minorHAnsi" w:hAnsiTheme="minorHAnsi" w:cstheme="minorHAnsi"/>
          <w:b/>
          <w:sz w:val="22"/>
        </w:rPr>
        <w:t xml:space="preserve"> </w:t>
      </w:r>
      <w:r w:rsidRPr="006C4036">
        <w:rPr>
          <w:rFonts w:asciiTheme="minorHAnsi" w:hAnsiTheme="minorHAnsi" w:cstheme="minorHAnsi"/>
          <w:sz w:val="22"/>
        </w:rPr>
        <w:t>offerte parziali, plurime, condizionate, alternative oppure irregolari</w:t>
      </w:r>
      <w:r w:rsidR="007C2CBB" w:rsidRPr="006C4036">
        <w:rPr>
          <w:rFonts w:asciiTheme="minorHAnsi" w:hAnsiTheme="minorHAnsi" w:cstheme="minorHAnsi"/>
          <w:sz w:val="22"/>
        </w:rPr>
        <w:t xml:space="preserve"> </w:t>
      </w:r>
      <w:r w:rsidRPr="006C4036">
        <w:rPr>
          <w:rFonts w:asciiTheme="minorHAnsi" w:hAnsiTheme="minorHAnsi" w:cstheme="minorHAnsi"/>
          <w:sz w:val="22"/>
        </w:rPr>
        <w:t>in quanto non rispettano i documenti di gara, ivi comprese le specifiche tecniche</w:t>
      </w:r>
      <w:r w:rsidR="007C2CBB" w:rsidRPr="006C4036">
        <w:rPr>
          <w:rFonts w:asciiTheme="minorHAnsi" w:hAnsiTheme="minorHAnsi" w:cstheme="minorHAnsi"/>
          <w:sz w:val="22"/>
        </w:rPr>
        <w:t>, o anormalmente bass</w:t>
      </w:r>
      <w:r w:rsidR="00EE681D" w:rsidRPr="006C4036">
        <w:rPr>
          <w:rFonts w:asciiTheme="minorHAnsi" w:hAnsiTheme="minorHAnsi" w:cstheme="minorHAnsi"/>
          <w:sz w:val="22"/>
        </w:rPr>
        <w:t>e</w:t>
      </w:r>
      <w:r w:rsidRPr="006C4036">
        <w:rPr>
          <w:rFonts w:asciiTheme="minorHAnsi" w:hAnsiTheme="minorHAnsi" w:cstheme="minorHAnsi"/>
          <w:sz w:val="22"/>
        </w:rPr>
        <w:t>;</w:t>
      </w:r>
    </w:p>
    <w:p w14:paraId="79B9D0A3" w14:textId="236C1168" w:rsidR="009B0C28" w:rsidRPr="006C4036" w:rsidRDefault="00870286" w:rsidP="006F3B2D">
      <w:pPr>
        <w:pStyle w:val="Paragrafoelenco"/>
        <w:numPr>
          <w:ilvl w:val="0"/>
          <w:numId w:val="23"/>
        </w:numPr>
        <w:spacing w:before="60" w:after="60"/>
        <w:ind w:left="426"/>
        <w:rPr>
          <w:rFonts w:asciiTheme="minorHAnsi" w:hAnsiTheme="minorHAnsi" w:cstheme="minorHAnsi"/>
          <w:sz w:val="22"/>
        </w:rPr>
      </w:pPr>
      <w:r w:rsidRPr="006C4036">
        <w:rPr>
          <w:rFonts w:asciiTheme="minorHAnsi" w:hAnsiTheme="minorHAnsi" w:cstheme="minorHAnsi"/>
          <w:sz w:val="22"/>
        </w:rPr>
        <w:t>presentazione di offerte inammissibili</w:t>
      </w:r>
      <w:r w:rsidR="007C2CBB" w:rsidRPr="006C4036">
        <w:rPr>
          <w:rFonts w:asciiTheme="minorHAnsi" w:hAnsiTheme="minorHAnsi" w:cstheme="minorHAnsi"/>
          <w:sz w:val="22"/>
        </w:rPr>
        <w:t xml:space="preserve"> </w:t>
      </w:r>
      <w:r w:rsidRPr="006C4036">
        <w:rPr>
          <w:rFonts w:asciiTheme="minorHAnsi" w:hAnsiTheme="minorHAnsi" w:cstheme="minorHAnsi"/>
          <w:sz w:val="22"/>
        </w:rPr>
        <w:t xml:space="preserve">in quanto </w:t>
      </w:r>
      <w:r w:rsidR="000F637C">
        <w:rPr>
          <w:rFonts w:asciiTheme="minorHAnsi" w:hAnsiTheme="minorHAnsi" w:cstheme="minorHAnsi"/>
          <w:sz w:val="22"/>
        </w:rPr>
        <w:t xml:space="preserve">si ritengono </w:t>
      </w:r>
      <w:r w:rsidRPr="006C4036">
        <w:rPr>
          <w:rFonts w:asciiTheme="minorHAnsi" w:hAnsiTheme="minorHAnsi" w:cstheme="minorHAnsi"/>
          <w:sz w:val="22"/>
        </w:rPr>
        <w:t xml:space="preserve">sussistenti gli estremi per l’informativa alla Procura della Repubblica per reati di corruzione o fenomeni collusivi o </w:t>
      </w:r>
      <w:r w:rsidR="000F637C">
        <w:rPr>
          <w:rFonts w:asciiTheme="minorHAnsi" w:hAnsiTheme="minorHAnsi" w:cstheme="minorHAnsi"/>
          <w:sz w:val="22"/>
        </w:rPr>
        <w:t>si è</w:t>
      </w:r>
      <w:r w:rsidRPr="006C4036">
        <w:rPr>
          <w:rFonts w:asciiTheme="minorHAnsi" w:hAnsiTheme="minorHAnsi" w:cstheme="minorHAnsi"/>
          <w:sz w:val="22"/>
        </w:rPr>
        <w:t xml:space="preserve"> verificato essere in aumento rispetto all’importo a base di gara;</w:t>
      </w:r>
    </w:p>
    <w:p w14:paraId="649D43C8" w14:textId="77777777" w:rsidR="004C53A8" w:rsidRPr="00A012C4" w:rsidRDefault="00870286" w:rsidP="00BF6270">
      <w:pPr>
        <w:pStyle w:val="Titolo2"/>
        <w:numPr>
          <w:ilvl w:val="0"/>
          <w:numId w:val="3"/>
        </w:numPr>
        <w:ind w:left="357" w:hanging="357"/>
        <w:rPr>
          <w:rFonts w:asciiTheme="minorHAnsi" w:hAnsiTheme="minorHAnsi" w:cstheme="minorHAnsi"/>
          <w:sz w:val="22"/>
          <w:szCs w:val="22"/>
        </w:rPr>
      </w:pPr>
      <w:bookmarkStart w:id="1985" w:name="_Toc381775856"/>
      <w:bookmarkStart w:id="1986" w:name="_Toc485218335"/>
      <w:bookmarkStart w:id="1987" w:name="_Toc484688900"/>
      <w:bookmarkStart w:id="1988" w:name="_Toc484688345"/>
      <w:bookmarkStart w:id="1989" w:name="_Toc484605476"/>
      <w:bookmarkStart w:id="1990" w:name="_Toc484605352"/>
      <w:bookmarkStart w:id="1991" w:name="_Toc484526632"/>
      <w:bookmarkStart w:id="1992" w:name="_Toc484449137"/>
      <w:bookmarkStart w:id="1993" w:name="_Toc484449013"/>
      <w:bookmarkStart w:id="1994" w:name="_Toc484448889"/>
      <w:bookmarkStart w:id="1995" w:name="_Toc484448766"/>
      <w:bookmarkStart w:id="1996" w:name="_Toc484448642"/>
      <w:bookmarkStart w:id="1997" w:name="_Toc484448518"/>
      <w:bookmarkStart w:id="1998" w:name="_Toc484448394"/>
      <w:bookmarkStart w:id="1999" w:name="_Toc484448270"/>
      <w:bookmarkStart w:id="2000" w:name="_Toc484448146"/>
      <w:bookmarkStart w:id="2001" w:name="_Toc484440486"/>
      <w:bookmarkStart w:id="2002" w:name="_Toc484440126"/>
      <w:bookmarkStart w:id="2003" w:name="_Toc484440002"/>
      <w:bookmarkStart w:id="2004" w:name="_Toc484439879"/>
      <w:bookmarkStart w:id="2005" w:name="_Toc484438959"/>
      <w:bookmarkStart w:id="2006" w:name="_Toc484438835"/>
      <w:bookmarkStart w:id="2007" w:name="_Toc484438711"/>
      <w:bookmarkStart w:id="2008" w:name="_Toc484429136"/>
      <w:bookmarkStart w:id="2009" w:name="_Toc484428966"/>
      <w:bookmarkStart w:id="2010" w:name="_Toc484097792"/>
      <w:bookmarkStart w:id="2011" w:name="_Toc484011718"/>
      <w:bookmarkStart w:id="2012" w:name="_Toc484011243"/>
      <w:bookmarkStart w:id="2013" w:name="_Toc484011121"/>
      <w:bookmarkStart w:id="2014" w:name="_Toc484010999"/>
      <w:bookmarkStart w:id="2015" w:name="_Toc484010875"/>
      <w:bookmarkStart w:id="2016" w:name="_Toc484010753"/>
      <w:bookmarkStart w:id="2017" w:name="_Toc483907003"/>
      <w:bookmarkStart w:id="2018" w:name="_Toc3539903981"/>
      <w:bookmarkStart w:id="2019" w:name="_Toc381776132"/>
      <w:bookmarkStart w:id="2020" w:name="_Toc416423376"/>
      <w:bookmarkStart w:id="2021" w:name="_Toc406754193"/>
      <w:bookmarkStart w:id="2022" w:name="_Toc406058392"/>
      <w:bookmarkStart w:id="2023" w:name="_Toc403471284"/>
      <w:bookmarkStart w:id="2024" w:name="_Toc397422877"/>
      <w:bookmarkStart w:id="2025" w:name="_Toc397346836"/>
      <w:bookmarkStart w:id="2026" w:name="_Toc393706921"/>
      <w:bookmarkStart w:id="2027" w:name="_Toc393700848"/>
      <w:bookmarkStart w:id="2028" w:name="_Toc393283189"/>
      <w:bookmarkStart w:id="2029" w:name="_Toc393272673"/>
      <w:bookmarkStart w:id="2030" w:name="_Toc393272615"/>
      <w:bookmarkStart w:id="2031" w:name="_Toc393187859"/>
      <w:bookmarkStart w:id="2032" w:name="_Toc393112142"/>
      <w:bookmarkStart w:id="2033" w:name="_Toc393110578"/>
      <w:bookmarkStart w:id="2034" w:name="_Toc392577511"/>
      <w:bookmarkStart w:id="2035" w:name="_Toc391036070"/>
      <w:bookmarkStart w:id="2036" w:name="_Toc391035997"/>
      <w:bookmarkStart w:id="2037" w:name="_Toc380501884"/>
      <w:bookmarkStart w:id="2038" w:name="_Toc178251237"/>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bookmarkEnd w:id="2019"/>
      <w:r w:rsidRPr="00A012C4">
        <w:rPr>
          <w:rFonts w:asciiTheme="minorHAnsi" w:hAnsiTheme="minorHAnsi" w:cstheme="minorHAnsi"/>
          <w:sz w:val="22"/>
          <w:szCs w:val="22"/>
        </w:rPr>
        <w:t>VERIFICA DI ANOMALIA DELLE OFFERTE</w:t>
      </w:r>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p>
    <w:p w14:paraId="310A8A6A" w14:textId="73719769" w:rsidR="00F5796B" w:rsidRDefault="00145E54" w:rsidP="00145E54">
      <w:pPr>
        <w:spacing w:line="240" w:lineRule="auto"/>
        <w:rPr>
          <w:rFonts w:asciiTheme="minorHAnsi" w:hAnsiTheme="minorHAnsi" w:cstheme="minorHAnsi"/>
          <w:sz w:val="22"/>
        </w:rPr>
      </w:pPr>
      <w:r w:rsidRPr="00145E54">
        <w:rPr>
          <w:rFonts w:asciiTheme="minorHAnsi" w:hAnsiTheme="minorHAnsi" w:cstheme="minorHAnsi"/>
          <w:sz w:val="22"/>
        </w:rPr>
        <w:t>Il concorrente allega, in sede di presentazione dell</w:t>
      </w:r>
      <w:r w:rsidRPr="00145E54">
        <w:rPr>
          <w:rFonts w:asciiTheme="minorHAnsi" w:hAnsiTheme="minorHAnsi" w:cstheme="minorHAnsi" w:hint="cs"/>
          <w:sz w:val="22"/>
        </w:rPr>
        <w:t>’</w:t>
      </w:r>
      <w:r w:rsidRPr="00145E54">
        <w:rPr>
          <w:rFonts w:asciiTheme="minorHAnsi" w:hAnsiTheme="minorHAnsi" w:cstheme="minorHAnsi"/>
          <w:sz w:val="22"/>
        </w:rPr>
        <w:t>offerta economica, le giustificazioni relative alle voci di prezzo e di costo, ai sensi dell</w:t>
      </w:r>
      <w:r w:rsidRPr="00145E54">
        <w:rPr>
          <w:rFonts w:asciiTheme="minorHAnsi" w:hAnsiTheme="minorHAnsi" w:cstheme="minorHAnsi" w:hint="cs"/>
          <w:sz w:val="22"/>
        </w:rPr>
        <w:t>’</w:t>
      </w:r>
      <w:r w:rsidRPr="00145E54">
        <w:rPr>
          <w:rFonts w:asciiTheme="minorHAnsi" w:hAnsiTheme="minorHAnsi" w:cstheme="minorHAnsi"/>
          <w:sz w:val="22"/>
        </w:rPr>
        <w:t xml:space="preserve">articolo 110 del Codice. La mancata presentazione anticipata delle giustificazioni non </w:t>
      </w:r>
      <w:r w:rsidRPr="00145E54">
        <w:rPr>
          <w:rFonts w:asciiTheme="minorHAnsi" w:hAnsiTheme="minorHAnsi" w:cstheme="minorHAnsi" w:hint="cs"/>
          <w:sz w:val="22"/>
        </w:rPr>
        <w:t>è</w:t>
      </w:r>
      <w:r w:rsidRPr="00145E54">
        <w:rPr>
          <w:rFonts w:asciiTheme="minorHAnsi" w:hAnsiTheme="minorHAnsi" w:cstheme="minorHAnsi"/>
          <w:sz w:val="22"/>
        </w:rPr>
        <w:t xml:space="preserve"> causa di esclusione</w:t>
      </w:r>
      <w:r>
        <w:rPr>
          <w:rFonts w:asciiTheme="minorHAnsi" w:hAnsiTheme="minorHAnsi" w:cstheme="minorHAnsi"/>
          <w:sz w:val="22"/>
        </w:rPr>
        <w:t>.</w:t>
      </w:r>
    </w:p>
    <w:p w14:paraId="62ACBC9C" w14:textId="77777777" w:rsidR="00145E54" w:rsidRDefault="00145E54" w:rsidP="00145E54">
      <w:pPr>
        <w:spacing w:line="240" w:lineRule="auto"/>
        <w:rPr>
          <w:rFonts w:asciiTheme="minorHAnsi" w:hAnsiTheme="minorHAnsi" w:cstheme="minorHAnsi"/>
          <w:sz w:val="22"/>
        </w:rPr>
      </w:pPr>
    </w:p>
    <w:p w14:paraId="20E8CC5F" w14:textId="3456DA27" w:rsidR="00145E54" w:rsidRDefault="00145E54" w:rsidP="00145E54">
      <w:pPr>
        <w:spacing w:line="240" w:lineRule="auto"/>
        <w:rPr>
          <w:rFonts w:asciiTheme="minorHAnsi" w:hAnsiTheme="minorHAnsi" w:cstheme="minorHAnsi"/>
          <w:sz w:val="22"/>
        </w:rPr>
      </w:pPr>
      <w:r w:rsidRPr="00145E54">
        <w:rPr>
          <w:rFonts w:asciiTheme="minorHAnsi" w:hAnsiTheme="minorHAnsi" w:cstheme="minorHAnsi"/>
          <w:sz w:val="22"/>
        </w:rPr>
        <w:t>L</w:t>
      </w:r>
      <w:r w:rsidRPr="00145E54">
        <w:rPr>
          <w:rFonts w:asciiTheme="minorHAnsi" w:hAnsiTheme="minorHAnsi" w:cstheme="minorHAnsi" w:hint="cs"/>
          <w:sz w:val="22"/>
        </w:rPr>
        <w:t>’</w:t>
      </w:r>
      <w:r w:rsidRPr="00145E54">
        <w:rPr>
          <w:rFonts w:asciiTheme="minorHAnsi" w:hAnsiTheme="minorHAnsi" w:cstheme="minorHAnsi"/>
          <w:sz w:val="22"/>
        </w:rPr>
        <w:t>operatore economico riporter</w:t>
      </w:r>
      <w:r w:rsidRPr="00145E54">
        <w:rPr>
          <w:rFonts w:asciiTheme="minorHAnsi" w:hAnsiTheme="minorHAnsi" w:cstheme="minorHAnsi" w:hint="cs"/>
          <w:sz w:val="22"/>
        </w:rPr>
        <w:t>à</w:t>
      </w:r>
      <w:r w:rsidRPr="00145E54">
        <w:rPr>
          <w:rFonts w:asciiTheme="minorHAnsi" w:hAnsiTheme="minorHAnsi" w:cstheme="minorHAnsi"/>
          <w:sz w:val="22"/>
        </w:rPr>
        <w:t xml:space="preserve"> a titolo esemplificativo i seguenti dati:</w:t>
      </w:r>
    </w:p>
    <w:p w14:paraId="05573E48" w14:textId="5B6AAD55" w:rsidR="00145E54" w:rsidRPr="00145E54" w:rsidRDefault="00145E54" w:rsidP="006F3B2D">
      <w:pPr>
        <w:pStyle w:val="Paragrafoelenco"/>
        <w:numPr>
          <w:ilvl w:val="0"/>
          <w:numId w:val="23"/>
        </w:numPr>
        <w:spacing w:line="240" w:lineRule="auto"/>
        <w:jc w:val="left"/>
        <w:rPr>
          <w:rFonts w:asciiTheme="minorHAnsi" w:hAnsiTheme="minorHAnsi" w:cstheme="minorHAnsi"/>
          <w:sz w:val="22"/>
        </w:rPr>
      </w:pPr>
      <w:r w:rsidRPr="00145E54">
        <w:rPr>
          <w:rFonts w:asciiTheme="minorHAnsi" w:hAnsiTheme="minorHAnsi" w:cstheme="minorHAnsi"/>
          <w:sz w:val="22"/>
        </w:rPr>
        <w:t>l'economia del processo di fabbricazione dei prodotti, dei servizi prestati o del metodo di costruzione;</w:t>
      </w:r>
    </w:p>
    <w:p w14:paraId="4B3C32A0" w14:textId="13A3ACAE" w:rsidR="00145E54" w:rsidRPr="00145E54" w:rsidRDefault="00145E54" w:rsidP="006F3B2D">
      <w:pPr>
        <w:pStyle w:val="Paragrafoelenco"/>
        <w:numPr>
          <w:ilvl w:val="0"/>
          <w:numId w:val="23"/>
        </w:numPr>
        <w:spacing w:line="240" w:lineRule="auto"/>
        <w:jc w:val="left"/>
        <w:rPr>
          <w:rFonts w:asciiTheme="minorHAnsi" w:hAnsiTheme="minorHAnsi" w:cstheme="minorHAnsi"/>
          <w:sz w:val="22"/>
        </w:rPr>
      </w:pPr>
      <w:r w:rsidRPr="00145E54">
        <w:rPr>
          <w:rFonts w:asciiTheme="minorHAnsi" w:hAnsiTheme="minorHAnsi" w:cstheme="minorHAnsi"/>
          <w:sz w:val="22"/>
        </w:rPr>
        <w:lastRenderedPageBreak/>
        <w:t>le soluzioni tecniche prescelte o le condizioni eccezionalmente favorevoli di cui dispone l</w:t>
      </w:r>
      <w:r w:rsidRPr="00145E54">
        <w:rPr>
          <w:rFonts w:asciiTheme="minorHAnsi" w:hAnsiTheme="minorHAnsi" w:cstheme="minorHAnsi" w:hint="cs"/>
          <w:sz w:val="22"/>
        </w:rPr>
        <w:t>’</w:t>
      </w:r>
      <w:r w:rsidRPr="00145E54">
        <w:rPr>
          <w:rFonts w:asciiTheme="minorHAnsi" w:hAnsiTheme="minorHAnsi" w:cstheme="minorHAnsi"/>
          <w:sz w:val="22"/>
        </w:rPr>
        <w:t>offerente per fornire i prodotti, per prestare la fornitura;</w:t>
      </w:r>
    </w:p>
    <w:p w14:paraId="5F6F13D7" w14:textId="27038995" w:rsidR="00145E54" w:rsidRPr="00145E54" w:rsidRDefault="00145E54" w:rsidP="006F3B2D">
      <w:pPr>
        <w:pStyle w:val="Paragrafoelenco"/>
        <w:numPr>
          <w:ilvl w:val="0"/>
          <w:numId w:val="23"/>
        </w:numPr>
        <w:spacing w:line="240" w:lineRule="auto"/>
        <w:jc w:val="left"/>
        <w:rPr>
          <w:rFonts w:asciiTheme="minorHAnsi" w:hAnsiTheme="minorHAnsi" w:cstheme="minorHAnsi"/>
          <w:sz w:val="22"/>
        </w:rPr>
      </w:pPr>
      <w:r w:rsidRPr="00145E54">
        <w:rPr>
          <w:rFonts w:asciiTheme="minorHAnsi" w:hAnsiTheme="minorHAnsi" w:cstheme="minorHAnsi"/>
          <w:sz w:val="22"/>
        </w:rPr>
        <w:t>l</w:t>
      </w:r>
      <w:r w:rsidRPr="00145E54">
        <w:rPr>
          <w:rFonts w:asciiTheme="minorHAnsi" w:hAnsiTheme="minorHAnsi" w:cstheme="minorHAnsi" w:hint="cs"/>
          <w:sz w:val="22"/>
        </w:rPr>
        <w:t>’</w:t>
      </w:r>
      <w:r w:rsidRPr="00145E54">
        <w:rPr>
          <w:rFonts w:asciiTheme="minorHAnsi" w:hAnsiTheme="minorHAnsi" w:cstheme="minorHAnsi"/>
          <w:sz w:val="22"/>
        </w:rPr>
        <w:t>originalit</w:t>
      </w:r>
      <w:r w:rsidRPr="00145E54">
        <w:rPr>
          <w:rFonts w:asciiTheme="minorHAnsi" w:hAnsiTheme="minorHAnsi" w:cstheme="minorHAnsi" w:hint="cs"/>
          <w:sz w:val="22"/>
        </w:rPr>
        <w:t>à</w:t>
      </w:r>
      <w:r w:rsidRPr="00145E54">
        <w:rPr>
          <w:rFonts w:asciiTheme="minorHAnsi" w:hAnsiTheme="minorHAnsi" w:cstheme="minorHAnsi"/>
          <w:sz w:val="22"/>
        </w:rPr>
        <w:t xml:space="preserve"> della fornitura proposta dall</w:t>
      </w:r>
      <w:r w:rsidRPr="00145E54">
        <w:rPr>
          <w:rFonts w:asciiTheme="minorHAnsi" w:hAnsiTheme="minorHAnsi" w:cstheme="minorHAnsi" w:hint="cs"/>
          <w:sz w:val="22"/>
        </w:rPr>
        <w:t>’</w:t>
      </w:r>
      <w:r w:rsidRPr="00145E54">
        <w:rPr>
          <w:rFonts w:asciiTheme="minorHAnsi" w:hAnsiTheme="minorHAnsi" w:cstheme="minorHAnsi"/>
          <w:sz w:val="22"/>
        </w:rPr>
        <w:t>offerente.</w:t>
      </w:r>
    </w:p>
    <w:p w14:paraId="435918A4" w14:textId="68D6D093" w:rsidR="00145E54" w:rsidRPr="00145E54" w:rsidRDefault="00145E54" w:rsidP="006F3B2D">
      <w:pPr>
        <w:pStyle w:val="Paragrafoelenco"/>
        <w:numPr>
          <w:ilvl w:val="0"/>
          <w:numId w:val="23"/>
        </w:numPr>
        <w:spacing w:line="240" w:lineRule="auto"/>
        <w:jc w:val="left"/>
        <w:rPr>
          <w:rFonts w:asciiTheme="minorHAnsi" w:hAnsiTheme="minorHAnsi" w:cstheme="minorHAnsi"/>
          <w:sz w:val="22"/>
        </w:rPr>
      </w:pPr>
      <w:r w:rsidRPr="00145E54">
        <w:rPr>
          <w:rFonts w:asciiTheme="minorHAnsi" w:hAnsiTheme="minorHAnsi" w:cstheme="minorHAnsi"/>
          <w:sz w:val="22"/>
        </w:rPr>
        <w:t>Costi per la sicurezza</w:t>
      </w:r>
    </w:p>
    <w:p w14:paraId="46B2462A" w14:textId="3985B3E9" w:rsidR="00145E54" w:rsidRPr="00145E54" w:rsidRDefault="00145E54" w:rsidP="006F3B2D">
      <w:pPr>
        <w:pStyle w:val="Paragrafoelenco"/>
        <w:numPr>
          <w:ilvl w:val="0"/>
          <w:numId w:val="23"/>
        </w:numPr>
        <w:spacing w:line="240" w:lineRule="auto"/>
        <w:jc w:val="left"/>
        <w:rPr>
          <w:rFonts w:asciiTheme="minorHAnsi" w:hAnsiTheme="minorHAnsi" w:cstheme="minorHAnsi"/>
          <w:sz w:val="22"/>
        </w:rPr>
      </w:pPr>
      <w:r w:rsidRPr="00145E54">
        <w:rPr>
          <w:rFonts w:asciiTheme="minorHAnsi" w:hAnsiTheme="minorHAnsi" w:cstheme="minorHAnsi"/>
          <w:sz w:val="22"/>
        </w:rPr>
        <w:t>Utili d</w:t>
      </w:r>
      <w:r w:rsidRPr="00145E54">
        <w:rPr>
          <w:rFonts w:asciiTheme="minorHAnsi" w:hAnsiTheme="minorHAnsi" w:cstheme="minorHAnsi" w:hint="cs"/>
          <w:sz w:val="22"/>
        </w:rPr>
        <w:t>’</w:t>
      </w:r>
      <w:r w:rsidRPr="00145E54">
        <w:rPr>
          <w:rFonts w:asciiTheme="minorHAnsi" w:hAnsiTheme="minorHAnsi" w:cstheme="minorHAnsi"/>
          <w:sz w:val="22"/>
        </w:rPr>
        <w:t>impresa</w:t>
      </w:r>
    </w:p>
    <w:p w14:paraId="24324059" w14:textId="77777777" w:rsidR="00145E54" w:rsidRPr="00145E54" w:rsidRDefault="00145E54" w:rsidP="00145E54">
      <w:pPr>
        <w:spacing w:line="240" w:lineRule="auto"/>
        <w:rPr>
          <w:rFonts w:asciiTheme="minorHAnsi" w:hAnsiTheme="minorHAnsi" w:cstheme="minorHAnsi"/>
          <w:sz w:val="22"/>
        </w:rPr>
      </w:pPr>
    </w:p>
    <w:p w14:paraId="23B7D199" w14:textId="61FE22C0" w:rsidR="00A012C4" w:rsidRDefault="000850BB" w:rsidP="000850BB">
      <w:pPr>
        <w:spacing w:line="240" w:lineRule="auto"/>
        <w:rPr>
          <w:rFonts w:asciiTheme="minorHAnsi" w:hAnsiTheme="minorHAnsi" w:cstheme="minorHAnsi"/>
          <w:color w:val="000000" w:themeColor="text1"/>
          <w:sz w:val="22"/>
        </w:rPr>
      </w:pPr>
      <w:r w:rsidRPr="006C4036">
        <w:rPr>
          <w:rFonts w:asciiTheme="minorHAnsi" w:hAnsiTheme="minorHAnsi" w:cstheme="minorHAnsi"/>
          <w:color w:val="000000" w:themeColor="text1"/>
          <w:sz w:val="22"/>
        </w:rPr>
        <w:t>Il RUP</w:t>
      </w:r>
      <w:r w:rsidR="00145E54">
        <w:rPr>
          <w:rFonts w:asciiTheme="minorHAnsi" w:hAnsiTheme="minorHAnsi" w:cstheme="minorHAnsi"/>
          <w:color w:val="000000" w:themeColor="text1"/>
          <w:sz w:val="22"/>
        </w:rPr>
        <w:t xml:space="preserve">A </w:t>
      </w:r>
      <w:r w:rsidRPr="006C4036">
        <w:rPr>
          <w:rFonts w:asciiTheme="minorHAnsi" w:hAnsiTheme="minorHAnsi" w:cstheme="minorHAnsi"/>
          <w:color w:val="000000" w:themeColor="text1"/>
          <w:sz w:val="22"/>
        </w:rPr>
        <w:t>richiede al concorrente la presentazione</w:t>
      </w:r>
      <w:r w:rsidR="00207A61">
        <w:rPr>
          <w:rFonts w:asciiTheme="minorHAnsi" w:hAnsiTheme="minorHAnsi" w:cstheme="minorHAnsi"/>
          <w:color w:val="000000" w:themeColor="text1"/>
          <w:sz w:val="22"/>
        </w:rPr>
        <w:t xml:space="preserve"> </w:t>
      </w:r>
      <w:r w:rsidRPr="006C4036">
        <w:rPr>
          <w:rFonts w:asciiTheme="minorHAnsi" w:hAnsiTheme="minorHAnsi" w:cstheme="minorHAnsi"/>
          <w:color w:val="000000" w:themeColor="text1"/>
          <w:sz w:val="22"/>
        </w:rPr>
        <w:t>delle spiegazioni, se del caso</w:t>
      </w:r>
      <w:r w:rsidR="00207A61">
        <w:rPr>
          <w:rFonts w:asciiTheme="minorHAnsi" w:hAnsiTheme="minorHAnsi" w:cstheme="minorHAnsi"/>
          <w:color w:val="000000" w:themeColor="text1"/>
          <w:sz w:val="22"/>
        </w:rPr>
        <w:t>,</w:t>
      </w:r>
      <w:r w:rsidRPr="006C4036">
        <w:rPr>
          <w:rFonts w:asciiTheme="minorHAnsi" w:hAnsiTheme="minorHAnsi" w:cstheme="minorHAnsi"/>
          <w:color w:val="000000" w:themeColor="text1"/>
          <w:sz w:val="22"/>
        </w:rPr>
        <w:t xml:space="preserve"> indicando le componenti specifiche dell’offerta ritenute anomale</w:t>
      </w:r>
      <w:r w:rsidR="00A012C4">
        <w:rPr>
          <w:rFonts w:asciiTheme="minorHAnsi" w:hAnsiTheme="minorHAnsi" w:cstheme="minorHAnsi"/>
          <w:color w:val="000000" w:themeColor="text1"/>
          <w:sz w:val="22"/>
        </w:rPr>
        <w:t>.</w:t>
      </w:r>
    </w:p>
    <w:p w14:paraId="3B532256" w14:textId="0ED85DCC" w:rsidR="000850BB" w:rsidRPr="006C4036" w:rsidRDefault="00A012C4" w:rsidP="000850BB">
      <w:pPr>
        <w:spacing w:line="240" w:lineRule="auto"/>
        <w:rPr>
          <w:rFonts w:asciiTheme="minorHAnsi" w:hAnsiTheme="minorHAnsi" w:cstheme="minorHAnsi"/>
          <w:sz w:val="22"/>
        </w:rPr>
      </w:pPr>
      <w:r>
        <w:rPr>
          <w:rFonts w:asciiTheme="minorHAnsi" w:hAnsiTheme="minorHAnsi" w:cstheme="minorHAnsi"/>
          <w:color w:val="000000" w:themeColor="text1"/>
          <w:sz w:val="22"/>
        </w:rPr>
        <w:t>A</w:t>
      </w:r>
      <w:r w:rsidR="000850BB" w:rsidRPr="006C4036">
        <w:rPr>
          <w:rFonts w:asciiTheme="minorHAnsi" w:hAnsiTheme="minorHAnsi" w:cstheme="minorHAnsi"/>
          <w:sz w:val="22"/>
        </w:rPr>
        <w:t xml:space="preserve"> tal fine, assegna un termine non </w:t>
      </w:r>
      <w:r w:rsidR="00207A61">
        <w:rPr>
          <w:rFonts w:asciiTheme="minorHAnsi" w:hAnsiTheme="minorHAnsi" w:cstheme="minorHAnsi"/>
          <w:sz w:val="22"/>
        </w:rPr>
        <w:t xml:space="preserve">superiore </w:t>
      </w:r>
      <w:r w:rsidR="000850BB" w:rsidRPr="006C4036">
        <w:rPr>
          <w:rFonts w:asciiTheme="minorHAnsi" w:hAnsiTheme="minorHAnsi" w:cstheme="minorHAnsi"/>
          <w:sz w:val="22"/>
        </w:rPr>
        <w:t>a quindici giorni dal ricevimento della richiesta.</w:t>
      </w:r>
    </w:p>
    <w:p w14:paraId="2E7662D2" w14:textId="6D881A8E" w:rsidR="004C53A8" w:rsidRPr="006C4036" w:rsidRDefault="00870286">
      <w:pPr>
        <w:spacing w:before="60" w:after="60"/>
        <w:rPr>
          <w:rFonts w:asciiTheme="minorHAnsi" w:hAnsiTheme="minorHAnsi" w:cstheme="minorHAnsi"/>
          <w:sz w:val="22"/>
        </w:rPr>
      </w:pPr>
      <w:r w:rsidRPr="006C4036">
        <w:rPr>
          <w:rFonts w:asciiTheme="minorHAnsi" w:hAnsiTheme="minorHAnsi" w:cstheme="minorHAnsi"/>
          <w:sz w:val="22"/>
        </w:rPr>
        <w:t>Il RUP</w:t>
      </w:r>
      <w:r w:rsidR="00145E54">
        <w:rPr>
          <w:rFonts w:asciiTheme="minorHAnsi" w:hAnsiTheme="minorHAnsi" w:cstheme="minorHAnsi"/>
          <w:sz w:val="22"/>
        </w:rPr>
        <w:t>A</w:t>
      </w:r>
      <w:r w:rsidR="006067BD" w:rsidRPr="006C4036">
        <w:rPr>
          <w:rFonts w:asciiTheme="minorHAnsi" w:hAnsiTheme="minorHAnsi" w:cstheme="minorHAnsi"/>
          <w:sz w:val="22"/>
        </w:rPr>
        <w:t>,</w:t>
      </w:r>
      <w:r w:rsidRPr="006C4036">
        <w:rPr>
          <w:rFonts w:asciiTheme="minorHAnsi" w:hAnsiTheme="minorHAnsi" w:cstheme="minorHAnsi"/>
          <w:sz w:val="22"/>
        </w:rPr>
        <w:t xml:space="preserve"> </w:t>
      </w:r>
      <w:r w:rsidR="00EE681D" w:rsidRPr="006C4036">
        <w:rPr>
          <w:rFonts w:asciiTheme="minorHAnsi" w:hAnsiTheme="minorHAnsi" w:cstheme="minorHAnsi"/>
          <w:sz w:val="22"/>
        </w:rPr>
        <w:t xml:space="preserve">esaminate le spiegazioni fornite dall’offerente, ove le ritenga non sufficienti ad escludere l’anomalia, può chiedere, anche mediante audizione orale, ulteriori chiarimenti, assegnando un termine </w:t>
      </w:r>
      <w:r w:rsidR="005A75F1" w:rsidRPr="006C4036">
        <w:rPr>
          <w:rFonts w:asciiTheme="minorHAnsi" w:hAnsiTheme="minorHAnsi" w:cstheme="minorHAnsi"/>
          <w:sz w:val="22"/>
        </w:rPr>
        <w:t>perentorio per il riscontro</w:t>
      </w:r>
      <w:r w:rsidR="00006719" w:rsidRPr="006C4036">
        <w:rPr>
          <w:rFonts w:asciiTheme="minorHAnsi" w:hAnsiTheme="minorHAnsi" w:cstheme="minorHAnsi"/>
          <w:sz w:val="22"/>
        </w:rPr>
        <w:t>.</w:t>
      </w:r>
    </w:p>
    <w:p w14:paraId="0EB9E829" w14:textId="196FAEA0" w:rsidR="004C53A8" w:rsidRDefault="00870286">
      <w:pPr>
        <w:spacing w:before="60" w:after="60"/>
        <w:rPr>
          <w:rFonts w:asciiTheme="minorHAnsi" w:hAnsiTheme="minorHAnsi" w:cstheme="minorHAnsi"/>
          <w:sz w:val="22"/>
        </w:rPr>
      </w:pPr>
      <w:r w:rsidRPr="006C4036">
        <w:rPr>
          <w:rFonts w:asciiTheme="minorHAnsi" w:hAnsiTheme="minorHAnsi" w:cstheme="minorHAnsi"/>
          <w:sz w:val="22"/>
        </w:rPr>
        <w:t>Il RUP</w:t>
      </w:r>
      <w:r w:rsidR="00145E54">
        <w:rPr>
          <w:rFonts w:asciiTheme="minorHAnsi" w:hAnsiTheme="minorHAnsi" w:cstheme="minorHAnsi"/>
          <w:sz w:val="22"/>
        </w:rPr>
        <w:t>A</w:t>
      </w:r>
      <w:r w:rsidRPr="006C4036">
        <w:rPr>
          <w:rFonts w:asciiTheme="minorHAnsi" w:hAnsiTheme="minorHAnsi" w:cstheme="minorHAnsi"/>
          <w:sz w:val="22"/>
        </w:rPr>
        <w:t xml:space="preserve"> esclude le offerte che, in base all’esame degli elementi forniti con le spiegazioni risultino, nel complesso, inaffidabili.</w:t>
      </w:r>
    </w:p>
    <w:p w14:paraId="6931414E" w14:textId="161D8221" w:rsidR="004C53A8" w:rsidRPr="00A012C4" w:rsidRDefault="00870286" w:rsidP="0053395E">
      <w:pPr>
        <w:pStyle w:val="Titolo2"/>
        <w:numPr>
          <w:ilvl w:val="0"/>
          <w:numId w:val="3"/>
        </w:numPr>
        <w:ind w:left="357" w:hanging="357"/>
        <w:rPr>
          <w:rFonts w:asciiTheme="minorHAnsi" w:hAnsiTheme="minorHAnsi" w:cstheme="minorHAnsi"/>
          <w:sz w:val="22"/>
          <w:szCs w:val="22"/>
        </w:rPr>
      </w:pPr>
      <w:bookmarkStart w:id="2039" w:name="_Toc484688358"/>
      <w:bookmarkStart w:id="2040" w:name="_Toc484605489"/>
      <w:bookmarkStart w:id="2041" w:name="_Toc484605365"/>
      <w:bookmarkStart w:id="2042" w:name="_Toc484526645"/>
      <w:bookmarkStart w:id="2043" w:name="_Toc484449150"/>
      <w:bookmarkStart w:id="2044" w:name="_Toc484449026"/>
      <w:bookmarkStart w:id="2045" w:name="_Toc484448902"/>
      <w:bookmarkStart w:id="2046" w:name="_Toc484448779"/>
      <w:bookmarkStart w:id="2047" w:name="_Toc484448655"/>
      <w:bookmarkStart w:id="2048" w:name="_Toc484448531"/>
      <w:bookmarkStart w:id="2049" w:name="_Toc484448407"/>
      <w:bookmarkStart w:id="2050" w:name="_Toc484448283"/>
      <w:bookmarkStart w:id="2051" w:name="_Toc484448159"/>
      <w:bookmarkStart w:id="2052" w:name="_Toc484440499"/>
      <w:bookmarkStart w:id="2053" w:name="_Toc484440139"/>
      <w:bookmarkStart w:id="2054" w:name="_Toc484440015"/>
      <w:bookmarkStart w:id="2055" w:name="_Toc484439892"/>
      <w:bookmarkStart w:id="2056" w:name="_Toc484438972"/>
      <w:bookmarkStart w:id="2057" w:name="_Toc484438848"/>
      <w:bookmarkStart w:id="2058" w:name="_Toc484438724"/>
      <w:bookmarkStart w:id="2059" w:name="_Toc484429149"/>
      <w:bookmarkStart w:id="2060" w:name="_Toc484428979"/>
      <w:bookmarkStart w:id="2061" w:name="_Toc484097805"/>
      <w:bookmarkStart w:id="2062" w:name="_Toc484011731"/>
      <w:bookmarkStart w:id="2063" w:name="_Toc484011256"/>
      <w:bookmarkStart w:id="2064" w:name="_Toc484011134"/>
      <w:bookmarkStart w:id="2065" w:name="_Toc484011012"/>
      <w:bookmarkStart w:id="2066" w:name="_Toc484010888"/>
      <w:bookmarkStart w:id="2067" w:name="_Toc484010766"/>
      <w:bookmarkStart w:id="2068" w:name="_Toc483907016"/>
      <w:bookmarkStart w:id="2069" w:name="_Toc483571638"/>
      <w:bookmarkStart w:id="2070" w:name="_Toc483571516"/>
      <w:bookmarkStart w:id="2071" w:name="_Toc483474085"/>
      <w:bookmarkStart w:id="2072" w:name="_Toc483401289"/>
      <w:bookmarkStart w:id="2073" w:name="_Toc483325811"/>
      <w:bookmarkStart w:id="2074" w:name="_Toc483316508"/>
      <w:bookmarkStart w:id="2075" w:name="_Toc483316377"/>
      <w:bookmarkStart w:id="2076" w:name="_Toc483316245"/>
      <w:bookmarkStart w:id="2077" w:name="_Toc483316040"/>
      <w:bookmarkStart w:id="2078" w:name="_Toc483302419"/>
      <w:bookmarkStart w:id="2079" w:name="_Toc483233702"/>
      <w:bookmarkStart w:id="2080" w:name="_Toc482979742"/>
      <w:bookmarkStart w:id="2081" w:name="_Toc482979644"/>
      <w:bookmarkStart w:id="2082" w:name="_Toc482979546"/>
      <w:bookmarkStart w:id="2083" w:name="_Toc482979438"/>
      <w:bookmarkStart w:id="2084" w:name="_Toc482979329"/>
      <w:bookmarkStart w:id="2085" w:name="_Toc482979220"/>
      <w:bookmarkStart w:id="2086" w:name="_Toc482979109"/>
      <w:bookmarkStart w:id="2087" w:name="_Toc482979001"/>
      <w:bookmarkStart w:id="2088" w:name="_Toc482978892"/>
      <w:bookmarkStart w:id="2089" w:name="_Toc482959773"/>
      <w:bookmarkStart w:id="2090" w:name="_Toc482959663"/>
      <w:bookmarkStart w:id="2091" w:name="_Toc482959553"/>
      <w:bookmarkStart w:id="2092" w:name="_Toc482712765"/>
      <w:bookmarkStart w:id="2093" w:name="_Toc482641319"/>
      <w:bookmarkStart w:id="2094" w:name="_Toc482633142"/>
      <w:bookmarkStart w:id="2095" w:name="_Toc482352301"/>
      <w:bookmarkStart w:id="2096" w:name="_Toc482352211"/>
      <w:bookmarkStart w:id="2097" w:name="_Toc482352121"/>
      <w:bookmarkStart w:id="2098" w:name="_Toc482352031"/>
      <w:bookmarkStart w:id="2099" w:name="_Toc482102167"/>
      <w:bookmarkStart w:id="2100" w:name="_Toc482102073"/>
      <w:bookmarkStart w:id="2101" w:name="_Toc482101978"/>
      <w:bookmarkStart w:id="2102" w:name="_Toc482101883"/>
      <w:bookmarkStart w:id="2103" w:name="_Toc482101790"/>
      <w:bookmarkStart w:id="2104" w:name="_Toc482101615"/>
      <w:bookmarkStart w:id="2105" w:name="_Toc482101500"/>
      <w:bookmarkStart w:id="2106" w:name="_Toc482101363"/>
      <w:bookmarkStart w:id="2107" w:name="_Toc482100937"/>
      <w:bookmarkStart w:id="2108" w:name="_Toc482100780"/>
      <w:bookmarkStart w:id="2109" w:name="_Toc482099063"/>
      <w:bookmarkStart w:id="2110" w:name="_Toc482097961"/>
      <w:bookmarkStart w:id="2111" w:name="_Toc482097769"/>
      <w:bookmarkStart w:id="2112" w:name="_Toc482097680"/>
      <w:bookmarkStart w:id="2113" w:name="_Toc482097591"/>
      <w:bookmarkStart w:id="2114" w:name="_Toc482025767"/>
      <w:bookmarkStart w:id="2115" w:name="_Toc485218347"/>
      <w:bookmarkStart w:id="2116" w:name="_Toc484688912"/>
      <w:bookmarkStart w:id="2117" w:name="_Toc484688357"/>
      <w:bookmarkStart w:id="2118" w:name="_Toc484605488"/>
      <w:bookmarkStart w:id="2119" w:name="_Toc484605364"/>
      <w:bookmarkStart w:id="2120" w:name="_Toc484526644"/>
      <w:bookmarkStart w:id="2121" w:name="_Toc484449149"/>
      <w:bookmarkStart w:id="2122" w:name="_Toc484449025"/>
      <w:bookmarkStart w:id="2123" w:name="_Toc484448901"/>
      <w:bookmarkStart w:id="2124" w:name="_Toc484448778"/>
      <w:bookmarkStart w:id="2125" w:name="_Toc484448654"/>
      <w:bookmarkStart w:id="2126" w:name="_Toc484448530"/>
      <w:bookmarkStart w:id="2127" w:name="_Toc484448406"/>
      <w:bookmarkStart w:id="2128" w:name="_Toc484448282"/>
      <w:bookmarkStart w:id="2129" w:name="_Toc484448158"/>
      <w:bookmarkStart w:id="2130" w:name="_Toc484440498"/>
      <w:bookmarkStart w:id="2131" w:name="_Toc484440138"/>
      <w:bookmarkStart w:id="2132" w:name="_Toc484440014"/>
      <w:bookmarkStart w:id="2133" w:name="_Toc484439891"/>
      <w:bookmarkStart w:id="2134" w:name="_Toc484438971"/>
      <w:bookmarkStart w:id="2135" w:name="_Toc484438847"/>
      <w:bookmarkStart w:id="2136" w:name="_Toc484438723"/>
      <w:bookmarkStart w:id="2137" w:name="_Toc484429148"/>
      <w:bookmarkStart w:id="2138" w:name="_Toc484428978"/>
      <w:bookmarkStart w:id="2139" w:name="_Toc484097804"/>
      <w:bookmarkStart w:id="2140" w:name="_Toc484011730"/>
      <w:bookmarkStart w:id="2141" w:name="_Toc484011255"/>
      <w:bookmarkStart w:id="2142" w:name="_Toc484011133"/>
      <w:bookmarkStart w:id="2143" w:name="_Toc484011011"/>
      <w:bookmarkStart w:id="2144" w:name="_Toc484010887"/>
      <w:bookmarkStart w:id="2145" w:name="_Toc484010765"/>
      <w:bookmarkStart w:id="2146" w:name="_Toc483907015"/>
      <w:bookmarkStart w:id="2147" w:name="_Toc483571637"/>
      <w:bookmarkStart w:id="2148" w:name="_Toc483571515"/>
      <w:bookmarkStart w:id="2149" w:name="_Toc483474084"/>
      <w:bookmarkStart w:id="2150" w:name="_Toc483401288"/>
      <w:bookmarkStart w:id="2151" w:name="_Toc483325810"/>
      <w:bookmarkStart w:id="2152" w:name="_Toc483316507"/>
      <w:bookmarkStart w:id="2153" w:name="_Toc483316376"/>
      <w:bookmarkStart w:id="2154" w:name="_Toc483316244"/>
      <w:bookmarkStart w:id="2155" w:name="_Toc483316039"/>
      <w:bookmarkStart w:id="2156" w:name="_Toc483302418"/>
      <w:bookmarkStart w:id="2157" w:name="_Toc483233701"/>
      <w:bookmarkStart w:id="2158" w:name="_Toc482979741"/>
      <w:bookmarkStart w:id="2159" w:name="_Toc482979643"/>
      <w:bookmarkStart w:id="2160" w:name="_Toc482979545"/>
      <w:bookmarkStart w:id="2161" w:name="_Toc482979437"/>
      <w:bookmarkStart w:id="2162" w:name="_Toc482979328"/>
      <w:bookmarkStart w:id="2163" w:name="_Toc482979219"/>
      <w:bookmarkStart w:id="2164" w:name="_Toc482979108"/>
      <w:bookmarkStart w:id="2165" w:name="_Toc482979000"/>
      <w:bookmarkStart w:id="2166" w:name="_Toc482978891"/>
      <w:bookmarkStart w:id="2167" w:name="_Toc482959772"/>
      <w:bookmarkStart w:id="2168" w:name="_Toc482959662"/>
      <w:bookmarkStart w:id="2169" w:name="_Toc482959552"/>
      <w:bookmarkStart w:id="2170" w:name="_Toc482712764"/>
      <w:bookmarkStart w:id="2171" w:name="_Toc482641318"/>
      <w:bookmarkStart w:id="2172" w:name="_Toc482633141"/>
      <w:bookmarkStart w:id="2173" w:name="_Toc482352300"/>
      <w:bookmarkStart w:id="2174" w:name="_Toc482352210"/>
      <w:bookmarkStart w:id="2175" w:name="_Toc482352120"/>
      <w:bookmarkStart w:id="2176" w:name="_Toc482352030"/>
      <w:bookmarkStart w:id="2177" w:name="_Toc482102166"/>
      <w:bookmarkStart w:id="2178" w:name="_Toc482102072"/>
      <w:bookmarkStart w:id="2179" w:name="_Toc482101977"/>
      <w:bookmarkStart w:id="2180" w:name="_Toc482101882"/>
      <w:bookmarkStart w:id="2181" w:name="_Toc482101789"/>
      <w:bookmarkStart w:id="2182" w:name="_Toc482101614"/>
      <w:bookmarkStart w:id="2183" w:name="_Toc482101499"/>
      <w:bookmarkStart w:id="2184" w:name="_Toc482101362"/>
      <w:bookmarkStart w:id="2185" w:name="_Toc482100936"/>
      <w:bookmarkStart w:id="2186" w:name="_Toc482100779"/>
      <w:bookmarkStart w:id="2187" w:name="_Toc482099062"/>
      <w:bookmarkStart w:id="2188" w:name="_Toc482097960"/>
      <w:bookmarkStart w:id="2189" w:name="_Toc482097768"/>
      <w:bookmarkStart w:id="2190" w:name="_Toc482097679"/>
      <w:bookmarkStart w:id="2191" w:name="_Toc482097590"/>
      <w:bookmarkStart w:id="2192" w:name="_Toc482025766"/>
      <w:bookmarkStart w:id="2193" w:name="_Toc485218346"/>
      <w:bookmarkStart w:id="2194" w:name="_Toc484688911"/>
      <w:bookmarkStart w:id="2195" w:name="_Toc484688356"/>
      <w:bookmarkStart w:id="2196" w:name="_Toc484605487"/>
      <w:bookmarkStart w:id="2197" w:name="_Toc484605363"/>
      <w:bookmarkStart w:id="2198" w:name="_Toc484526643"/>
      <w:bookmarkStart w:id="2199" w:name="_Toc484449148"/>
      <w:bookmarkStart w:id="2200" w:name="_Toc484449024"/>
      <w:bookmarkStart w:id="2201" w:name="_Toc484448900"/>
      <w:bookmarkStart w:id="2202" w:name="_Toc484448777"/>
      <w:bookmarkStart w:id="2203" w:name="_Toc484448653"/>
      <w:bookmarkStart w:id="2204" w:name="_Toc484448529"/>
      <w:bookmarkStart w:id="2205" w:name="_Toc484448405"/>
      <w:bookmarkStart w:id="2206" w:name="_Toc484448281"/>
      <w:bookmarkStart w:id="2207" w:name="_Toc484448157"/>
      <w:bookmarkStart w:id="2208" w:name="_Toc484440497"/>
      <w:bookmarkStart w:id="2209" w:name="_Toc484440137"/>
      <w:bookmarkStart w:id="2210" w:name="_Toc484440013"/>
      <w:bookmarkStart w:id="2211" w:name="_Toc484439890"/>
      <w:bookmarkStart w:id="2212" w:name="_Toc484438970"/>
      <w:bookmarkStart w:id="2213" w:name="_Toc484438846"/>
      <w:bookmarkStart w:id="2214" w:name="_Toc484438722"/>
      <w:bookmarkStart w:id="2215" w:name="_Toc484429147"/>
      <w:bookmarkStart w:id="2216" w:name="_Toc484428977"/>
      <w:bookmarkStart w:id="2217" w:name="_Toc484097803"/>
      <w:bookmarkStart w:id="2218" w:name="_Toc484011729"/>
      <w:bookmarkStart w:id="2219" w:name="_Toc484011254"/>
      <w:bookmarkStart w:id="2220" w:name="_Toc484011132"/>
      <w:bookmarkStart w:id="2221" w:name="_Toc484011010"/>
      <w:bookmarkStart w:id="2222" w:name="_Toc484010886"/>
      <w:bookmarkStart w:id="2223" w:name="_Toc484010764"/>
      <w:bookmarkStart w:id="2224" w:name="_Toc483907014"/>
      <w:bookmarkStart w:id="2225" w:name="_Toc483571636"/>
      <w:bookmarkStart w:id="2226" w:name="_Toc483571514"/>
      <w:bookmarkStart w:id="2227" w:name="_Toc483474083"/>
      <w:bookmarkStart w:id="2228" w:name="_Toc483401287"/>
      <w:bookmarkStart w:id="2229" w:name="_Toc483325809"/>
      <w:bookmarkStart w:id="2230" w:name="_Toc483316506"/>
      <w:bookmarkStart w:id="2231" w:name="_Toc483316375"/>
      <w:bookmarkStart w:id="2232" w:name="_Toc483316243"/>
      <w:bookmarkStart w:id="2233" w:name="_Toc483316038"/>
      <w:bookmarkStart w:id="2234" w:name="_Toc483302417"/>
      <w:bookmarkStart w:id="2235" w:name="_Toc483233700"/>
      <w:bookmarkStart w:id="2236" w:name="_Toc482979740"/>
      <w:bookmarkStart w:id="2237" w:name="_Toc482979642"/>
      <w:bookmarkStart w:id="2238" w:name="_Toc482979544"/>
      <w:bookmarkStart w:id="2239" w:name="_Toc482979436"/>
      <w:bookmarkStart w:id="2240" w:name="_Toc482979327"/>
      <w:bookmarkStart w:id="2241" w:name="_Toc482979218"/>
      <w:bookmarkStart w:id="2242" w:name="_Toc482979107"/>
      <w:bookmarkStart w:id="2243" w:name="_Toc482978999"/>
      <w:bookmarkStart w:id="2244" w:name="_Toc482978890"/>
      <w:bookmarkStart w:id="2245" w:name="_Toc482959771"/>
      <w:bookmarkStart w:id="2246" w:name="_Toc482959661"/>
      <w:bookmarkStart w:id="2247" w:name="_Toc482959551"/>
      <w:bookmarkStart w:id="2248" w:name="_Toc482712763"/>
      <w:bookmarkStart w:id="2249" w:name="_Toc482641317"/>
      <w:bookmarkStart w:id="2250" w:name="_Toc482633140"/>
      <w:bookmarkStart w:id="2251" w:name="_Toc482352299"/>
      <w:bookmarkStart w:id="2252" w:name="_Toc482352209"/>
      <w:bookmarkStart w:id="2253" w:name="_Toc482352119"/>
      <w:bookmarkStart w:id="2254" w:name="_Toc482352029"/>
      <w:bookmarkStart w:id="2255" w:name="_Toc482102165"/>
      <w:bookmarkStart w:id="2256" w:name="_Toc482102071"/>
      <w:bookmarkStart w:id="2257" w:name="_Toc482101976"/>
      <w:bookmarkStart w:id="2258" w:name="_Toc482101881"/>
      <w:bookmarkStart w:id="2259" w:name="_Toc482101788"/>
      <w:bookmarkStart w:id="2260" w:name="_Toc482101613"/>
      <w:bookmarkStart w:id="2261" w:name="_Toc482101498"/>
      <w:bookmarkStart w:id="2262" w:name="_Toc482101361"/>
      <w:bookmarkStart w:id="2263" w:name="_Toc482100935"/>
      <w:bookmarkStart w:id="2264" w:name="_Toc482100778"/>
      <w:bookmarkStart w:id="2265" w:name="_Toc482099061"/>
      <w:bookmarkStart w:id="2266" w:name="_Toc482097959"/>
      <w:bookmarkStart w:id="2267" w:name="_Toc482097767"/>
      <w:bookmarkStart w:id="2268" w:name="_Toc482097678"/>
      <w:bookmarkStart w:id="2269" w:name="_Toc482097589"/>
      <w:bookmarkStart w:id="2270" w:name="_Toc482025765"/>
      <w:bookmarkStart w:id="2271" w:name="_Toc485218345"/>
      <w:bookmarkStart w:id="2272" w:name="_Toc484688910"/>
      <w:bookmarkStart w:id="2273" w:name="_Toc484688355"/>
      <w:bookmarkStart w:id="2274" w:name="_Toc484605486"/>
      <w:bookmarkStart w:id="2275" w:name="_Toc484605362"/>
      <w:bookmarkStart w:id="2276" w:name="_Toc484526642"/>
      <w:bookmarkStart w:id="2277" w:name="_Toc484449147"/>
      <w:bookmarkStart w:id="2278" w:name="_Toc484449023"/>
      <w:bookmarkStart w:id="2279" w:name="_Toc484448899"/>
      <w:bookmarkStart w:id="2280" w:name="_Toc484448776"/>
      <w:bookmarkStart w:id="2281" w:name="_Toc484448652"/>
      <w:bookmarkStart w:id="2282" w:name="_Toc484448528"/>
      <w:bookmarkStart w:id="2283" w:name="_Toc484448404"/>
      <w:bookmarkStart w:id="2284" w:name="_Toc484448280"/>
      <w:bookmarkStart w:id="2285" w:name="_Toc484448156"/>
      <w:bookmarkStart w:id="2286" w:name="_Toc484440496"/>
      <w:bookmarkStart w:id="2287" w:name="_Toc484440136"/>
      <w:bookmarkStart w:id="2288" w:name="_Toc484440012"/>
      <w:bookmarkStart w:id="2289" w:name="_Toc484439889"/>
      <w:bookmarkStart w:id="2290" w:name="_Toc484438969"/>
      <w:bookmarkStart w:id="2291" w:name="_Toc484438845"/>
      <w:bookmarkStart w:id="2292" w:name="_Toc484438721"/>
      <w:bookmarkStart w:id="2293" w:name="_Toc484429146"/>
      <w:bookmarkStart w:id="2294" w:name="_Toc484428976"/>
      <w:bookmarkStart w:id="2295" w:name="_Toc484097802"/>
      <w:bookmarkStart w:id="2296" w:name="_Toc484011728"/>
      <w:bookmarkStart w:id="2297" w:name="_Toc484011253"/>
      <w:bookmarkStart w:id="2298" w:name="_Toc484011131"/>
      <w:bookmarkStart w:id="2299" w:name="_Toc484011009"/>
      <w:bookmarkStart w:id="2300" w:name="_Toc484010885"/>
      <w:bookmarkStart w:id="2301" w:name="_Toc484010763"/>
      <w:bookmarkStart w:id="2302" w:name="_Toc483907013"/>
      <w:bookmarkStart w:id="2303" w:name="_Toc483571635"/>
      <w:bookmarkStart w:id="2304" w:name="_Toc483571513"/>
      <w:bookmarkStart w:id="2305" w:name="_Toc483474082"/>
      <w:bookmarkStart w:id="2306" w:name="_Toc483401286"/>
      <w:bookmarkStart w:id="2307" w:name="_Toc483325808"/>
      <w:bookmarkStart w:id="2308" w:name="_Toc483316505"/>
      <w:bookmarkStart w:id="2309" w:name="_Toc483316374"/>
      <w:bookmarkStart w:id="2310" w:name="_Toc483316242"/>
      <w:bookmarkStart w:id="2311" w:name="_Toc483316037"/>
      <w:bookmarkStart w:id="2312" w:name="_Toc483302416"/>
      <w:bookmarkStart w:id="2313" w:name="_Toc483233699"/>
      <w:bookmarkStart w:id="2314" w:name="_Toc482979739"/>
      <w:bookmarkStart w:id="2315" w:name="_Toc482979641"/>
      <w:bookmarkStart w:id="2316" w:name="_Toc482979543"/>
      <w:bookmarkStart w:id="2317" w:name="_Toc482979435"/>
      <w:bookmarkStart w:id="2318" w:name="_Toc482979326"/>
      <w:bookmarkStart w:id="2319" w:name="_Toc482979217"/>
      <w:bookmarkStart w:id="2320" w:name="_Toc482979106"/>
      <w:bookmarkStart w:id="2321" w:name="_Toc482978998"/>
      <w:bookmarkStart w:id="2322" w:name="_Toc482978889"/>
      <w:bookmarkStart w:id="2323" w:name="_Toc482959770"/>
      <w:bookmarkStart w:id="2324" w:name="_Toc482959660"/>
      <w:bookmarkStart w:id="2325" w:name="_Toc482959550"/>
      <w:bookmarkStart w:id="2326" w:name="_Toc482712762"/>
      <w:bookmarkStart w:id="2327" w:name="_Toc482641316"/>
      <w:bookmarkStart w:id="2328" w:name="_Toc482633139"/>
      <w:bookmarkStart w:id="2329" w:name="_Toc482352298"/>
      <w:bookmarkStart w:id="2330" w:name="_Toc482352208"/>
      <w:bookmarkStart w:id="2331" w:name="_Toc482352118"/>
      <w:bookmarkStart w:id="2332" w:name="_Toc482352028"/>
      <w:bookmarkStart w:id="2333" w:name="_Toc482102164"/>
      <w:bookmarkStart w:id="2334" w:name="_Toc482102070"/>
      <w:bookmarkStart w:id="2335" w:name="_Toc482101975"/>
      <w:bookmarkStart w:id="2336" w:name="_Toc482101880"/>
      <w:bookmarkStart w:id="2337" w:name="_Toc482101787"/>
      <w:bookmarkStart w:id="2338" w:name="_Toc482101612"/>
      <w:bookmarkStart w:id="2339" w:name="_Toc482101497"/>
      <w:bookmarkStart w:id="2340" w:name="_Toc482101360"/>
      <w:bookmarkStart w:id="2341" w:name="_Toc482100934"/>
      <w:bookmarkStart w:id="2342" w:name="_Toc482100777"/>
      <w:bookmarkStart w:id="2343" w:name="_Toc482099060"/>
      <w:bookmarkStart w:id="2344" w:name="_Toc482097958"/>
      <w:bookmarkStart w:id="2345" w:name="_Toc482097766"/>
      <w:bookmarkStart w:id="2346" w:name="_Toc482097677"/>
      <w:bookmarkStart w:id="2347" w:name="_Toc482097588"/>
      <w:bookmarkStart w:id="2348" w:name="_Toc482025764"/>
      <w:bookmarkStart w:id="2349" w:name="_Toc485218344"/>
      <w:bookmarkStart w:id="2350" w:name="_Toc484688909"/>
      <w:bookmarkStart w:id="2351" w:name="_Toc484688354"/>
      <w:bookmarkStart w:id="2352" w:name="_Toc484605485"/>
      <w:bookmarkStart w:id="2353" w:name="_Toc484605361"/>
      <w:bookmarkStart w:id="2354" w:name="_Toc484526641"/>
      <w:bookmarkStart w:id="2355" w:name="_Toc484449146"/>
      <w:bookmarkStart w:id="2356" w:name="_Toc484449022"/>
      <w:bookmarkStart w:id="2357" w:name="_Toc484448898"/>
      <w:bookmarkStart w:id="2358" w:name="_Toc484448775"/>
      <w:bookmarkStart w:id="2359" w:name="_Toc484448651"/>
      <w:bookmarkStart w:id="2360" w:name="_Toc484448527"/>
      <w:bookmarkStart w:id="2361" w:name="_Toc484448403"/>
      <w:bookmarkStart w:id="2362" w:name="_Toc484448279"/>
      <w:bookmarkStart w:id="2363" w:name="_Toc484448155"/>
      <w:bookmarkStart w:id="2364" w:name="_Toc484440495"/>
      <w:bookmarkStart w:id="2365" w:name="_Toc484440135"/>
      <w:bookmarkStart w:id="2366" w:name="_Toc484440011"/>
      <w:bookmarkStart w:id="2367" w:name="_Toc484439888"/>
      <w:bookmarkStart w:id="2368" w:name="_Toc484438968"/>
      <w:bookmarkStart w:id="2369" w:name="_Toc484438844"/>
      <w:bookmarkStart w:id="2370" w:name="_Toc484438720"/>
      <w:bookmarkStart w:id="2371" w:name="_Toc484429145"/>
      <w:bookmarkStart w:id="2372" w:name="_Toc484428975"/>
      <w:bookmarkStart w:id="2373" w:name="_Toc484097801"/>
      <w:bookmarkStart w:id="2374" w:name="_Toc484011727"/>
      <w:bookmarkStart w:id="2375" w:name="_Toc484011252"/>
      <w:bookmarkStart w:id="2376" w:name="_Toc484011130"/>
      <w:bookmarkStart w:id="2377" w:name="_Toc484011008"/>
      <w:bookmarkStart w:id="2378" w:name="_Toc484010884"/>
      <w:bookmarkStart w:id="2379" w:name="_Toc484010762"/>
      <w:bookmarkStart w:id="2380" w:name="_Toc483907012"/>
      <w:bookmarkStart w:id="2381" w:name="_Toc483571634"/>
      <w:bookmarkStart w:id="2382" w:name="_Toc483571512"/>
      <w:bookmarkStart w:id="2383" w:name="_Toc483474081"/>
      <w:bookmarkStart w:id="2384" w:name="_Toc483401285"/>
      <w:bookmarkStart w:id="2385" w:name="_Toc483325807"/>
      <w:bookmarkStart w:id="2386" w:name="_Toc483316504"/>
      <w:bookmarkStart w:id="2387" w:name="_Toc483316373"/>
      <w:bookmarkStart w:id="2388" w:name="_Toc483316241"/>
      <w:bookmarkStart w:id="2389" w:name="_Toc483316036"/>
      <w:bookmarkStart w:id="2390" w:name="_Toc483302415"/>
      <w:bookmarkStart w:id="2391" w:name="_Toc483233698"/>
      <w:bookmarkStart w:id="2392" w:name="_Toc482979738"/>
      <w:bookmarkStart w:id="2393" w:name="_Toc482979640"/>
      <w:bookmarkStart w:id="2394" w:name="_Toc482979542"/>
      <w:bookmarkStart w:id="2395" w:name="_Toc482979434"/>
      <w:bookmarkStart w:id="2396" w:name="_Toc482979325"/>
      <w:bookmarkStart w:id="2397" w:name="_Toc482979216"/>
      <w:bookmarkStart w:id="2398" w:name="_Toc482979105"/>
      <w:bookmarkStart w:id="2399" w:name="_Toc482978997"/>
      <w:bookmarkStart w:id="2400" w:name="_Toc482978888"/>
      <w:bookmarkStart w:id="2401" w:name="_Toc482959769"/>
      <w:bookmarkStart w:id="2402" w:name="_Toc482959659"/>
      <w:bookmarkStart w:id="2403" w:name="_Toc482959549"/>
      <w:bookmarkStart w:id="2404" w:name="_Toc482712761"/>
      <w:bookmarkStart w:id="2405" w:name="_Toc482641315"/>
      <w:bookmarkStart w:id="2406" w:name="_Toc482633138"/>
      <w:bookmarkStart w:id="2407" w:name="_Toc482352297"/>
      <w:bookmarkStart w:id="2408" w:name="_Toc482352207"/>
      <w:bookmarkStart w:id="2409" w:name="_Toc482352117"/>
      <w:bookmarkStart w:id="2410" w:name="_Toc482352027"/>
      <w:bookmarkStart w:id="2411" w:name="_Toc482102163"/>
      <w:bookmarkStart w:id="2412" w:name="_Toc482102069"/>
      <w:bookmarkStart w:id="2413" w:name="_Toc482101974"/>
      <w:bookmarkStart w:id="2414" w:name="_Toc482101879"/>
      <w:bookmarkStart w:id="2415" w:name="_Toc482101786"/>
      <w:bookmarkStart w:id="2416" w:name="_Toc482101611"/>
      <w:bookmarkStart w:id="2417" w:name="_Toc482101496"/>
      <w:bookmarkStart w:id="2418" w:name="_Toc482101359"/>
      <w:bookmarkStart w:id="2419" w:name="_Toc482100933"/>
      <w:bookmarkStart w:id="2420" w:name="_Toc482100776"/>
      <w:bookmarkStart w:id="2421" w:name="_Toc482099059"/>
      <w:bookmarkStart w:id="2422" w:name="_Toc482097957"/>
      <w:bookmarkStart w:id="2423" w:name="_Toc482097765"/>
      <w:bookmarkStart w:id="2424" w:name="_Toc482097676"/>
      <w:bookmarkStart w:id="2425" w:name="_Toc482097587"/>
      <w:bookmarkStart w:id="2426" w:name="_Toc482025763"/>
      <w:bookmarkStart w:id="2427" w:name="_Toc485218343"/>
      <w:bookmarkStart w:id="2428" w:name="_Toc484688908"/>
      <w:bookmarkStart w:id="2429" w:name="_Toc484688353"/>
      <w:bookmarkStart w:id="2430" w:name="_Toc484605484"/>
      <w:bookmarkStart w:id="2431" w:name="_Toc484605360"/>
      <w:bookmarkStart w:id="2432" w:name="_Toc484526640"/>
      <w:bookmarkStart w:id="2433" w:name="_Toc484449145"/>
      <w:bookmarkStart w:id="2434" w:name="_Toc484449021"/>
      <w:bookmarkStart w:id="2435" w:name="_Toc484448897"/>
      <w:bookmarkStart w:id="2436" w:name="_Toc484448774"/>
      <w:bookmarkStart w:id="2437" w:name="_Toc484448650"/>
      <w:bookmarkStart w:id="2438" w:name="_Toc484448526"/>
      <w:bookmarkStart w:id="2439" w:name="_Toc484448402"/>
      <w:bookmarkStart w:id="2440" w:name="_Toc484448278"/>
      <w:bookmarkStart w:id="2441" w:name="_Toc484448154"/>
      <w:bookmarkStart w:id="2442" w:name="_Toc484440494"/>
      <w:bookmarkStart w:id="2443" w:name="_Toc484440134"/>
      <w:bookmarkStart w:id="2444" w:name="_Toc484440010"/>
      <w:bookmarkStart w:id="2445" w:name="_Toc484439887"/>
      <w:bookmarkStart w:id="2446" w:name="_Toc484438967"/>
      <w:bookmarkStart w:id="2447" w:name="_Toc484438843"/>
      <w:bookmarkStart w:id="2448" w:name="_Toc484438719"/>
      <w:bookmarkStart w:id="2449" w:name="_Toc484429144"/>
      <w:bookmarkStart w:id="2450" w:name="_Toc484428974"/>
      <w:bookmarkStart w:id="2451" w:name="_Toc484097800"/>
      <w:bookmarkStart w:id="2452" w:name="_Toc484011726"/>
      <w:bookmarkStart w:id="2453" w:name="_Toc484011251"/>
      <w:bookmarkStart w:id="2454" w:name="_Toc484011129"/>
      <w:bookmarkStart w:id="2455" w:name="_Toc484011007"/>
      <w:bookmarkStart w:id="2456" w:name="_Toc484010883"/>
      <w:bookmarkStart w:id="2457" w:name="_Toc484010761"/>
      <w:bookmarkStart w:id="2458" w:name="_Toc483907011"/>
      <w:bookmarkStart w:id="2459" w:name="_Toc483571633"/>
      <w:bookmarkStart w:id="2460" w:name="_Toc483571511"/>
      <w:bookmarkStart w:id="2461" w:name="_Toc483474080"/>
      <w:bookmarkStart w:id="2462" w:name="_Toc483401284"/>
      <w:bookmarkStart w:id="2463" w:name="_Toc483325806"/>
      <w:bookmarkStart w:id="2464" w:name="_Toc483316503"/>
      <w:bookmarkStart w:id="2465" w:name="_Toc483316372"/>
      <w:bookmarkStart w:id="2466" w:name="_Toc483316240"/>
      <w:bookmarkStart w:id="2467" w:name="_Toc483316035"/>
      <w:bookmarkStart w:id="2468" w:name="_Toc483302414"/>
      <w:bookmarkStart w:id="2469" w:name="_Toc483233697"/>
      <w:bookmarkStart w:id="2470" w:name="_Toc482979737"/>
      <w:bookmarkStart w:id="2471" w:name="_Toc482979639"/>
      <w:bookmarkStart w:id="2472" w:name="_Toc482979541"/>
      <w:bookmarkStart w:id="2473" w:name="_Toc482979433"/>
      <w:bookmarkStart w:id="2474" w:name="_Toc482979324"/>
      <w:bookmarkStart w:id="2475" w:name="_Toc482979215"/>
      <w:bookmarkStart w:id="2476" w:name="_Toc482979104"/>
      <w:bookmarkStart w:id="2477" w:name="_Toc482978996"/>
      <w:bookmarkStart w:id="2478" w:name="_Toc482978887"/>
      <w:bookmarkStart w:id="2479" w:name="_Toc482959768"/>
      <w:bookmarkStart w:id="2480" w:name="_Toc482959658"/>
      <w:bookmarkStart w:id="2481" w:name="_Toc482959548"/>
      <w:bookmarkStart w:id="2482" w:name="_Toc482712760"/>
      <w:bookmarkStart w:id="2483" w:name="_Toc482641314"/>
      <w:bookmarkStart w:id="2484" w:name="_Toc482633137"/>
      <w:bookmarkStart w:id="2485" w:name="_Toc482352296"/>
      <w:bookmarkStart w:id="2486" w:name="_Toc482352206"/>
      <w:bookmarkStart w:id="2487" w:name="_Toc482352116"/>
      <w:bookmarkStart w:id="2488" w:name="_Toc482352026"/>
      <w:bookmarkStart w:id="2489" w:name="_Toc482102162"/>
      <w:bookmarkStart w:id="2490" w:name="_Toc482102068"/>
      <w:bookmarkStart w:id="2491" w:name="_Toc482101973"/>
      <w:bookmarkStart w:id="2492" w:name="_Toc482101878"/>
      <w:bookmarkStart w:id="2493" w:name="_Toc482101785"/>
      <w:bookmarkStart w:id="2494" w:name="_Toc482101610"/>
      <w:bookmarkStart w:id="2495" w:name="_Toc482101495"/>
      <w:bookmarkStart w:id="2496" w:name="_Toc482101358"/>
      <w:bookmarkStart w:id="2497" w:name="_Toc482100932"/>
      <w:bookmarkStart w:id="2498" w:name="_Toc482100775"/>
      <w:bookmarkStart w:id="2499" w:name="_Toc482099058"/>
      <w:bookmarkStart w:id="2500" w:name="_Toc482097956"/>
      <w:bookmarkStart w:id="2501" w:name="_Toc482097764"/>
      <w:bookmarkStart w:id="2502" w:name="_Toc482097675"/>
      <w:bookmarkStart w:id="2503" w:name="_Toc482097586"/>
      <w:bookmarkStart w:id="2504" w:name="_Toc482025762"/>
      <w:bookmarkStart w:id="2505" w:name="_Toc485218342"/>
      <w:bookmarkStart w:id="2506" w:name="_Toc484688907"/>
      <w:bookmarkStart w:id="2507" w:name="_Toc484688352"/>
      <w:bookmarkStart w:id="2508" w:name="_Toc484605483"/>
      <w:bookmarkStart w:id="2509" w:name="_Toc484605359"/>
      <w:bookmarkStart w:id="2510" w:name="_Toc484526639"/>
      <w:bookmarkStart w:id="2511" w:name="_Toc484449144"/>
      <w:bookmarkStart w:id="2512" w:name="_Toc484449020"/>
      <w:bookmarkStart w:id="2513" w:name="_Toc484448896"/>
      <w:bookmarkStart w:id="2514" w:name="_Toc484448773"/>
      <w:bookmarkStart w:id="2515" w:name="_Toc484448649"/>
      <w:bookmarkStart w:id="2516" w:name="_Toc484448525"/>
      <w:bookmarkStart w:id="2517" w:name="_Toc484448401"/>
      <w:bookmarkStart w:id="2518" w:name="_Toc484448277"/>
      <w:bookmarkStart w:id="2519" w:name="_Toc484448153"/>
      <w:bookmarkStart w:id="2520" w:name="_Toc484440493"/>
      <w:bookmarkStart w:id="2521" w:name="_Toc484440133"/>
      <w:bookmarkStart w:id="2522" w:name="_Toc484440009"/>
      <w:bookmarkStart w:id="2523" w:name="_Toc484439886"/>
      <w:bookmarkStart w:id="2524" w:name="_Toc484438966"/>
      <w:bookmarkStart w:id="2525" w:name="_Toc484438842"/>
      <w:bookmarkStart w:id="2526" w:name="_Toc484438718"/>
      <w:bookmarkStart w:id="2527" w:name="_Toc484429143"/>
      <w:bookmarkStart w:id="2528" w:name="_Toc484428973"/>
      <w:bookmarkStart w:id="2529" w:name="_Toc484097799"/>
      <w:bookmarkStart w:id="2530" w:name="_Toc484011725"/>
      <w:bookmarkStart w:id="2531" w:name="_Toc484011250"/>
      <w:bookmarkStart w:id="2532" w:name="_Toc484011128"/>
      <w:bookmarkStart w:id="2533" w:name="_Toc484011006"/>
      <w:bookmarkStart w:id="2534" w:name="_Toc484010882"/>
      <w:bookmarkStart w:id="2535" w:name="_Toc484010760"/>
      <w:bookmarkStart w:id="2536" w:name="_Toc483907010"/>
      <w:bookmarkStart w:id="2537" w:name="_Toc483571632"/>
      <w:bookmarkStart w:id="2538" w:name="_Toc483571510"/>
      <w:bookmarkStart w:id="2539" w:name="_Toc483474079"/>
      <w:bookmarkStart w:id="2540" w:name="_Toc483401283"/>
      <w:bookmarkStart w:id="2541" w:name="_Toc483325805"/>
      <w:bookmarkStart w:id="2542" w:name="_Toc483316502"/>
      <w:bookmarkStart w:id="2543" w:name="_Toc483316371"/>
      <w:bookmarkStart w:id="2544" w:name="_Toc483316239"/>
      <w:bookmarkStart w:id="2545" w:name="_Toc483316034"/>
      <w:bookmarkStart w:id="2546" w:name="_Toc483302413"/>
      <w:bookmarkStart w:id="2547" w:name="_Toc483233696"/>
      <w:bookmarkStart w:id="2548" w:name="_Toc482979736"/>
      <w:bookmarkStart w:id="2549" w:name="_Toc482979638"/>
      <w:bookmarkStart w:id="2550" w:name="_Toc482979540"/>
      <w:bookmarkStart w:id="2551" w:name="_Toc482979432"/>
      <w:bookmarkStart w:id="2552" w:name="_Toc482979323"/>
      <w:bookmarkStart w:id="2553" w:name="_Toc482979214"/>
      <w:bookmarkStart w:id="2554" w:name="_Toc482979103"/>
      <w:bookmarkStart w:id="2555" w:name="_Toc482978995"/>
      <w:bookmarkStart w:id="2556" w:name="_Toc482978886"/>
      <w:bookmarkStart w:id="2557" w:name="_Toc482959767"/>
      <w:bookmarkStart w:id="2558" w:name="_Toc482959657"/>
      <w:bookmarkStart w:id="2559" w:name="_Toc482959547"/>
      <w:bookmarkStart w:id="2560" w:name="_Toc482712759"/>
      <w:bookmarkStart w:id="2561" w:name="_Toc482641313"/>
      <w:bookmarkStart w:id="2562" w:name="_Toc482633136"/>
      <w:bookmarkStart w:id="2563" w:name="_Toc482352295"/>
      <w:bookmarkStart w:id="2564" w:name="_Toc482352205"/>
      <w:bookmarkStart w:id="2565" w:name="_Toc482352115"/>
      <w:bookmarkStart w:id="2566" w:name="_Toc482352025"/>
      <w:bookmarkStart w:id="2567" w:name="_Toc482102161"/>
      <w:bookmarkStart w:id="2568" w:name="_Toc482102067"/>
      <w:bookmarkStart w:id="2569" w:name="_Toc482101972"/>
      <w:bookmarkStart w:id="2570" w:name="_Toc482101877"/>
      <w:bookmarkStart w:id="2571" w:name="_Toc482101784"/>
      <w:bookmarkStart w:id="2572" w:name="_Toc482101609"/>
      <w:bookmarkStart w:id="2573" w:name="_Toc482101494"/>
      <w:bookmarkStart w:id="2574" w:name="_Toc482101357"/>
      <w:bookmarkStart w:id="2575" w:name="_Toc482100931"/>
      <w:bookmarkStart w:id="2576" w:name="_Toc482100774"/>
      <w:bookmarkStart w:id="2577" w:name="_Toc482099057"/>
      <w:bookmarkStart w:id="2578" w:name="_Toc482097955"/>
      <w:bookmarkStart w:id="2579" w:name="_Toc482097763"/>
      <w:bookmarkStart w:id="2580" w:name="_Toc482097674"/>
      <w:bookmarkStart w:id="2581" w:name="_Toc482097585"/>
      <w:bookmarkStart w:id="2582" w:name="_Toc482025761"/>
      <w:bookmarkStart w:id="2583" w:name="_Toc485218341"/>
      <w:bookmarkStart w:id="2584" w:name="_Toc484688906"/>
      <w:bookmarkStart w:id="2585" w:name="_Toc484688351"/>
      <w:bookmarkStart w:id="2586" w:name="_Toc484605482"/>
      <w:bookmarkStart w:id="2587" w:name="_Toc484605358"/>
      <w:bookmarkStart w:id="2588" w:name="_Toc484526638"/>
      <w:bookmarkStart w:id="2589" w:name="_Toc484449143"/>
      <w:bookmarkStart w:id="2590" w:name="_Toc484449019"/>
      <w:bookmarkStart w:id="2591" w:name="_Toc484448895"/>
      <w:bookmarkStart w:id="2592" w:name="_Toc484448772"/>
      <w:bookmarkStart w:id="2593" w:name="_Toc484448648"/>
      <w:bookmarkStart w:id="2594" w:name="_Toc484448524"/>
      <w:bookmarkStart w:id="2595" w:name="_Toc484448400"/>
      <w:bookmarkStart w:id="2596" w:name="_Toc484448276"/>
      <w:bookmarkStart w:id="2597" w:name="_Toc484448152"/>
      <w:bookmarkStart w:id="2598" w:name="_Toc484440492"/>
      <w:bookmarkStart w:id="2599" w:name="_Toc484440132"/>
      <w:bookmarkStart w:id="2600" w:name="_Toc484440008"/>
      <w:bookmarkStart w:id="2601" w:name="_Toc484439885"/>
      <w:bookmarkStart w:id="2602" w:name="_Toc484438965"/>
      <w:bookmarkStart w:id="2603" w:name="_Toc484438841"/>
      <w:bookmarkStart w:id="2604" w:name="_Toc484438717"/>
      <w:bookmarkStart w:id="2605" w:name="_Toc484429142"/>
      <w:bookmarkStart w:id="2606" w:name="_Toc484428972"/>
      <w:bookmarkStart w:id="2607" w:name="_Toc484097798"/>
      <w:bookmarkStart w:id="2608" w:name="_Toc484011724"/>
      <w:bookmarkStart w:id="2609" w:name="_Toc484011249"/>
      <w:bookmarkStart w:id="2610" w:name="_Toc484011127"/>
      <w:bookmarkStart w:id="2611" w:name="_Toc484011005"/>
      <w:bookmarkStart w:id="2612" w:name="_Toc484010881"/>
      <w:bookmarkStart w:id="2613" w:name="_Toc484010759"/>
      <w:bookmarkStart w:id="2614" w:name="_Toc483907009"/>
      <w:bookmarkStart w:id="2615" w:name="_Toc483571631"/>
      <w:bookmarkStart w:id="2616" w:name="_Toc483571509"/>
      <w:bookmarkStart w:id="2617" w:name="_Toc483474078"/>
      <w:bookmarkStart w:id="2618" w:name="_Toc483401282"/>
      <w:bookmarkStart w:id="2619" w:name="_Toc483325804"/>
      <w:bookmarkStart w:id="2620" w:name="_Toc483316501"/>
      <w:bookmarkStart w:id="2621" w:name="_Toc483316370"/>
      <w:bookmarkStart w:id="2622" w:name="_Toc483316238"/>
      <w:bookmarkStart w:id="2623" w:name="_Toc483316033"/>
      <w:bookmarkStart w:id="2624" w:name="_Toc483302412"/>
      <w:bookmarkStart w:id="2625" w:name="_Toc483233695"/>
      <w:bookmarkStart w:id="2626" w:name="_Toc482979735"/>
      <w:bookmarkStart w:id="2627" w:name="_Toc482979637"/>
      <w:bookmarkStart w:id="2628" w:name="_Toc482979539"/>
      <w:bookmarkStart w:id="2629" w:name="_Toc482979431"/>
      <w:bookmarkStart w:id="2630" w:name="_Toc482979322"/>
      <w:bookmarkStart w:id="2631" w:name="_Toc482979213"/>
      <w:bookmarkStart w:id="2632" w:name="_Toc482979102"/>
      <w:bookmarkStart w:id="2633" w:name="_Toc482978994"/>
      <w:bookmarkStart w:id="2634" w:name="_Toc482978885"/>
      <w:bookmarkStart w:id="2635" w:name="_Toc482959766"/>
      <w:bookmarkStart w:id="2636" w:name="_Toc482959656"/>
      <w:bookmarkStart w:id="2637" w:name="_Toc482959546"/>
      <w:bookmarkStart w:id="2638" w:name="_Toc482712758"/>
      <w:bookmarkStart w:id="2639" w:name="_Toc482641312"/>
      <w:bookmarkStart w:id="2640" w:name="_Toc482633135"/>
      <w:bookmarkStart w:id="2641" w:name="_Toc482352294"/>
      <w:bookmarkStart w:id="2642" w:name="_Toc482352204"/>
      <w:bookmarkStart w:id="2643" w:name="_Toc482352114"/>
      <w:bookmarkStart w:id="2644" w:name="_Toc482352024"/>
      <w:bookmarkStart w:id="2645" w:name="_Toc482102160"/>
      <w:bookmarkStart w:id="2646" w:name="_Toc482102066"/>
      <w:bookmarkStart w:id="2647" w:name="_Toc482101971"/>
      <w:bookmarkStart w:id="2648" w:name="_Toc482101876"/>
      <w:bookmarkStart w:id="2649" w:name="_Toc482101783"/>
      <w:bookmarkStart w:id="2650" w:name="_Toc482101608"/>
      <w:bookmarkStart w:id="2651" w:name="_Toc482101493"/>
      <w:bookmarkStart w:id="2652" w:name="_Toc482101356"/>
      <w:bookmarkStart w:id="2653" w:name="_Toc482100930"/>
      <w:bookmarkStart w:id="2654" w:name="_Toc482100773"/>
      <w:bookmarkStart w:id="2655" w:name="_Toc482099056"/>
      <w:bookmarkStart w:id="2656" w:name="_Toc482097954"/>
      <w:bookmarkStart w:id="2657" w:name="_Toc482097762"/>
      <w:bookmarkStart w:id="2658" w:name="_Toc482097673"/>
      <w:bookmarkStart w:id="2659" w:name="_Toc482097584"/>
      <w:bookmarkStart w:id="2660" w:name="_Toc482025760"/>
      <w:bookmarkStart w:id="2661" w:name="_Toc485218340"/>
      <w:bookmarkStart w:id="2662" w:name="_Toc484688905"/>
      <w:bookmarkStart w:id="2663" w:name="_Toc484688350"/>
      <w:bookmarkStart w:id="2664" w:name="_Toc484605481"/>
      <w:bookmarkStart w:id="2665" w:name="_Toc484605357"/>
      <w:bookmarkStart w:id="2666" w:name="_Toc484526637"/>
      <w:bookmarkStart w:id="2667" w:name="_Toc484449142"/>
      <w:bookmarkStart w:id="2668" w:name="_Toc484449018"/>
      <w:bookmarkStart w:id="2669" w:name="_Toc484448894"/>
      <w:bookmarkStart w:id="2670" w:name="_Toc484448771"/>
      <w:bookmarkStart w:id="2671" w:name="_Toc484448647"/>
      <w:bookmarkStart w:id="2672" w:name="_Toc484448523"/>
      <w:bookmarkStart w:id="2673" w:name="_Toc484448399"/>
      <w:bookmarkStart w:id="2674" w:name="_Toc484448275"/>
      <w:bookmarkStart w:id="2675" w:name="_Toc484448151"/>
      <w:bookmarkStart w:id="2676" w:name="_Toc484440491"/>
      <w:bookmarkStart w:id="2677" w:name="_Toc484440131"/>
      <w:bookmarkStart w:id="2678" w:name="_Toc484440007"/>
      <w:bookmarkStart w:id="2679" w:name="_Toc484439884"/>
      <w:bookmarkStart w:id="2680" w:name="_Toc484438964"/>
      <w:bookmarkStart w:id="2681" w:name="_Toc484438840"/>
      <w:bookmarkStart w:id="2682" w:name="_Toc484438716"/>
      <w:bookmarkStart w:id="2683" w:name="_Toc484429141"/>
      <w:bookmarkStart w:id="2684" w:name="_Toc484428971"/>
      <w:bookmarkStart w:id="2685" w:name="_Toc484097797"/>
      <w:bookmarkStart w:id="2686" w:name="_Toc484011723"/>
      <w:bookmarkStart w:id="2687" w:name="_Toc484011248"/>
      <w:bookmarkStart w:id="2688" w:name="_Toc484011126"/>
      <w:bookmarkStart w:id="2689" w:name="_Toc484011004"/>
      <w:bookmarkStart w:id="2690" w:name="_Toc484010880"/>
      <w:bookmarkStart w:id="2691" w:name="_Toc484010758"/>
      <w:bookmarkStart w:id="2692" w:name="_Toc483907008"/>
      <w:bookmarkStart w:id="2693" w:name="_Toc483571630"/>
      <w:bookmarkStart w:id="2694" w:name="_Toc483571508"/>
      <w:bookmarkStart w:id="2695" w:name="_Toc483474077"/>
      <w:bookmarkStart w:id="2696" w:name="_Toc483401281"/>
      <w:bookmarkStart w:id="2697" w:name="_Toc483325803"/>
      <w:bookmarkStart w:id="2698" w:name="_Toc483316500"/>
      <w:bookmarkStart w:id="2699" w:name="_Toc483316369"/>
      <w:bookmarkStart w:id="2700" w:name="_Toc483316237"/>
      <w:bookmarkStart w:id="2701" w:name="_Toc483316032"/>
      <w:bookmarkStart w:id="2702" w:name="_Toc483302411"/>
      <w:bookmarkStart w:id="2703" w:name="_Toc483233694"/>
      <w:bookmarkStart w:id="2704" w:name="_Toc482979734"/>
      <w:bookmarkStart w:id="2705" w:name="_Toc482979636"/>
      <w:bookmarkStart w:id="2706" w:name="_Toc482979538"/>
      <w:bookmarkStart w:id="2707" w:name="_Toc482979430"/>
      <w:bookmarkStart w:id="2708" w:name="_Toc482979321"/>
      <w:bookmarkStart w:id="2709" w:name="_Toc482979212"/>
      <w:bookmarkStart w:id="2710" w:name="_Toc482979101"/>
      <w:bookmarkStart w:id="2711" w:name="_Toc482978993"/>
      <w:bookmarkStart w:id="2712" w:name="_Toc482978884"/>
      <w:bookmarkStart w:id="2713" w:name="_Toc482959765"/>
      <w:bookmarkStart w:id="2714" w:name="_Toc482959655"/>
      <w:bookmarkStart w:id="2715" w:name="_Toc482959545"/>
      <w:bookmarkStart w:id="2716" w:name="_Toc482712757"/>
      <w:bookmarkStart w:id="2717" w:name="_Toc482641311"/>
      <w:bookmarkStart w:id="2718" w:name="_Toc482633134"/>
      <w:bookmarkStart w:id="2719" w:name="_Toc482352293"/>
      <w:bookmarkStart w:id="2720" w:name="_Toc482352203"/>
      <w:bookmarkStart w:id="2721" w:name="_Toc482352113"/>
      <w:bookmarkStart w:id="2722" w:name="_Toc482352023"/>
      <w:bookmarkStart w:id="2723" w:name="_Toc482102159"/>
      <w:bookmarkStart w:id="2724" w:name="_Toc482102065"/>
      <w:bookmarkStart w:id="2725" w:name="_Toc482101970"/>
      <w:bookmarkStart w:id="2726" w:name="_Toc482101875"/>
      <w:bookmarkStart w:id="2727" w:name="_Toc482101782"/>
      <w:bookmarkStart w:id="2728" w:name="_Toc482101607"/>
      <w:bookmarkStart w:id="2729" w:name="_Toc482101492"/>
      <w:bookmarkStart w:id="2730" w:name="_Toc482101355"/>
      <w:bookmarkStart w:id="2731" w:name="_Toc482100929"/>
      <w:bookmarkStart w:id="2732" w:name="_Toc482100772"/>
      <w:bookmarkStart w:id="2733" w:name="_Toc482099055"/>
      <w:bookmarkStart w:id="2734" w:name="_Toc482097953"/>
      <w:bookmarkStart w:id="2735" w:name="_Toc482097761"/>
      <w:bookmarkStart w:id="2736" w:name="_Toc482097672"/>
      <w:bookmarkStart w:id="2737" w:name="_Toc482097583"/>
      <w:bookmarkStart w:id="2738" w:name="_Toc482025759"/>
      <w:bookmarkStart w:id="2739" w:name="_Toc485218339"/>
      <w:bookmarkStart w:id="2740" w:name="_Toc484688904"/>
      <w:bookmarkStart w:id="2741" w:name="_Toc484688349"/>
      <w:bookmarkStart w:id="2742" w:name="_Toc484605480"/>
      <w:bookmarkStart w:id="2743" w:name="_Toc484605356"/>
      <w:bookmarkStart w:id="2744" w:name="_Toc484526636"/>
      <w:bookmarkStart w:id="2745" w:name="_Toc484449141"/>
      <w:bookmarkStart w:id="2746" w:name="_Toc484449017"/>
      <w:bookmarkStart w:id="2747" w:name="_Toc484448893"/>
      <w:bookmarkStart w:id="2748" w:name="_Toc484448770"/>
      <w:bookmarkStart w:id="2749" w:name="_Toc484448646"/>
      <w:bookmarkStart w:id="2750" w:name="_Toc484448522"/>
      <w:bookmarkStart w:id="2751" w:name="_Toc484448398"/>
      <w:bookmarkStart w:id="2752" w:name="_Toc484448274"/>
      <w:bookmarkStart w:id="2753" w:name="_Toc484448150"/>
      <w:bookmarkStart w:id="2754" w:name="_Toc484440490"/>
      <w:bookmarkStart w:id="2755" w:name="_Toc484440130"/>
      <w:bookmarkStart w:id="2756" w:name="_Toc484440006"/>
      <w:bookmarkStart w:id="2757" w:name="_Toc484439883"/>
      <w:bookmarkStart w:id="2758" w:name="_Toc484438963"/>
      <w:bookmarkStart w:id="2759" w:name="_Toc484438839"/>
      <w:bookmarkStart w:id="2760" w:name="_Toc484438715"/>
      <w:bookmarkStart w:id="2761" w:name="_Toc484429140"/>
      <w:bookmarkStart w:id="2762" w:name="_Toc484428970"/>
      <w:bookmarkStart w:id="2763" w:name="_Toc484097796"/>
      <w:bookmarkStart w:id="2764" w:name="_Toc484011722"/>
      <w:bookmarkStart w:id="2765" w:name="_Toc484011247"/>
      <w:bookmarkStart w:id="2766" w:name="_Toc484011125"/>
      <w:bookmarkStart w:id="2767" w:name="_Toc484011003"/>
      <w:bookmarkStart w:id="2768" w:name="_Toc484010879"/>
      <w:bookmarkStart w:id="2769" w:name="_Toc484010757"/>
      <w:bookmarkStart w:id="2770" w:name="_Toc483907007"/>
      <w:bookmarkStart w:id="2771" w:name="_Toc483571629"/>
      <w:bookmarkStart w:id="2772" w:name="_Toc483571507"/>
      <w:bookmarkStart w:id="2773" w:name="_Toc483474076"/>
      <w:bookmarkStart w:id="2774" w:name="_Toc483401280"/>
      <w:bookmarkStart w:id="2775" w:name="_Toc483325802"/>
      <w:bookmarkStart w:id="2776" w:name="_Toc483316499"/>
      <w:bookmarkStart w:id="2777" w:name="_Toc483316368"/>
      <w:bookmarkStart w:id="2778" w:name="_Toc483316236"/>
      <w:bookmarkStart w:id="2779" w:name="_Toc483316031"/>
      <w:bookmarkStart w:id="2780" w:name="_Toc483302410"/>
      <w:bookmarkStart w:id="2781" w:name="_Toc483233693"/>
      <w:bookmarkStart w:id="2782" w:name="_Toc482979733"/>
      <w:bookmarkStart w:id="2783" w:name="_Toc482979635"/>
      <w:bookmarkStart w:id="2784" w:name="_Toc482979537"/>
      <w:bookmarkStart w:id="2785" w:name="_Toc482979429"/>
      <w:bookmarkStart w:id="2786" w:name="_Toc482979320"/>
      <w:bookmarkStart w:id="2787" w:name="_Toc482979211"/>
      <w:bookmarkStart w:id="2788" w:name="_Toc482979100"/>
      <w:bookmarkStart w:id="2789" w:name="_Toc482978992"/>
      <w:bookmarkStart w:id="2790" w:name="_Toc482978883"/>
      <w:bookmarkStart w:id="2791" w:name="_Toc482959764"/>
      <w:bookmarkStart w:id="2792" w:name="_Toc482959654"/>
      <w:bookmarkStart w:id="2793" w:name="_Toc482959544"/>
      <w:bookmarkStart w:id="2794" w:name="_Toc482712756"/>
      <w:bookmarkStart w:id="2795" w:name="_Toc482641310"/>
      <w:bookmarkStart w:id="2796" w:name="_Toc482633133"/>
      <w:bookmarkStart w:id="2797" w:name="_Toc482352292"/>
      <w:bookmarkStart w:id="2798" w:name="_Toc482352202"/>
      <w:bookmarkStart w:id="2799" w:name="_Toc482352112"/>
      <w:bookmarkStart w:id="2800" w:name="_Toc482352022"/>
      <w:bookmarkStart w:id="2801" w:name="_Toc482102158"/>
      <w:bookmarkStart w:id="2802" w:name="_Toc482102064"/>
      <w:bookmarkStart w:id="2803" w:name="_Toc482101969"/>
      <w:bookmarkStart w:id="2804" w:name="_Toc482101874"/>
      <w:bookmarkStart w:id="2805" w:name="_Toc482101781"/>
      <w:bookmarkStart w:id="2806" w:name="_Toc482101606"/>
      <w:bookmarkStart w:id="2807" w:name="_Toc482101491"/>
      <w:bookmarkStart w:id="2808" w:name="_Toc482101354"/>
      <w:bookmarkStart w:id="2809" w:name="_Toc482100928"/>
      <w:bookmarkStart w:id="2810" w:name="_Toc482100771"/>
      <w:bookmarkStart w:id="2811" w:name="_Toc482099054"/>
      <w:bookmarkStart w:id="2812" w:name="_Toc482097952"/>
      <w:bookmarkStart w:id="2813" w:name="_Toc482097760"/>
      <w:bookmarkStart w:id="2814" w:name="_Toc482097671"/>
      <w:bookmarkStart w:id="2815" w:name="_Toc482097582"/>
      <w:bookmarkStart w:id="2816" w:name="_Toc482025758"/>
      <w:bookmarkStart w:id="2817" w:name="_Toc485218338"/>
      <w:bookmarkStart w:id="2818" w:name="_Toc484688903"/>
      <w:bookmarkStart w:id="2819" w:name="_Toc484688348"/>
      <w:bookmarkStart w:id="2820" w:name="_Toc484605479"/>
      <w:bookmarkStart w:id="2821" w:name="_Toc484605355"/>
      <w:bookmarkStart w:id="2822" w:name="_Toc484526635"/>
      <w:bookmarkStart w:id="2823" w:name="_Toc484449140"/>
      <w:bookmarkStart w:id="2824" w:name="_Toc484449016"/>
      <w:bookmarkStart w:id="2825" w:name="_Toc484448892"/>
      <w:bookmarkStart w:id="2826" w:name="_Toc484448769"/>
      <w:bookmarkStart w:id="2827" w:name="_Toc484448645"/>
      <w:bookmarkStart w:id="2828" w:name="_Toc484448521"/>
      <w:bookmarkStart w:id="2829" w:name="_Toc484448397"/>
      <w:bookmarkStart w:id="2830" w:name="_Toc484448273"/>
      <w:bookmarkStart w:id="2831" w:name="_Toc484448149"/>
      <w:bookmarkStart w:id="2832" w:name="_Toc484440489"/>
      <w:bookmarkStart w:id="2833" w:name="_Toc484440129"/>
      <w:bookmarkStart w:id="2834" w:name="_Toc484440005"/>
      <w:bookmarkStart w:id="2835" w:name="_Toc484439882"/>
      <w:bookmarkStart w:id="2836" w:name="_Toc484438962"/>
      <w:bookmarkStart w:id="2837" w:name="_Toc484438838"/>
      <w:bookmarkStart w:id="2838" w:name="_Toc484438714"/>
      <w:bookmarkStart w:id="2839" w:name="_Toc484429139"/>
      <w:bookmarkStart w:id="2840" w:name="_Toc484428969"/>
      <w:bookmarkStart w:id="2841" w:name="_Toc484097795"/>
      <w:bookmarkStart w:id="2842" w:name="_Toc484011721"/>
      <w:bookmarkStart w:id="2843" w:name="_Toc484011246"/>
      <w:bookmarkStart w:id="2844" w:name="_Toc484011124"/>
      <w:bookmarkStart w:id="2845" w:name="_Toc484011002"/>
      <w:bookmarkStart w:id="2846" w:name="_Toc484010878"/>
      <w:bookmarkStart w:id="2847" w:name="_Toc484010756"/>
      <w:bookmarkStart w:id="2848" w:name="_Toc483907006"/>
      <w:bookmarkStart w:id="2849" w:name="_Toc483571628"/>
      <w:bookmarkStart w:id="2850" w:name="_Toc483571506"/>
      <w:bookmarkStart w:id="2851" w:name="_Toc483474075"/>
      <w:bookmarkStart w:id="2852" w:name="_Toc483401279"/>
      <w:bookmarkStart w:id="2853" w:name="_Toc483325801"/>
      <w:bookmarkStart w:id="2854" w:name="_Toc483316498"/>
      <w:bookmarkStart w:id="2855" w:name="_Toc483316367"/>
      <w:bookmarkStart w:id="2856" w:name="_Toc483316235"/>
      <w:bookmarkStart w:id="2857" w:name="_Toc483316030"/>
      <w:bookmarkStart w:id="2858" w:name="_Toc483302409"/>
      <w:bookmarkStart w:id="2859" w:name="_Toc483233692"/>
      <w:bookmarkStart w:id="2860" w:name="_Toc482979732"/>
      <w:bookmarkStart w:id="2861" w:name="_Toc482979634"/>
      <w:bookmarkStart w:id="2862" w:name="_Toc482979536"/>
      <w:bookmarkStart w:id="2863" w:name="_Toc482979428"/>
      <w:bookmarkStart w:id="2864" w:name="_Toc482979319"/>
      <w:bookmarkStart w:id="2865" w:name="_Toc482979210"/>
      <w:bookmarkStart w:id="2866" w:name="_Toc482979099"/>
      <w:bookmarkStart w:id="2867" w:name="_Toc482978991"/>
      <w:bookmarkStart w:id="2868" w:name="_Toc482978882"/>
      <w:bookmarkStart w:id="2869" w:name="_Toc482959763"/>
      <w:bookmarkStart w:id="2870" w:name="_Toc482959653"/>
      <w:bookmarkStart w:id="2871" w:name="_Toc482959543"/>
      <w:bookmarkStart w:id="2872" w:name="_Toc482712755"/>
      <w:bookmarkStart w:id="2873" w:name="_Toc482641309"/>
      <w:bookmarkStart w:id="2874" w:name="_Toc482633132"/>
      <w:bookmarkStart w:id="2875" w:name="_Toc482352291"/>
      <w:bookmarkStart w:id="2876" w:name="_Toc482352201"/>
      <w:bookmarkStart w:id="2877" w:name="_Toc482352111"/>
      <w:bookmarkStart w:id="2878" w:name="_Toc482352021"/>
      <w:bookmarkStart w:id="2879" w:name="_Toc482102157"/>
      <w:bookmarkStart w:id="2880" w:name="_Toc482102063"/>
      <w:bookmarkStart w:id="2881" w:name="_Toc482101968"/>
      <w:bookmarkStart w:id="2882" w:name="_Toc482101873"/>
      <w:bookmarkStart w:id="2883" w:name="_Toc482101780"/>
      <w:bookmarkStart w:id="2884" w:name="_Toc482101605"/>
      <w:bookmarkStart w:id="2885" w:name="_Toc482101490"/>
      <w:bookmarkStart w:id="2886" w:name="_Toc482101353"/>
      <w:bookmarkStart w:id="2887" w:name="_Toc482100927"/>
      <w:bookmarkStart w:id="2888" w:name="_Toc482100770"/>
      <w:bookmarkStart w:id="2889" w:name="_Toc482099053"/>
      <w:bookmarkStart w:id="2890" w:name="_Toc482097951"/>
      <w:bookmarkStart w:id="2891" w:name="_Toc482097759"/>
      <w:bookmarkStart w:id="2892" w:name="_Toc482097670"/>
      <w:bookmarkStart w:id="2893" w:name="_Toc482097581"/>
      <w:bookmarkStart w:id="2894" w:name="_Toc482025757"/>
      <w:bookmarkStart w:id="2895" w:name="_Toc485218337"/>
      <w:bookmarkStart w:id="2896" w:name="_Toc484688902"/>
      <w:bookmarkStart w:id="2897" w:name="_Toc484688347"/>
      <w:bookmarkStart w:id="2898" w:name="_Toc484605478"/>
      <w:bookmarkStart w:id="2899" w:name="_Toc484605354"/>
      <w:bookmarkStart w:id="2900" w:name="_Toc484526634"/>
      <w:bookmarkStart w:id="2901" w:name="_Toc484449139"/>
      <w:bookmarkStart w:id="2902" w:name="_Toc484449015"/>
      <w:bookmarkStart w:id="2903" w:name="_Toc484448891"/>
      <w:bookmarkStart w:id="2904" w:name="_Toc484448768"/>
      <w:bookmarkStart w:id="2905" w:name="_Toc484448644"/>
      <w:bookmarkStart w:id="2906" w:name="_Toc484448520"/>
      <w:bookmarkStart w:id="2907" w:name="_Toc484448396"/>
      <w:bookmarkStart w:id="2908" w:name="_Toc484448272"/>
      <w:bookmarkStart w:id="2909" w:name="_Toc484448148"/>
      <w:bookmarkStart w:id="2910" w:name="_Toc484440488"/>
      <w:bookmarkStart w:id="2911" w:name="_Toc484440128"/>
      <w:bookmarkStart w:id="2912" w:name="_Toc484440004"/>
      <w:bookmarkStart w:id="2913" w:name="_Toc484439881"/>
      <w:bookmarkStart w:id="2914" w:name="_Toc484438961"/>
      <w:bookmarkStart w:id="2915" w:name="_Toc484438837"/>
      <w:bookmarkStart w:id="2916" w:name="_Toc484438713"/>
      <w:bookmarkStart w:id="2917" w:name="_Toc484429138"/>
      <w:bookmarkStart w:id="2918" w:name="_Toc484428968"/>
      <w:bookmarkStart w:id="2919" w:name="_Toc484097794"/>
      <w:bookmarkStart w:id="2920" w:name="_Toc484011720"/>
      <w:bookmarkStart w:id="2921" w:name="_Toc484011245"/>
      <w:bookmarkStart w:id="2922" w:name="_Toc484011123"/>
      <w:bookmarkStart w:id="2923" w:name="_Toc484011001"/>
      <w:bookmarkStart w:id="2924" w:name="_Toc484010877"/>
      <w:bookmarkStart w:id="2925" w:name="_Toc484010755"/>
      <w:bookmarkStart w:id="2926" w:name="_Toc483907005"/>
      <w:bookmarkStart w:id="2927" w:name="_Toc483571627"/>
      <w:bookmarkStart w:id="2928" w:name="_Toc483571505"/>
      <w:bookmarkStart w:id="2929" w:name="_Toc483474074"/>
      <w:bookmarkStart w:id="2930" w:name="_Toc483401278"/>
      <w:bookmarkStart w:id="2931" w:name="_Toc483325800"/>
      <w:bookmarkStart w:id="2932" w:name="_Toc483316497"/>
      <w:bookmarkStart w:id="2933" w:name="_Toc483316366"/>
      <w:bookmarkStart w:id="2934" w:name="_Toc483316234"/>
      <w:bookmarkStart w:id="2935" w:name="_Toc483316029"/>
      <w:bookmarkStart w:id="2936" w:name="_Toc483302408"/>
      <w:bookmarkStart w:id="2937" w:name="_Toc483233691"/>
      <w:bookmarkStart w:id="2938" w:name="_Toc482979731"/>
      <w:bookmarkStart w:id="2939" w:name="_Toc482979633"/>
      <w:bookmarkStart w:id="2940" w:name="_Toc482979535"/>
      <w:bookmarkStart w:id="2941" w:name="_Toc482979427"/>
      <w:bookmarkStart w:id="2942" w:name="_Toc482979318"/>
      <w:bookmarkStart w:id="2943" w:name="_Toc482979209"/>
      <w:bookmarkStart w:id="2944" w:name="_Toc482979098"/>
      <w:bookmarkStart w:id="2945" w:name="_Toc482978990"/>
      <w:bookmarkStart w:id="2946" w:name="_Toc482978881"/>
      <w:bookmarkStart w:id="2947" w:name="_Toc482959762"/>
      <w:bookmarkStart w:id="2948" w:name="_Toc482959652"/>
      <w:bookmarkStart w:id="2949" w:name="_Toc482959542"/>
      <w:bookmarkStart w:id="2950" w:name="_Toc482712754"/>
      <w:bookmarkStart w:id="2951" w:name="_Toc482641308"/>
      <w:bookmarkStart w:id="2952" w:name="_Toc482633131"/>
      <w:bookmarkStart w:id="2953" w:name="_Toc482352290"/>
      <w:bookmarkStart w:id="2954" w:name="_Toc482352200"/>
      <w:bookmarkStart w:id="2955" w:name="_Toc482352110"/>
      <w:bookmarkStart w:id="2956" w:name="_Toc482352020"/>
      <w:bookmarkStart w:id="2957" w:name="_Toc482102156"/>
      <w:bookmarkStart w:id="2958" w:name="_Toc482102062"/>
      <w:bookmarkStart w:id="2959" w:name="_Toc482101967"/>
      <w:bookmarkStart w:id="2960" w:name="_Toc482101872"/>
      <w:bookmarkStart w:id="2961" w:name="_Toc482101779"/>
      <w:bookmarkStart w:id="2962" w:name="_Toc482101604"/>
      <w:bookmarkStart w:id="2963" w:name="_Toc482101489"/>
      <w:bookmarkStart w:id="2964" w:name="_Toc482101352"/>
      <w:bookmarkStart w:id="2965" w:name="_Toc482100926"/>
      <w:bookmarkStart w:id="2966" w:name="_Toc482100769"/>
      <w:bookmarkStart w:id="2967" w:name="_Toc482099052"/>
      <w:bookmarkStart w:id="2968" w:name="_Toc482097950"/>
      <w:bookmarkStart w:id="2969" w:name="_Toc482097758"/>
      <w:bookmarkStart w:id="2970" w:name="_Toc482097669"/>
      <w:bookmarkStart w:id="2971" w:name="_Toc482097580"/>
      <w:bookmarkStart w:id="2972" w:name="_Toc482025756"/>
      <w:bookmarkStart w:id="2973" w:name="_Toc485218348"/>
      <w:bookmarkStart w:id="2974" w:name="_Toc484688913"/>
      <w:bookmarkStart w:id="2975" w:name="_Ref498613645"/>
      <w:bookmarkStart w:id="2976" w:name="_Toc1782512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bookmarkEnd w:id="2093"/>
      <w:bookmarkEnd w:id="2094"/>
      <w:bookmarkEnd w:id="2095"/>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bookmarkEnd w:id="2118"/>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bookmarkEnd w:id="2136"/>
      <w:bookmarkEnd w:id="2137"/>
      <w:bookmarkEnd w:id="2138"/>
      <w:bookmarkEnd w:id="2139"/>
      <w:bookmarkEnd w:id="2140"/>
      <w:bookmarkEnd w:id="2141"/>
      <w:bookmarkEnd w:id="2142"/>
      <w:bookmarkEnd w:id="2143"/>
      <w:bookmarkEnd w:id="2144"/>
      <w:bookmarkEnd w:id="2145"/>
      <w:bookmarkEnd w:id="2146"/>
      <w:bookmarkEnd w:id="2147"/>
      <w:bookmarkEnd w:id="2148"/>
      <w:bookmarkEnd w:id="2149"/>
      <w:bookmarkEnd w:id="2150"/>
      <w:bookmarkEnd w:id="2151"/>
      <w:bookmarkEnd w:id="2152"/>
      <w:bookmarkEnd w:id="2153"/>
      <w:bookmarkEnd w:id="2154"/>
      <w:bookmarkEnd w:id="2155"/>
      <w:bookmarkEnd w:id="2156"/>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bookmarkEnd w:id="2179"/>
      <w:bookmarkEnd w:id="2180"/>
      <w:bookmarkEnd w:id="2181"/>
      <w:bookmarkEnd w:id="2182"/>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bookmarkEnd w:id="2207"/>
      <w:bookmarkEnd w:id="2208"/>
      <w:bookmarkEnd w:id="2209"/>
      <w:bookmarkEnd w:id="2210"/>
      <w:bookmarkEnd w:id="2211"/>
      <w:bookmarkEnd w:id="2212"/>
      <w:bookmarkEnd w:id="2213"/>
      <w:bookmarkEnd w:id="2214"/>
      <w:bookmarkEnd w:id="2215"/>
      <w:bookmarkEnd w:id="2216"/>
      <w:bookmarkEnd w:id="2217"/>
      <w:bookmarkEnd w:id="2218"/>
      <w:bookmarkEnd w:id="2219"/>
      <w:bookmarkEnd w:id="2220"/>
      <w:bookmarkEnd w:id="2221"/>
      <w:bookmarkEnd w:id="2222"/>
      <w:bookmarkEnd w:id="2223"/>
      <w:bookmarkEnd w:id="2224"/>
      <w:bookmarkEnd w:id="2225"/>
      <w:bookmarkEnd w:id="2226"/>
      <w:bookmarkEnd w:id="2227"/>
      <w:bookmarkEnd w:id="2228"/>
      <w:bookmarkEnd w:id="2229"/>
      <w:bookmarkEnd w:id="2230"/>
      <w:bookmarkEnd w:id="2231"/>
      <w:bookmarkEnd w:id="2232"/>
      <w:bookmarkEnd w:id="2233"/>
      <w:bookmarkEnd w:id="2234"/>
      <w:bookmarkEnd w:id="2235"/>
      <w:bookmarkEnd w:id="2236"/>
      <w:bookmarkEnd w:id="2237"/>
      <w:bookmarkEnd w:id="2238"/>
      <w:bookmarkEnd w:id="2239"/>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bookmarkEnd w:id="2265"/>
      <w:bookmarkEnd w:id="2266"/>
      <w:bookmarkEnd w:id="2267"/>
      <w:bookmarkEnd w:id="2268"/>
      <w:bookmarkEnd w:id="2269"/>
      <w:bookmarkEnd w:id="2270"/>
      <w:bookmarkEnd w:id="2271"/>
      <w:bookmarkEnd w:id="2272"/>
      <w:bookmarkEnd w:id="2273"/>
      <w:bookmarkEnd w:id="2274"/>
      <w:bookmarkEnd w:id="2275"/>
      <w:bookmarkEnd w:id="2276"/>
      <w:bookmarkEnd w:id="2277"/>
      <w:bookmarkEnd w:id="2278"/>
      <w:bookmarkEnd w:id="2279"/>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bookmarkEnd w:id="2294"/>
      <w:bookmarkEnd w:id="2295"/>
      <w:bookmarkEnd w:id="2296"/>
      <w:bookmarkEnd w:id="2297"/>
      <w:bookmarkEnd w:id="2298"/>
      <w:bookmarkEnd w:id="2299"/>
      <w:bookmarkEnd w:id="2300"/>
      <w:bookmarkEnd w:id="2301"/>
      <w:bookmarkEnd w:id="2302"/>
      <w:bookmarkEnd w:id="2303"/>
      <w:bookmarkEnd w:id="2304"/>
      <w:bookmarkEnd w:id="2305"/>
      <w:bookmarkEnd w:id="2306"/>
      <w:bookmarkEnd w:id="2307"/>
      <w:bookmarkEnd w:id="2308"/>
      <w:bookmarkEnd w:id="2309"/>
      <w:bookmarkEnd w:id="2310"/>
      <w:bookmarkEnd w:id="2311"/>
      <w:bookmarkEnd w:id="2312"/>
      <w:bookmarkEnd w:id="2313"/>
      <w:bookmarkEnd w:id="2314"/>
      <w:bookmarkEnd w:id="2315"/>
      <w:bookmarkEnd w:id="2316"/>
      <w:bookmarkEnd w:id="2317"/>
      <w:bookmarkEnd w:id="2318"/>
      <w:bookmarkEnd w:id="2319"/>
      <w:bookmarkEnd w:id="2320"/>
      <w:bookmarkEnd w:id="2321"/>
      <w:bookmarkEnd w:id="2322"/>
      <w:bookmarkEnd w:id="2323"/>
      <w:bookmarkEnd w:id="2324"/>
      <w:bookmarkEnd w:id="2325"/>
      <w:bookmarkEnd w:id="2326"/>
      <w:bookmarkEnd w:id="2327"/>
      <w:bookmarkEnd w:id="2328"/>
      <w:bookmarkEnd w:id="2329"/>
      <w:bookmarkEnd w:id="2330"/>
      <w:bookmarkEnd w:id="2331"/>
      <w:bookmarkEnd w:id="2332"/>
      <w:bookmarkEnd w:id="2333"/>
      <w:bookmarkEnd w:id="2334"/>
      <w:bookmarkEnd w:id="2335"/>
      <w:bookmarkEnd w:id="2336"/>
      <w:bookmarkEnd w:id="2337"/>
      <w:bookmarkEnd w:id="2338"/>
      <w:bookmarkEnd w:id="2339"/>
      <w:bookmarkEnd w:id="2340"/>
      <w:bookmarkEnd w:id="2341"/>
      <w:bookmarkEnd w:id="2342"/>
      <w:bookmarkEnd w:id="2343"/>
      <w:bookmarkEnd w:id="2344"/>
      <w:bookmarkEnd w:id="2345"/>
      <w:bookmarkEnd w:id="2346"/>
      <w:bookmarkEnd w:id="2347"/>
      <w:bookmarkEnd w:id="2348"/>
      <w:bookmarkEnd w:id="2349"/>
      <w:bookmarkEnd w:id="2350"/>
      <w:bookmarkEnd w:id="2351"/>
      <w:bookmarkEnd w:id="2352"/>
      <w:bookmarkEnd w:id="2353"/>
      <w:bookmarkEnd w:id="2354"/>
      <w:bookmarkEnd w:id="2355"/>
      <w:bookmarkEnd w:id="2356"/>
      <w:bookmarkEnd w:id="2357"/>
      <w:bookmarkEnd w:id="2358"/>
      <w:bookmarkEnd w:id="2359"/>
      <w:bookmarkEnd w:id="2360"/>
      <w:bookmarkEnd w:id="2361"/>
      <w:bookmarkEnd w:id="2362"/>
      <w:bookmarkEnd w:id="2363"/>
      <w:bookmarkEnd w:id="2364"/>
      <w:bookmarkEnd w:id="2365"/>
      <w:bookmarkEnd w:id="2366"/>
      <w:bookmarkEnd w:id="2367"/>
      <w:bookmarkEnd w:id="2368"/>
      <w:bookmarkEnd w:id="2369"/>
      <w:bookmarkEnd w:id="2370"/>
      <w:bookmarkEnd w:id="2371"/>
      <w:bookmarkEnd w:id="2372"/>
      <w:bookmarkEnd w:id="2373"/>
      <w:bookmarkEnd w:id="2374"/>
      <w:bookmarkEnd w:id="2375"/>
      <w:bookmarkEnd w:id="2376"/>
      <w:bookmarkEnd w:id="2377"/>
      <w:bookmarkEnd w:id="2378"/>
      <w:bookmarkEnd w:id="2379"/>
      <w:bookmarkEnd w:id="2380"/>
      <w:bookmarkEnd w:id="2381"/>
      <w:bookmarkEnd w:id="2382"/>
      <w:bookmarkEnd w:id="2383"/>
      <w:bookmarkEnd w:id="2384"/>
      <w:bookmarkEnd w:id="2385"/>
      <w:bookmarkEnd w:id="2386"/>
      <w:bookmarkEnd w:id="2387"/>
      <w:bookmarkEnd w:id="2388"/>
      <w:bookmarkEnd w:id="2389"/>
      <w:bookmarkEnd w:id="2390"/>
      <w:bookmarkEnd w:id="2391"/>
      <w:bookmarkEnd w:id="2392"/>
      <w:bookmarkEnd w:id="2393"/>
      <w:bookmarkEnd w:id="2394"/>
      <w:bookmarkEnd w:id="2395"/>
      <w:bookmarkEnd w:id="2396"/>
      <w:bookmarkEnd w:id="2397"/>
      <w:bookmarkEnd w:id="2398"/>
      <w:bookmarkEnd w:id="2399"/>
      <w:bookmarkEnd w:id="2400"/>
      <w:bookmarkEnd w:id="2401"/>
      <w:bookmarkEnd w:id="2402"/>
      <w:bookmarkEnd w:id="2403"/>
      <w:bookmarkEnd w:id="2404"/>
      <w:bookmarkEnd w:id="2405"/>
      <w:bookmarkEnd w:id="2406"/>
      <w:bookmarkEnd w:id="2407"/>
      <w:bookmarkEnd w:id="2408"/>
      <w:bookmarkEnd w:id="2409"/>
      <w:bookmarkEnd w:id="2410"/>
      <w:bookmarkEnd w:id="2411"/>
      <w:bookmarkEnd w:id="2412"/>
      <w:bookmarkEnd w:id="2413"/>
      <w:bookmarkEnd w:id="2414"/>
      <w:bookmarkEnd w:id="2415"/>
      <w:bookmarkEnd w:id="2416"/>
      <w:bookmarkEnd w:id="2417"/>
      <w:bookmarkEnd w:id="2418"/>
      <w:bookmarkEnd w:id="2419"/>
      <w:bookmarkEnd w:id="2420"/>
      <w:bookmarkEnd w:id="2421"/>
      <w:bookmarkEnd w:id="2422"/>
      <w:bookmarkEnd w:id="2423"/>
      <w:bookmarkEnd w:id="2424"/>
      <w:bookmarkEnd w:id="2425"/>
      <w:bookmarkEnd w:id="2426"/>
      <w:bookmarkEnd w:id="2427"/>
      <w:bookmarkEnd w:id="2428"/>
      <w:bookmarkEnd w:id="2429"/>
      <w:bookmarkEnd w:id="2430"/>
      <w:bookmarkEnd w:id="2431"/>
      <w:bookmarkEnd w:id="2432"/>
      <w:bookmarkEnd w:id="2433"/>
      <w:bookmarkEnd w:id="2434"/>
      <w:bookmarkEnd w:id="2435"/>
      <w:bookmarkEnd w:id="2436"/>
      <w:bookmarkEnd w:id="2437"/>
      <w:bookmarkEnd w:id="2438"/>
      <w:bookmarkEnd w:id="2439"/>
      <w:bookmarkEnd w:id="2440"/>
      <w:bookmarkEnd w:id="2441"/>
      <w:bookmarkEnd w:id="2442"/>
      <w:bookmarkEnd w:id="2443"/>
      <w:bookmarkEnd w:id="2444"/>
      <w:bookmarkEnd w:id="2445"/>
      <w:bookmarkEnd w:id="2446"/>
      <w:bookmarkEnd w:id="2447"/>
      <w:bookmarkEnd w:id="2448"/>
      <w:bookmarkEnd w:id="2449"/>
      <w:bookmarkEnd w:id="2450"/>
      <w:bookmarkEnd w:id="2451"/>
      <w:bookmarkEnd w:id="2452"/>
      <w:bookmarkEnd w:id="2453"/>
      <w:bookmarkEnd w:id="2454"/>
      <w:bookmarkEnd w:id="2455"/>
      <w:bookmarkEnd w:id="2456"/>
      <w:bookmarkEnd w:id="2457"/>
      <w:bookmarkEnd w:id="2458"/>
      <w:bookmarkEnd w:id="2459"/>
      <w:bookmarkEnd w:id="2460"/>
      <w:bookmarkEnd w:id="2461"/>
      <w:bookmarkEnd w:id="2462"/>
      <w:bookmarkEnd w:id="2463"/>
      <w:bookmarkEnd w:id="2464"/>
      <w:bookmarkEnd w:id="2465"/>
      <w:bookmarkEnd w:id="2466"/>
      <w:bookmarkEnd w:id="2467"/>
      <w:bookmarkEnd w:id="2468"/>
      <w:bookmarkEnd w:id="2469"/>
      <w:bookmarkEnd w:id="2470"/>
      <w:bookmarkEnd w:id="2471"/>
      <w:bookmarkEnd w:id="2472"/>
      <w:bookmarkEnd w:id="2473"/>
      <w:bookmarkEnd w:id="2474"/>
      <w:bookmarkEnd w:id="2475"/>
      <w:bookmarkEnd w:id="2476"/>
      <w:bookmarkEnd w:id="2477"/>
      <w:bookmarkEnd w:id="2478"/>
      <w:bookmarkEnd w:id="2479"/>
      <w:bookmarkEnd w:id="2480"/>
      <w:bookmarkEnd w:id="2481"/>
      <w:bookmarkEnd w:id="2482"/>
      <w:bookmarkEnd w:id="2483"/>
      <w:bookmarkEnd w:id="2484"/>
      <w:bookmarkEnd w:id="2485"/>
      <w:bookmarkEnd w:id="2486"/>
      <w:bookmarkEnd w:id="2487"/>
      <w:bookmarkEnd w:id="2488"/>
      <w:bookmarkEnd w:id="2489"/>
      <w:bookmarkEnd w:id="2490"/>
      <w:bookmarkEnd w:id="2491"/>
      <w:bookmarkEnd w:id="2492"/>
      <w:bookmarkEnd w:id="2493"/>
      <w:bookmarkEnd w:id="2494"/>
      <w:bookmarkEnd w:id="2495"/>
      <w:bookmarkEnd w:id="2496"/>
      <w:bookmarkEnd w:id="2497"/>
      <w:bookmarkEnd w:id="2498"/>
      <w:bookmarkEnd w:id="2499"/>
      <w:bookmarkEnd w:id="2500"/>
      <w:bookmarkEnd w:id="2501"/>
      <w:bookmarkEnd w:id="2502"/>
      <w:bookmarkEnd w:id="2503"/>
      <w:bookmarkEnd w:id="2504"/>
      <w:bookmarkEnd w:id="2505"/>
      <w:bookmarkEnd w:id="2506"/>
      <w:bookmarkEnd w:id="2507"/>
      <w:bookmarkEnd w:id="2508"/>
      <w:bookmarkEnd w:id="2509"/>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bookmarkEnd w:id="2532"/>
      <w:bookmarkEnd w:id="2533"/>
      <w:bookmarkEnd w:id="2534"/>
      <w:bookmarkEnd w:id="2535"/>
      <w:bookmarkEnd w:id="2536"/>
      <w:bookmarkEnd w:id="2537"/>
      <w:bookmarkEnd w:id="2538"/>
      <w:bookmarkEnd w:id="2539"/>
      <w:bookmarkEnd w:id="2540"/>
      <w:bookmarkEnd w:id="2541"/>
      <w:bookmarkEnd w:id="2542"/>
      <w:bookmarkEnd w:id="2543"/>
      <w:bookmarkEnd w:id="2544"/>
      <w:bookmarkEnd w:id="2545"/>
      <w:bookmarkEnd w:id="2546"/>
      <w:bookmarkEnd w:id="2547"/>
      <w:bookmarkEnd w:id="2548"/>
      <w:bookmarkEnd w:id="2549"/>
      <w:bookmarkEnd w:id="2550"/>
      <w:bookmarkEnd w:id="2551"/>
      <w:bookmarkEnd w:id="2552"/>
      <w:bookmarkEnd w:id="2553"/>
      <w:bookmarkEnd w:id="2554"/>
      <w:bookmarkEnd w:id="2555"/>
      <w:bookmarkEnd w:id="2556"/>
      <w:bookmarkEnd w:id="2557"/>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bookmarkEnd w:id="2579"/>
      <w:bookmarkEnd w:id="2580"/>
      <w:bookmarkEnd w:id="2581"/>
      <w:bookmarkEnd w:id="2582"/>
      <w:bookmarkEnd w:id="2583"/>
      <w:bookmarkEnd w:id="2584"/>
      <w:bookmarkEnd w:id="2585"/>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bookmarkEnd w:id="2609"/>
      <w:bookmarkEnd w:id="2610"/>
      <w:bookmarkEnd w:id="2611"/>
      <w:bookmarkEnd w:id="2612"/>
      <w:bookmarkEnd w:id="2613"/>
      <w:bookmarkEnd w:id="2614"/>
      <w:bookmarkEnd w:id="2615"/>
      <w:bookmarkEnd w:id="2616"/>
      <w:bookmarkEnd w:id="2617"/>
      <w:bookmarkEnd w:id="2618"/>
      <w:bookmarkEnd w:id="2619"/>
      <w:bookmarkEnd w:id="2620"/>
      <w:bookmarkEnd w:id="2621"/>
      <w:bookmarkEnd w:id="2622"/>
      <w:bookmarkEnd w:id="2623"/>
      <w:bookmarkEnd w:id="2624"/>
      <w:bookmarkEnd w:id="2625"/>
      <w:bookmarkEnd w:id="2626"/>
      <w:bookmarkEnd w:id="2627"/>
      <w:bookmarkEnd w:id="2628"/>
      <w:bookmarkEnd w:id="2629"/>
      <w:bookmarkEnd w:id="2630"/>
      <w:bookmarkEnd w:id="2631"/>
      <w:bookmarkEnd w:id="2632"/>
      <w:bookmarkEnd w:id="2633"/>
      <w:bookmarkEnd w:id="2634"/>
      <w:bookmarkEnd w:id="2635"/>
      <w:bookmarkEnd w:id="2636"/>
      <w:bookmarkEnd w:id="2637"/>
      <w:bookmarkEnd w:id="2638"/>
      <w:bookmarkEnd w:id="2639"/>
      <w:bookmarkEnd w:id="2640"/>
      <w:bookmarkEnd w:id="2641"/>
      <w:bookmarkEnd w:id="2642"/>
      <w:bookmarkEnd w:id="2643"/>
      <w:bookmarkEnd w:id="2644"/>
      <w:bookmarkEnd w:id="2645"/>
      <w:bookmarkEnd w:id="2646"/>
      <w:bookmarkEnd w:id="2647"/>
      <w:bookmarkEnd w:id="2648"/>
      <w:bookmarkEnd w:id="2649"/>
      <w:bookmarkEnd w:id="2650"/>
      <w:bookmarkEnd w:id="2651"/>
      <w:bookmarkEnd w:id="2652"/>
      <w:bookmarkEnd w:id="2653"/>
      <w:bookmarkEnd w:id="2654"/>
      <w:bookmarkEnd w:id="2655"/>
      <w:bookmarkEnd w:id="2656"/>
      <w:bookmarkEnd w:id="2657"/>
      <w:bookmarkEnd w:id="2658"/>
      <w:bookmarkEnd w:id="2659"/>
      <w:bookmarkEnd w:id="2660"/>
      <w:bookmarkEnd w:id="2661"/>
      <w:bookmarkEnd w:id="2662"/>
      <w:bookmarkEnd w:id="2663"/>
      <w:bookmarkEnd w:id="2664"/>
      <w:bookmarkEnd w:id="2665"/>
      <w:bookmarkEnd w:id="2666"/>
      <w:bookmarkEnd w:id="2667"/>
      <w:bookmarkEnd w:id="2668"/>
      <w:bookmarkEnd w:id="2669"/>
      <w:bookmarkEnd w:id="2670"/>
      <w:bookmarkEnd w:id="2671"/>
      <w:bookmarkEnd w:id="2672"/>
      <w:bookmarkEnd w:id="2673"/>
      <w:bookmarkEnd w:id="2674"/>
      <w:bookmarkEnd w:id="2675"/>
      <w:bookmarkEnd w:id="2676"/>
      <w:bookmarkEnd w:id="2677"/>
      <w:bookmarkEnd w:id="2678"/>
      <w:bookmarkEnd w:id="2679"/>
      <w:bookmarkEnd w:id="2680"/>
      <w:bookmarkEnd w:id="2681"/>
      <w:bookmarkEnd w:id="2682"/>
      <w:bookmarkEnd w:id="2683"/>
      <w:bookmarkEnd w:id="2684"/>
      <w:bookmarkEnd w:id="2685"/>
      <w:bookmarkEnd w:id="2686"/>
      <w:bookmarkEnd w:id="2687"/>
      <w:bookmarkEnd w:id="2688"/>
      <w:bookmarkEnd w:id="2689"/>
      <w:bookmarkEnd w:id="2690"/>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bookmarkEnd w:id="2705"/>
      <w:bookmarkEnd w:id="2706"/>
      <w:bookmarkEnd w:id="2707"/>
      <w:bookmarkEnd w:id="2708"/>
      <w:bookmarkEnd w:id="2709"/>
      <w:bookmarkEnd w:id="2710"/>
      <w:bookmarkEnd w:id="2711"/>
      <w:bookmarkEnd w:id="2712"/>
      <w:bookmarkEnd w:id="2713"/>
      <w:bookmarkEnd w:id="2714"/>
      <w:bookmarkEnd w:id="2715"/>
      <w:bookmarkEnd w:id="2716"/>
      <w:bookmarkEnd w:id="2717"/>
      <w:bookmarkEnd w:id="2718"/>
      <w:bookmarkEnd w:id="2719"/>
      <w:bookmarkEnd w:id="2720"/>
      <w:bookmarkEnd w:id="2721"/>
      <w:bookmarkEnd w:id="2722"/>
      <w:bookmarkEnd w:id="2723"/>
      <w:bookmarkEnd w:id="2724"/>
      <w:bookmarkEnd w:id="2725"/>
      <w:bookmarkEnd w:id="2726"/>
      <w:bookmarkEnd w:id="2727"/>
      <w:bookmarkEnd w:id="2728"/>
      <w:bookmarkEnd w:id="2729"/>
      <w:bookmarkEnd w:id="2730"/>
      <w:bookmarkEnd w:id="2731"/>
      <w:bookmarkEnd w:id="2732"/>
      <w:bookmarkEnd w:id="2733"/>
      <w:bookmarkEnd w:id="2734"/>
      <w:bookmarkEnd w:id="2735"/>
      <w:bookmarkEnd w:id="2736"/>
      <w:bookmarkEnd w:id="2737"/>
      <w:bookmarkEnd w:id="2738"/>
      <w:bookmarkEnd w:id="2739"/>
      <w:bookmarkEnd w:id="2740"/>
      <w:bookmarkEnd w:id="2741"/>
      <w:bookmarkEnd w:id="2742"/>
      <w:bookmarkEnd w:id="2743"/>
      <w:bookmarkEnd w:id="2744"/>
      <w:bookmarkEnd w:id="2745"/>
      <w:bookmarkEnd w:id="2746"/>
      <w:bookmarkEnd w:id="2747"/>
      <w:bookmarkEnd w:id="2748"/>
      <w:bookmarkEnd w:id="2749"/>
      <w:bookmarkEnd w:id="2750"/>
      <w:bookmarkEnd w:id="2751"/>
      <w:bookmarkEnd w:id="2752"/>
      <w:bookmarkEnd w:id="2753"/>
      <w:bookmarkEnd w:id="2754"/>
      <w:bookmarkEnd w:id="2755"/>
      <w:bookmarkEnd w:id="2756"/>
      <w:bookmarkEnd w:id="2757"/>
      <w:bookmarkEnd w:id="2758"/>
      <w:bookmarkEnd w:id="2759"/>
      <w:bookmarkEnd w:id="2760"/>
      <w:bookmarkEnd w:id="2761"/>
      <w:bookmarkEnd w:id="2762"/>
      <w:bookmarkEnd w:id="2763"/>
      <w:bookmarkEnd w:id="2764"/>
      <w:bookmarkEnd w:id="2765"/>
      <w:bookmarkEnd w:id="2766"/>
      <w:bookmarkEnd w:id="2767"/>
      <w:bookmarkEnd w:id="2768"/>
      <w:bookmarkEnd w:id="2769"/>
      <w:bookmarkEnd w:id="2770"/>
      <w:bookmarkEnd w:id="2771"/>
      <w:bookmarkEnd w:id="2772"/>
      <w:bookmarkEnd w:id="2773"/>
      <w:bookmarkEnd w:id="2774"/>
      <w:bookmarkEnd w:id="2775"/>
      <w:bookmarkEnd w:id="2776"/>
      <w:bookmarkEnd w:id="2777"/>
      <w:bookmarkEnd w:id="2778"/>
      <w:bookmarkEnd w:id="2779"/>
      <w:bookmarkEnd w:id="2780"/>
      <w:bookmarkEnd w:id="2781"/>
      <w:bookmarkEnd w:id="2782"/>
      <w:bookmarkEnd w:id="2783"/>
      <w:bookmarkEnd w:id="2784"/>
      <w:bookmarkEnd w:id="2785"/>
      <w:bookmarkEnd w:id="2786"/>
      <w:bookmarkEnd w:id="2787"/>
      <w:bookmarkEnd w:id="2788"/>
      <w:bookmarkEnd w:id="2789"/>
      <w:bookmarkEnd w:id="2790"/>
      <w:bookmarkEnd w:id="2791"/>
      <w:bookmarkEnd w:id="2792"/>
      <w:bookmarkEnd w:id="2793"/>
      <w:bookmarkEnd w:id="2794"/>
      <w:bookmarkEnd w:id="2795"/>
      <w:bookmarkEnd w:id="2796"/>
      <w:bookmarkEnd w:id="2797"/>
      <w:bookmarkEnd w:id="2798"/>
      <w:bookmarkEnd w:id="2799"/>
      <w:bookmarkEnd w:id="2800"/>
      <w:bookmarkEnd w:id="2801"/>
      <w:bookmarkEnd w:id="2802"/>
      <w:bookmarkEnd w:id="2803"/>
      <w:bookmarkEnd w:id="2804"/>
      <w:bookmarkEnd w:id="2805"/>
      <w:bookmarkEnd w:id="2806"/>
      <w:bookmarkEnd w:id="2807"/>
      <w:bookmarkEnd w:id="2808"/>
      <w:bookmarkEnd w:id="2809"/>
      <w:bookmarkEnd w:id="2810"/>
      <w:bookmarkEnd w:id="2811"/>
      <w:bookmarkEnd w:id="2812"/>
      <w:bookmarkEnd w:id="2813"/>
      <w:bookmarkEnd w:id="2814"/>
      <w:bookmarkEnd w:id="2815"/>
      <w:bookmarkEnd w:id="2816"/>
      <w:bookmarkEnd w:id="2817"/>
      <w:bookmarkEnd w:id="2818"/>
      <w:bookmarkEnd w:id="2819"/>
      <w:bookmarkEnd w:id="2820"/>
      <w:bookmarkEnd w:id="2821"/>
      <w:bookmarkEnd w:id="2822"/>
      <w:bookmarkEnd w:id="2823"/>
      <w:bookmarkEnd w:id="2824"/>
      <w:bookmarkEnd w:id="2825"/>
      <w:bookmarkEnd w:id="2826"/>
      <w:bookmarkEnd w:id="2827"/>
      <w:bookmarkEnd w:id="2828"/>
      <w:bookmarkEnd w:id="2829"/>
      <w:bookmarkEnd w:id="2830"/>
      <w:bookmarkEnd w:id="2831"/>
      <w:bookmarkEnd w:id="2832"/>
      <w:bookmarkEnd w:id="2833"/>
      <w:bookmarkEnd w:id="2834"/>
      <w:bookmarkEnd w:id="2835"/>
      <w:bookmarkEnd w:id="2836"/>
      <w:bookmarkEnd w:id="2837"/>
      <w:bookmarkEnd w:id="2838"/>
      <w:bookmarkEnd w:id="2839"/>
      <w:bookmarkEnd w:id="2840"/>
      <w:bookmarkEnd w:id="2841"/>
      <w:bookmarkEnd w:id="2842"/>
      <w:bookmarkEnd w:id="2843"/>
      <w:bookmarkEnd w:id="2844"/>
      <w:bookmarkEnd w:id="2845"/>
      <w:bookmarkEnd w:id="2846"/>
      <w:bookmarkEnd w:id="2847"/>
      <w:bookmarkEnd w:id="2848"/>
      <w:bookmarkEnd w:id="2849"/>
      <w:bookmarkEnd w:id="2850"/>
      <w:bookmarkEnd w:id="2851"/>
      <w:bookmarkEnd w:id="2852"/>
      <w:bookmarkEnd w:id="2853"/>
      <w:bookmarkEnd w:id="2854"/>
      <w:bookmarkEnd w:id="2855"/>
      <w:bookmarkEnd w:id="2856"/>
      <w:bookmarkEnd w:id="2857"/>
      <w:bookmarkEnd w:id="2858"/>
      <w:bookmarkEnd w:id="2859"/>
      <w:bookmarkEnd w:id="2860"/>
      <w:bookmarkEnd w:id="2861"/>
      <w:bookmarkEnd w:id="2862"/>
      <w:bookmarkEnd w:id="2863"/>
      <w:bookmarkEnd w:id="2864"/>
      <w:bookmarkEnd w:id="2865"/>
      <w:bookmarkEnd w:id="2866"/>
      <w:bookmarkEnd w:id="2867"/>
      <w:bookmarkEnd w:id="2868"/>
      <w:bookmarkEnd w:id="2869"/>
      <w:bookmarkEnd w:id="2870"/>
      <w:bookmarkEnd w:id="2871"/>
      <w:bookmarkEnd w:id="2872"/>
      <w:bookmarkEnd w:id="2873"/>
      <w:bookmarkEnd w:id="2874"/>
      <w:bookmarkEnd w:id="2875"/>
      <w:bookmarkEnd w:id="2876"/>
      <w:bookmarkEnd w:id="2877"/>
      <w:bookmarkEnd w:id="2878"/>
      <w:bookmarkEnd w:id="2879"/>
      <w:bookmarkEnd w:id="2880"/>
      <w:bookmarkEnd w:id="2881"/>
      <w:bookmarkEnd w:id="2882"/>
      <w:bookmarkEnd w:id="2883"/>
      <w:bookmarkEnd w:id="2884"/>
      <w:bookmarkEnd w:id="2885"/>
      <w:bookmarkEnd w:id="2886"/>
      <w:bookmarkEnd w:id="2887"/>
      <w:bookmarkEnd w:id="2888"/>
      <w:bookmarkEnd w:id="2889"/>
      <w:bookmarkEnd w:id="2890"/>
      <w:bookmarkEnd w:id="2891"/>
      <w:bookmarkEnd w:id="2892"/>
      <w:bookmarkEnd w:id="2893"/>
      <w:bookmarkEnd w:id="2894"/>
      <w:bookmarkEnd w:id="2895"/>
      <w:bookmarkEnd w:id="2896"/>
      <w:bookmarkEnd w:id="2897"/>
      <w:bookmarkEnd w:id="2898"/>
      <w:bookmarkEnd w:id="2899"/>
      <w:bookmarkEnd w:id="2900"/>
      <w:bookmarkEnd w:id="2901"/>
      <w:bookmarkEnd w:id="2902"/>
      <w:bookmarkEnd w:id="2903"/>
      <w:bookmarkEnd w:id="2904"/>
      <w:bookmarkEnd w:id="2905"/>
      <w:bookmarkEnd w:id="2906"/>
      <w:bookmarkEnd w:id="2907"/>
      <w:bookmarkEnd w:id="2908"/>
      <w:bookmarkEnd w:id="2909"/>
      <w:bookmarkEnd w:id="2910"/>
      <w:bookmarkEnd w:id="2911"/>
      <w:bookmarkEnd w:id="2912"/>
      <w:bookmarkEnd w:id="2913"/>
      <w:bookmarkEnd w:id="2914"/>
      <w:bookmarkEnd w:id="2915"/>
      <w:bookmarkEnd w:id="2916"/>
      <w:bookmarkEnd w:id="2917"/>
      <w:bookmarkEnd w:id="2918"/>
      <w:bookmarkEnd w:id="2919"/>
      <w:bookmarkEnd w:id="2920"/>
      <w:bookmarkEnd w:id="2921"/>
      <w:bookmarkEnd w:id="2922"/>
      <w:bookmarkEnd w:id="2923"/>
      <w:bookmarkEnd w:id="2924"/>
      <w:bookmarkEnd w:id="2925"/>
      <w:bookmarkEnd w:id="2926"/>
      <w:bookmarkEnd w:id="2927"/>
      <w:bookmarkEnd w:id="2928"/>
      <w:bookmarkEnd w:id="2929"/>
      <w:bookmarkEnd w:id="2930"/>
      <w:bookmarkEnd w:id="2931"/>
      <w:bookmarkEnd w:id="2932"/>
      <w:bookmarkEnd w:id="2933"/>
      <w:bookmarkEnd w:id="2934"/>
      <w:bookmarkEnd w:id="2935"/>
      <w:bookmarkEnd w:id="2936"/>
      <w:bookmarkEnd w:id="2937"/>
      <w:bookmarkEnd w:id="2938"/>
      <w:bookmarkEnd w:id="2939"/>
      <w:bookmarkEnd w:id="2940"/>
      <w:bookmarkEnd w:id="2941"/>
      <w:bookmarkEnd w:id="2942"/>
      <w:bookmarkEnd w:id="2943"/>
      <w:bookmarkEnd w:id="2944"/>
      <w:bookmarkEnd w:id="2945"/>
      <w:bookmarkEnd w:id="2946"/>
      <w:bookmarkEnd w:id="2947"/>
      <w:bookmarkEnd w:id="2948"/>
      <w:bookmarkEnd w:id="2949"/>
      <w:bookmarkEnd w:id="2950"/>
      <w:bookmarkEnd w:id="2951"/>
      <w:bookmarkEnd w:id="2952"/>
      <w:bookmarkEnd w:id="2953"/>
      <w:bookmarkEnd w:id="2954"/>
      <w:bookmarkEnd w:id="2955"/>
      <w:bookmarkEnd w:id="2956"/>
      <w:bookmarkEnd w:id="2957"/>
      <w:bookmarkEnd w:id="2958"/>
      <w:bookmarkEnd w:id="2959"/>
      <w:bookmarkEnd w:id="2960"/>
      <w:bookmarkEnd w:id="2961"/>
      <w:bookmarkEnd w:id="2962"/>
      <w:bookmarkEnd w:id="2963"/>
      <w:bookmarkEnd w:id="2964"/>
      <w:bookmarkEnd w:id="2965"/>
      <w:bookmarkEnd w:id="2966"/>
      <w:bookmarkEnd w:id="2967"/>
      <w:bookmarkEnd w:id="2968"/>
      <w:bookmarkEnd w:id="2969"/>
      <w:bookmarkEnd w:id="2970"/>
      <w:bookmarkEnd w:id="2971"/>
      <w:bookmarkEnd w:id="2972"/>
      <w:bookmarkEnd w:id="2973"/>
      <w:bookmarkEnd w:id="2974"/>
      <w:r w:rsidRPr="00A012C4">
        <w:rPr>
          <w:rFonts w:asciiTheme="minorHAnsi" w:hAnsiTheme="minorHAnsi" w:cstheme="minorHAnsi"/>
          <w:sz w:val="22"/>
          <w:szCs w:val="22"/>
        </w:rPr>
        <w:t>AGGIUDICAZIONE DELL’APPALTO E STIPULA DEL CONTRATTO</w:t>
      </w:r>
      <w:bookmarkStart w:id="2977" w:name="_Ref531265966"/>
      <w:bookmarkEnd w:id="2975"/>
      <w:bookmarkEnd w:id="2977"/>
      <w:bookmarkEnd w:id="2976"/>
    </w:p>
    <w:p w14:paraId="21A32A19" w14:textId="298CF0F9" w:rsidR="004C53A8" w:rsidRPr="006C4036" w:rsidRDefault="00912A10">
      <w:pPr>
        <w:spacing w:before="60" w:after="60"/>
        <w:rPr>
          <w:rFonts w:asciiTheme="minorHAnsi" w:hAnsiTheme="minorHAnsi" w:cstheme="minorHAnsi"/>
          <w:sz w:val="22"/>
        </w:rPr>
      </w:pPr>
      <w:r w:rsidRPr="006C4036">
        <w:rPr>
          <w:rFonts w:asciiTheme="minorHAnsi" w:hAnsiTheme="minorHAnsi" w:cstheme="minorHAnsi"/>
          <w:sz w:val="22"/>
        </w:rPr>
        <w:t>La proposta di aggiudicazione è formulata</w:t>
      </w:r>
      <w:r w:rsidR="00B64CC9" w:rsidRPr="006C4036">
        <w:rPr>
          <w:rFonts w:asciiTheme="minorHAnsi" w:hAnsiTheme="minorHAnsi" w:cstheme="minorHAnsi"/>
          <w:sz w:val="22"/>
        </w:rPr>
        <w:t xml:space="preserve"> </w:t>
      </w:r>
      <w:r w:rsidR="00870286" w:rsidRPr="006C4036">
        <w:rPr>
          <w:rFonts w:asciiTheme="minorHAnsi" w:hAnsiTheme="minorHAnsi" w:cstheme="minorHAnsi"/>
          <w:sz w:val="22"/>
        </w:rPr>
        <w:t xml:space="preserve">in favore del concorrente che ha presentato la migliore offerta. </w:t>
      </w:r>
    </w:p>
    <w:p w14:paraId="304F7EF8" w14:textId="051F4588" w:rsidR="004C53A8" w:rsidRPr="006C4036" w:rsidRDefault="00870286" w:rsidP="00F27CBA">
      <w:pPr>
        <w:rPr>
          <w:rFonts w:asciiTheme="minorHAnsi" w:hAnsiTheme="minorHAnsi" w:cstheme="minorHAnsi"/>
          <w:sz w:val="22"/>
        </w:rPr>
      </w:pPr>
      <w:r w:rsidRPr="006C4036">
        <w:rPr>
          <w:rFonts w:asciiTheme="minorHAnsi" w:hAnsiTheme="minorHAnsi" w:cstheme="minorHAnsi"/>
          <w:sz w:val="22"/>
        </w:rPr>
        <w:t xml:space="preserve">Qualora nessuna offerta risulti conveniente o idonea in relazione all’oggetto del contratto, </w:t>
      </w:r>
      <w:r w:rsidR="00C3158B" w:rsidRPr="006C4036">
        <w:rPr>
          <w:rFonts w:asciiTheme="minorHAnsi" w:hAnsiTheme="minorHAnsi" w:cstheme="minorHAnsi"/>
          <w:sz w:val="22"/>
        </w:rPr>
        <w:t>la stazione appaltante</w:t>
      </w:r>
      <w:r w:rsidR="00103CF8" w:rsidRPr="006C4036">
        <w:rPr>
          <w:rFonts w:asciiTheme="minorHAnsi" w:hAnsiTheme="minorHAnsi" w:cstheme="minorHAnsi"/>
          <w:sz w:val="22"/>
        </w:rPr>
        <w:t xml:space="preserve"> può decidere, </w:t>
      </w:r>
      <w:r w:rsidR="00C3158B" w:rsidRPr="006C4036">
        <w:rPr>
          <w:rFonts w:asciiTheme="minorHAnsi" w:hAnsiTheme="minorHAnsi" w:cstheme="minorHAnsi"/>
          <w:sz w:val="22"/>
        </w:rPr>
        <w:t>entro 30 giorni dalla conclusione delle valutazioni delle offerte</w:t>
      </w:r>
      <w:r w:rsidR="00103CF8" w:rsidRPr="006C4036">
        <w:rPr>
          <w:rFonts w:asciiTheme="minorHAnsi" w:hAnsiTheme="minorHAnsi" w:cstheme="minorHAnsi"/>
          <w:sz w:val="22"/>
        </w:rPr>
        <w:t>, di non procedere all’aggiudicazione</w:t>
      </w:r>
      <w:r w:rsidR="00C3158B" w:rsidRPr="006C4036">
        <w:rPr>
          <w:rFonts w:asciiTheme="minorHAnsi" w:hAnsiTheme="minorHAnsi" w:cstheme="minorHAnsi"/>
          <w:sz w:val="22"/>
        </w:rPr>
        <w:t>.</w:t>
      </w:r>
    </w:p>
    <w:p w14:paraId="6E65F11B" w14:textId="1040FA4F" w:rsidR="00AB7FF5" w:rsidRPr="006C4036" w:rsidRDefault="00557FFB">
      <w:pPr>
        <w:spacing w:before="60" w:after="60"/>
        <w:rPr>
          <w:rFonts w:asciiTheme="minorHAnsi" w:hAnsiTheme="minorHAnsi" w:cstheme="minorHAnsi"/>
          <w:sz w:val="22"/>
        </w:rPr>
      </w:pPr>
      <w:r w:rsidRPr="006C4036">
        <w:rPr>
          <w:rFonts w:asciiTheme="minorHAnsi" w:hAnsiTheme="minorHAnsi" w:cstheme="minorHAnsi"/>
          <w:sz w:val="22"/>
        </w:rPr>
        <w:t>L</w:t>
      </w:r>
      <w:r w:rsidR="00870286" w:rsidRPr="006C4036">
        <w:rPr>
          <w:rFonts w:asciiTheme="minorHAnsi" w:hAnsiTheme="minorHAnsi" w:cstheme="minorHAnsi"/>
          <w:sz w:val="22"/>
        </w:rPr>
        <w:t xml:space="preserve">’aggiudicazione </w:t>
      </w:r>
      <w:r w:rsidR="006405D2" w:rsidRPr="006C4036">
        <w:rPr>
          <w:rFonts w:asciiTheme="minorHAnsi" w:hAnsiTheme="minorHAnsi" w:cstheme="minorHAnsi"/>
          <w:sz w:val="22"/>
        </w:rPr>
        <w:t>è disposta</w:t>
      </w:r>
      <w:r w:rsidR="00870286" w:rsidRPr="006C4036">
        <w:rPr>
          <w:rFonts w:asciiTheme="minorHAnsi" w:hAnsiTheme="minorHAnsi" w:cstheme="minorHAnsi"/>
          <w:sz w:val="22"/>
        </w:rPr>
        <w:t xml:space="preserve"> all’esito positivo della verifica del possesso dei requisiti prescritti dal presente disciplinare</w:t>
      </w:r>
      <w:r w:rsidR="006405D2" w:rsidRPr="006C4036">
        <w:rPr>
          <w:rFonts w:asciiTheme="minorHAnsi" w:hAnsiTheme="minorHAnsi" w:cstheme="minorHAnsi"/>
          <w:sz w:val="22"/>
        </w:rPr>
        <w:t xml:space="preserve"> ed è immediatamente efficace</w:t>
      </w:r>
      <w:r w:rsidR="00870286" w:rsidRPr="006C4036">
        <w:rPr>
          <w:rFonts w:asciiTheme="minorHAnsi" w:hAnsiTheme="minorHAnsi" w:cstheme="minorHAnsi"/>
          <w:sz w:val="22"/>
        </w:rPr>
        <w:t>.</w:t>
      </w:r>
      <w:r w:rsidR="008524B9" w:rsidRPr="006C4036">
        <w:rPr>
          <w:rFonts w:asciiTheme="minorHAnsi" w:hAnsiTheme="minorHAnsi" w:cstheme="minorHAnsi"/>
          <w:sz w:val="22"/>
        </w:rPr>
        <w:t xml:space="preserve"> </w:t>
      </w:r>
      <w:r w:rsidR="00870286" w:rsidRPr="006C4036">
        <w:rPr>
          <w:rFonts w:asciiTheme="minorHAnsi" w:hAnsiTheme="minorHAnsi" w:cstheme="minorHAnsi"/>
          <w:sz w:val="22"/>
        </w:rPr>
        <w:t xml:space="preserve">In caso di esito negativo delle verifiche, </w:t>
      </w:r>
      <w:r w:rsidR="007B5801" w:rsidRPr="006C4036">
        <w:rPr>
          <w:rFonts w:asciiTheme="minorHAnsi" w:hAnsiTheme="minorHAnsi" w:cstheme="minorHAnsi"/>
          <w:sz w:val="22"/>
        </w:rPr>
        <w:t>si</w:t>
      </w:r>
      <w:r w:rsidR="00870286" w:rsidRPr="006C4036">
        <w:rPr>
          <w:rFonts w:asciiTheme="minorHAnsi" w:hAnsiTheme="minorHAnsi" w:cstheme="minorHAnsi"/>
          <w:sz w:val="22"/>
        </w:rPr>
        <w:t xml:space="preserve"> procede</w:t>
      </w:r>
      <w:r w:rsidR="004300F2" w:rsidRPr="006C4036">
        <w:rPr>
          <w:rFonts w:asciiTheme="minorHAnsi" w:hAnsiTheme="minorHAnsi" w:cstheme="minorHAnsi"/>
          <w:sz w:val="22"/>
        </w:rPr>
        <w:t xml:space="preserve"> </w:t>
      </w:r>
      <w:r w:rsidR="00AB7FF5" w:rsidRPr="006C4036">
        <w:rPr>
          <w:rFonts w:asciiTheme="minorHAnsi" w:hAnsiTheme="minorHAnsi" w:cstheme="minorHAnsi"/>
          <w:sz w:val="22"/>
        </w:rPr>
        <w:t>all’esclusione</w:t>
      </w:r>
      <w:r w:rsidR="00870286" w:rsidRPr="006C4036">
        <w:rPr>
          <w:rFonts w:asciiTheme="minorHAnsi" w:hAnsiTheme="minorHAnsi" w:cstheme="minorHAnsi"/>
          <w:sz w:val="22"/>
        </w:rPr>
        <w:t>, alla segnalazione all’ANAC</w:t>
      </w:r>
      <w:r w:rsidR="00CD3EBE" w:rsidRPr="006C4036">
        <w:rPr>
          <w:rFonts w:asciiTheme="minorHAnsi" w:hAnsiTheme="minorHAnsi" w:cstheme="minorHAnsi"/>
          <w:sz w:val="22"/>
        </w:rPr>
        <w:t>, ad incamerare la garanzia provvisoria</w:t>
      </w:r>
      <w:r w:rsidR="00AB7FF5" w:rsidRPr="006C4036">
        <w:rPr>
          <w:rFonts w:asciiTheme="minorHAnsi" w:hAnsiTheme="minorHAnsi" w:cstheme="minorHAnsi"/>
          <w:sz w:val="22"/>
        </w:rPr>
        <w:t>.</w:t>
      </w:r>
    </w:p>
    <w:p w14:paraId="6500630A" w14:textId="08CF7B62" w:rsidR="007276A6" w:rsidRPr="006C4036" w:rsidRDefault="00AB7FF5">
      <w:pPr>
        <w:spacing w:before="60" w:after="60"/>
        <w:rPr>
          <w:rFonts w:asciiTheme="minorHAnsi" w:hAnsiTheme="minorHAnsi" w:cstheme="minorHAnsi"/>
          <w:sz w:val="22"/>
        </w:rPr>
      </w:pPr>
      <w:r w:rsidRPr="006C4036">
        <w:rPr>
          <w:rFonts w:asciiTheme="minorHAnsi" w:hAnsiTheme="minorHAnsi" w:cstheme="minorHAnsi"/>
          <w:sz w:val="22"/>
        </w:rPr>
        <w:t xml:space="preserve">Successivamente si procede a ricalcolare i punteggi e a riformulare la graduatoria </w:t>
      </w:r>
      <w:r w:rsidR="00870286" w:rsidRPr="006C4036">
        <w:rPr>
          <w:rFonts w:asciiTheme="minorHAnsi" w:hAnsiTheme="minorHAnsi" w:cstheme="minorHAnsi"/>
          <w:sz w:val="22"/>
        </w:rPr>
        <w:t>procedendo altresì, alle verifiche nei termini sopra indicati.</w:t>
      </w:r>
      <w:r w:rsidR="008524B9" w:rsidRPr="006C4036">
        <w:rPr>
          <w:rFonts w:asciiTheme="minorHAnsi" w:hAnsiTheme="minorHAnsi" w:cstheme="minorHAnsi"/>
          <w:sz w:val="22"/>
        </w:rPr>
        <w:t xml:space="preserve"> </w:t>
      </w:r>
      <w:r w:rsidR="00870286" w:rsidRPr="006C4036">
        <w:rPr>
          <w:rFonts w:asciiTheme="minorHAnsi" w:hAnsiTheme="minorHAnsi" w:cstheme="minorHAnsi"/>
          <w:sz w:val="22"/>
        </w:rPr>
        <w:t xml:space="preserve">Nell’ipotesi </w:t>
      </w:r>
      <w:r w:rsidRPr="006C4036">
        <w:rPr>
          <w:rFonts w:asciiTheme="minorHAnsi" w:hAnsiTheme="minorHAnsi" w:cstheme="minorHAnsi"/>
          <w:sz w:val="22"/>
        </w:rPr>
        <w:t>di ulteriore esito negativo delle verifiche</w:t>
      </w:r>
      <w:r w:rsidR="00870286" w:rsidRPr="006C4036">
        <w:rPr>
          <w:rFonts w:asciiTheme="minorHAnsi" w:hAnsiTheme="minorHAnsi" w:cstheme="minorHAnsi"/>
          <w:sz w:val="22"/>
        </w:rPr>
        <w:t xml:space="preserve"> </w:t>
      </w:r>
      <w:r w:rsidRPr="006C4036">
        <w:rPr>
          <w:rFonts w:asciiTheme="minorHAnsi" w:hAnsiTheme="minorHAnsi" w:cstheme="minorHAnsi"/>
          <w:sz w:val="22"/>
        </w:rPr>
        <w:t xml:space="preserve">si procede </w:t>
      </w:r>
      <w:r w:rsidR="00870286" w:rsidRPr="006C4036">
        <w:rPr>
          <w:rFonts w:asciiTheme="minorHAnsi" w:hAnsiTheme="minorHAnsi" w:cstheme="minorHAnsi"/>
          <w:sz w:val="22"/>
        </w:rPr>
        <w:t>nei termini sopra detti,</w:t>
      </w:r>
      <w:r w:rsidRPr="006C4036">
        <w:rPr>
          <w:rFonts w:asciiTheme="minorHAnsi" w:hAnsiTheme="minorHAnsi" w:cstheme="minorHAnsi"/>
          <w:sz w:val="22"/>
        </w:rPr>
        <w:t xml:space="preserve"> </w:t>
      </w:r>
      <w:r w:rsidR="00870286" w:rsidRPr="006C4036">
        <w:rPr>
          <w:rFonts w:asciiTheme="minorHAnsi" w:hAnsiTheme="minorHAnsi" w:cstheme="minorHAnsi"/>
          <w:sz w:val="22"/>
        </w:rPr>
        <w:t>scorrendo la graduatoria.</w:t>
      </w:r>
    </w:p>
    <w:p w14:paraId="58ED718F" w14:textId="72E95FB1" w:rsidR="007276A6" w:rsidRPr="006C4036" w:rsidRDefault="007276A6" w:rsidP="007276A6">
      <w:pPr>
        <w:spacing w:before="60" w:after="60"/>
        <w:rPr>
          <w:rFonts w:asciiTheme="minorHAnsi" w:hAnsiTheme="minorHAnsi" w:cstheme="minorHAnsi"/>
          <w:b/>
          <w:sz w:val="22"/>
        </w:rPr>
      </w:pPr>
      <w:r w:rsidRPr="006E4AF9">
        <w:rPr>
          <w:rFonts w:asciiTheme="minorHAnsi" w:hAnsiTheme="minorHAnsi" w:cstheme="minorHAnsi"/>
          <w:b/>
          <w:sz w:val="22"/>
        </w:rPr>
        <w:t>La stipulazione del contratto è subordinata al</w:t>
      </w:r>
      <w:r w:rsidR="00624AE6" w:rsidRPr="006E4AF9">
        <w:rPr>
          <w:rFonts w:asciiTheme="minorHAnsi" w:hAnsiTheme="minorHAnsi" w:cstheme="minorHAnsi"/>
          <w:b/>
          <w:sz w:val="22"/>
        </w:rPr>
        <w:t xml:space="preserve">l’esito </w:t>
      </w:r>
      <w:r w:rsidRPr="006E4AF9">
        <w:rPr>
          <w:rFonts w:asciiTheme="minorHAnsi" w:hAnsiTheme="minorHAnsi" w:cstheme="minorHAnsi"/>
          <w:b/>
          <w:sz w:val="22"/>
        </w:rPr>
        <w:t>positivo delle procedure previste dalla normativa vigente in materia di lotta alla mafia, fatto salvo quanto previsto dall’art. 88 comma 4-</w:t>
      </w:r>
      <w:r w:rsidRPr="006E4AF9">
        <w:rPr>
          <w:rFonts w:asciiTheme="minorHAnsi" w:hAnsiTheme="minorHAnsi" w:cstheme="minorHAnsi"/>
          <w:b/>
          <w:i/>
          <w:sz w:val="22"/>
        </w:rPr>
        <w:t>bis</w:t>
      </w:r>
      <w:r w:rsidRPr="006E4AF9">
        <w:rPr>
          <w:rFonts w:asciiTheme="minorHAnsi" w:hAnsiTheme="minorHAnsi" w:cstheme="minorHAnsi"/>
          <w:b/>
          <w:sz w:val="22"/>
        </w:rPr>
        <w:t xml:space="preserve"> e 89 e dall’art. 92 comma 3 del d.lgs. 159/2011.</w:t>
      </w:r>
    </w:p>
    <w:p w14:paraId="282A60C7" w14:textId="77777777" w:rsidR="007276A6" w:rsidRPr="006C4036" w:rsidRDefault="007276A6" w:rsidP="007276A6">
      <w:pPr>
        <w:spacing w:before="60" w:after="60"/>
        <w:jc w:val="center"/>
        <w:rPr>
          <w:rFonts w:asciiTheme="minorHAnsi" w:hAnsiTheme="minorHAnsi" w:cstheme="minorHAnsi"/>
          <w:b/>
          <w:color w:val="FF0000"/>
          <w:sz w:val="22"/>
          <w:highlight w:val="yellow"/>
        </w:rPr>
      </w:pPr>
    </w:p>
    <w:p w14:paraId="40626FFB" w14:textId="77777777" w:rsidR="007276A6" w:rsidRPr="006C4036" w:rsidRDefault="007276A6" w:rsidP="007276A6">
      <w:pPr>
        <w:tabs>
          <w:tab w:val="left" w:pos="360"/>
        </w:tabs>
        <w:spacing w:before="60" w:after="60"/>
        <w:rPr>
          <w:rFonts w:asciiTheme="minorHAnsi" w:hAnsiTheme="minorHAnsi" w:cstheme="minorHAnsi"/>
          <w:sz w:val="22"/>
        </w:rPr>
      </w:pPr>
      <w:r w:rsidRPr="006C4036">
        <w:rPr>
          <w:rFonts w:asciiTheme="minorHAnsi" w:hAnsiTheme="minorHAnsi" w:cstheme="minorHAnsi"/>
          <w:sz w:val="22"/>
        </w:rPr>
        <w:t>Come da protocollo di Legalità del 19/06/2018 con la Prefettura di Bologna, in deroga alle soglie di valore previste dalla normativa vigente, quest’Azienda USL procederà a richiedere alla ditta aggiudicataria informazione antimafia ex artt.84 e 91 D.Lgs. 159/2011, tramite Banca Dati Nazionale Antimafia (B.D.N.A.), per tutti gli importi di aggiudicazione superiori a 50.000,00 euro.</w:t>
      </w:r>
    </w:p>
    <w:p w14:paraId="05CA4887" w14:textId="77777777" w:rsidR="007276A6" w:rsidRPr="006C4036" w:rsidRDefault="007276A6" w:rsidP="007276A6">
      <w:pPr>
        <w:tabs>
          <w:tab w:val="left" w:pos="360"/>
        </w:tabs>
        <w:spacing w:before="60" w:after="60"/>
        <w:rPr>
          <w:rFonts w:asciiTheme="minorHAnsi" w:hAnsiTheme="minorHAnsi" w:cstheme="minorHAnsi"/>
          <w:sz w:val="22"/>
        </w:rPr>
      </w:pPr>
      <w:r w:rsidRPr="006C4036">
        <w:rPr>
          <w:rFonts w:asciiTheme="minorHAnsi" w:hAnsiTheme="minorHAnsi" w:cstheme="minorHAnsi"/>
          <w:sz w:val="22"/>
        </w:rPr>
        <w:t>Come da protocollo di Legalità del 19/06/2018 con la Prefettura di Bologna:</w:t>
      </w:r>
    </w:p>
    <w:p w14:paraId="3C4D06EF" w14:textId="77A4E89B" w:rsidR="007276A6" w:rsidRDefault="007276A6" w:rsidP="007276A6">
      <w:pPr>
        <w:tabs>
          <w:tab w:val="left" w:pos="360"/>
        </w:tabs>
        <w:spacing w:before="60" w:after="60"/>
        <w:rPr>
          <w:rFonts w:asciiTheme="minorHAnsi" w:hAnsiTheme="minorHAnsi" w:cstheme="minorHAnsi"/>
          <w:sz w:val="22"/>
        </w:rPr>
      </w:pPr>
      <w:r w:rsidRPr="006C4036">
        <w:rPr>
          <w:rFonts w:asciiTheme="minorHAnsi" w:hAnsiTheme="minorHAnsi" w:cstheme="minorHAnsi"/>
          <w:sz w:val="22"/>
        </w:rPr>
        <w:lastRenderedPageBreak/>
        <w:t>- la sottoscrizione del contratto ovvero le concessioni o le autorizzazioni effettuate prima dell’acquisizione delle informazioni di cui al D.Lgs. 159/2011, anche al di fuori delle soglie di valore ivi previste, sono corrisposte sotto condizione risolutiva e questa Azienda USL procederà alla revoca della concessione e allo scioglimento del contratto qualora dovessero intervenire informazioni interdittive.</w:t>
      </w:r>
    </w:p>
    <w:p w14:paraId="655C5CBD" w14:textId="0409E51E" w:rsidR="003A5E68" w:rsidRPr="00BB6591" w:rsidRDefault="008507E9" w:rsidP="003A5E68">
      <w:pPr>
        <w:pStyle w:val="CM52"/>
        <w:spacing w:after="87" w:line="286" w:lineRule="atLeast"/>
        <w:jc w:val="both"/>
        <w:rPr>
          <w:rFonts w:asciiTheme="minorHAnsi" w:hAnsiTheme="minorHAnsi" w:cstheme="minorHAnsi"/>
          <w:sz w:val="22"/>
        </w:rPr>
      </w:pPr>
      <w:bookmarkStart w:id="2978" w:name="_Hlk144979304"/>
      <w:bookmarkStart w:id="2979" w:name="_Hlk148003918"/>
      <w:r w:rsidRPr="00BB6591">
        <w:rPr>
          <w:rFonts w:ascii="Calibri" w:hAnsi="Calibri" w:cs="Titillium"/>
          <w:sz w:val="22"/>
          <w:szCs w:val="22"/>
        </w:rPr>
        <w:t xml:space="preserve">Il mancato rispetto </w:t>
      </w:r>
      <w:r w:rsidR="00C65375" w:rsidRPr="00BB6591">
        <w:rPr>
          <w:rFonts w:ascii="Calibri" w:hAnsi="Calibri" w:cs="Titillium"/>
          <w:sz w:val="22"/>
          <w:szCs w:val="22"/>
        </w:rPr>
        <w:t xml:space="preserve">del </w:t>
      </w:r>
      <w:r w:rsidR="00B01262" w:rsidRPr="00BB6591">
        <w:rPr>
          <w:rFonts w:ascii="Calibri" w:hAnsi="Calibri" w:cs="Titillium"/>
          <w:sz w:val="22"/>
          <w:szCs w:val="22"/>
        </w:rPr>
        <w:t xml:space="preserve">protocollo di </w:t>
      </w:r>
      <w:r w:rsidR="003A5E68" w:rsidRPr="00BB6591">
        <w:rPr>
          <w:rFonts w:ascii="Calibri" w:hAnsi="Calibri" w:cs="Titillium"/>
          <w:sz w:val="22"/>
          <w:szCs w:val="22"/>
        </w:rPr>
        <w:t xml:space="preserve">legalità costituisce causa </w:t>
      </w:r>
      <w:r w:rsidR="00C65375" w:rsidRPr="00BB6591">
        <w:rPr>
          <w:rFonts w:ascii="Calibri" w:hAnsi="Calibri" w:cs="Titillium"/>
          <w:sz w:val="22"/>
          <w:szCs w:val="22"/>
        </w:rPr>
        <w:t>di risoluzione del contratto</w:t>
      </w:r>
      <w:r w:rsidR="003A5E68" w:rsidRPr="00BB6591">
        <w:rPr>
          <w:rFonts w:ascii="Calibri" w:hAnsi="Calibri" w:cs="Titillium"/>
          <w:sz w:val="22"/>
          <w:szCs w:val="22"/>
        </w:rPr>
        <w:t>, ai sensi dell’articolo 83-bis, del decreto legislativo 159/2011</w:t>
      </w:r>
      <w:bookmarkEnd w:id="2978"/>
      <w:r w:rsidR="003A5E68" w:rsidRPr="00BB6591">
        <w:rPr>
          <w:rFonts w:ascii="Calibri" w:hAnsi="Calibri" w:cs="Titillium"/>
          <w:sz w:val="22"/>
          <w:szCs w:val="22"/>
        </w:rPr>
        <w:t>.</w:t>
      </w:r>
    </w:p>
    <w:bookmarkEnd w:id="2979"/>
    <w:p w14:paraId="0ADF589C" w14:textId="56AF0432" w:rsidR="004C53A8" w:rsidRPr="006C4036" w:rsidRDefault="007E6FE0">
      <w:pPr>
        <w:spacing w:before="60" w:after="60"/>
        <w:rPr>
          <w:rFonts w:asciiTheme="minorHAnsi" w:hAnsiTheme="minorHAnsi" w:cstheme="minorHAnsi"/>
          <w:sz w:val="22"/>
        </w:rPr>
      </w:pPr>
      <w:r w:rsidRPr="006C4036" w:rsidDel="0053260F">
        <w:rPr>
          <w:rFonts w:asciiTheme="minorHAnsi" w:hAnsiTheme="minorHAnsi" w:cstheme="minorHAnsi"/>
          <w:sz w:val="22"/>
        </w:rPr>
        <w:t xml:space="preserve">Il contratto è stipulato </w:t>
      </w:r>
      <w:r w:rsidRPr="006C4036">
        <w:rPr>
          <w:rFonts w:asciiTheme="minorHAnsi" w:hAnsiTheme="minorHAnsi" w:cstheme="minorHAnsi"/>
          <w:sz w:val="22"/>
        </w:rPr>
        <w:t>non prima di</w:t>
      </w:r>
      <w:r w:rsidRPr="006C4036" w:rsidDel="0053260F">
        <w:rPr>
          <w:rFonts w:asciiTheme="minorHAnsi" w:hAnsiTheme="minorHAnsi" w:cstheme="minorHAnsi"/>
          <w:sz w:val="22"/>
        </w:rPr>
        <w:t xml:space="preserve"> 35 giorni dall’invio dell’ultima delle comunicazioni del provvedimento di aggiudicazione</w:t>
      </w:r>
      <w:r w:rsidRPr="006C4036">
        <w:rPr>
          <w:rFonts w:asciiTheme="minorHAnsi" w:hAnsiTheme="minorHAnsi" w:cstheme="minorHAnsi"/>
          <w:sz w:val="22"/>
        </w:rPr>
        <w:t xml:space="preserve"> e comunque</w:t>
      </w:r>
      <w:r w:rsidR="00870286" w:rsidRPr="006C4036">
        <w:rPr>
          <w:rFonts w:asciiTheme="minorHAnsi" w:hAnsiTheme="minorHAnsi" w:cstheme="minorHAnsi"/>
          <w:sz w:val="22"/>
        </w:rPr>
        <w:t xml:space="preserve"> entro </w:t>
      </w:r>
      <w:r w:rsidR="007B5801" w:rsidRPr="006E4AF9">
        <w:rPr>
          <w:rFonts w:asciiTheme="minorHAnsi" w:hAnsiTheme="minorHAnsi" w:cstheme="minorHAnsi"/>
          <w:sz w:val="22"/>
        </w:rPr>
        <w:t>60 giorni</w:t>
      </w:r>
      <w:r w:rsidR="007B5801" w:rsidRPr="006C4036">
        <w:rPr>
          <w:rFonts w:asciiTheme="minorHAnsi" w:hAnsiTheme="minorHAnsi" w:cstheme="minorHAnsi"/>
          <w:sz w:val="22"/>
        </w:rPr>
        <w:t xml:space="preserve"> </w:t>
      </w:r>
      <w:r w:rsidR="00870286" w:rsidRPr="006C4036">
        <w:rPr>
          <w:rFonts w:asciiTheme="minorHAnsi" w:hAnsiTheme="minorHAnsi" w:cstheme="minorHAnsi"/>
          <w:sz w:val="22"/>
        </w:rPr>
        <w:t>dall’aggiudicazione</w:t>
      </w:r>
      <w:r w:rsidR="00B6695D" w:rsidRPr="006C4036">
        <w:rPr>
          <w:rFonts w:asciiTheme="minorHAnsi" w:hAnsiTheme="minorHAnsi" w:cstheme="minorHAnsi"/>
          <w:sz w:val="22"/>
        </w:rPr>
        <w:t xml:space="preserve">, salvo quanto previsto dall’articolo 18 comma 2 del Codice. </w:t>
      </w:r>
    </w:p>
    <w:p w14:paraId="3557112B" w14:textId="0FD77CC5" w:rsidR="004C53A8" w:rsidRPr="006C4036" w:rsidRDefault="00870286">
      <w:pPr>
        <w:spacing w:before="60" w:after="60"/>
        <w:rPr>
          <w:rFonts w:asciiTheme="minorHAnsi" w:hAnsiTheme="minorHAnsi" w:cstheme="minorHAnsi"/>
          <w:sz w:val="22"/>
        </w:rPr>
      </w:pPr>
      <w:r w:rsidRPr="006C4036">
        <w:rPr>
          <w:rFonts w:asciiTheme="minorHAnsi" w:hAnsiTheme="minorHAnsi" w:cstheme="minorHAnsi"/>
          <w:sz w:val="22"/>
        </w:rPr>
        <w:t xml:space="preserve">A seguito di richiesta motivata proveniente dall’aggiudicatario la data di stipula del contratto può essere differita purché </w:t>
      </w:r>
      <w:r w:rsidR="007B5801" w:rsidRPr="006C4036">
        <w:rPr>
          <w:rFonts w:asciiTheme="minorHAnsi" w:hAnsiTheme="minorHAnsi" w:cstheme="minorHAnsi"/>
          <w:sz w:val="22"/>
        </w:rPr>
        <w:t>ritenuta</w:t>
      </w:r>
      <w:r w:rsidRPr="006C4036">
        <w:rPr>
          <w:rFonts w:asciiTheme="minorHAnsi" w:hAnsiTheme="minorHAnsi" w:cstheme="minorHAnsi"/>
          <w:sz w:val="22"/>
        </w:rPr>
        <w:t xml:space="preserve"> compatibile con la solle</w:t>
      </w:r>
      <w:r w:rsidR="007B5801" w:rsidRPr="006C4036">
        <w:rPr>
          <w:rFonts w:asciiTheme="minorHAnsi" w:hAnsiTheme="minorHAnsi" w:cstheme="minorHAnsi"/>
          <w:sz w:val="22"/>
        </w:rPr>
        <w:t>cita esecuzione del</w:t>
      </w:r>
      <w:r w:rsidRPr="006C4036">
        <w:rPr>
          <w:rFonts w:asciiTheme="minorHAnsi" w:hAnsiTheme="minorHAnsi" w:cstheme="minorHAnsi"/>
          <w:sz w:val="22"/>
        </w:rPr>
        <w:t xml:space="preserve"> contratto stesso.</w:t>
      </w:r>
    </w:p>
    <w:p w14:paraId="0AA925EE" w14:textId="2CA1C269" w:rsidR="004C53A8" w:rsidRPr="006C4036" w:rsidRDefault="00870286">
      <w:pPr>
        <w:spacing w:before="60" w:after="60"/>
        <w:rPr>
          <w:rFonts w:asciiTheme="minorHAnsi" w:hAnsiTheme="minorHAnsi" w:cstheme="minorHAnsi"/>
          <w:sz w:val="22"/>
        </w:rPr>
      </w:pPr>
      <w:r w:rsidRPr="006C4036">
        <w:rPr>
          <w:rFonts w:asciiTheme="minorHAnsi" w:hAnsiTheme="minorHAnsi" w:cstheme="minorHAnsi"/>
          <w:sz w:val="22"/>
        </w:rPr>
        <w:t xml:space="preserve">La garanzia provvisoria </w:t>
      </w:r>
      <w:r w:rsidR="007E6FE0" w:rsidRPr="006C4036">
        <w:rPr>
          <w:rFonts w:asciiTheme="minorHAnsi" w:hAnsiTheme="minorHAnsi" w:cstheme="minorHAnsi"/>
          <w:sz w:val="22"/>
        </w:rPr>
        <w:t xml:space="preserve">dell’aggiudicatario </w:t>
      </w:r>
      <w:r w:rsidRPr="006C4036">
        <w:rPr>
          <w:rFonts w:asciiTheme="minorHAnsi" w:hAnsiTheme="minorHAnsi" w:cstheme="minorHAnsi"/>
          <w:sz w:val="22"/>
        </w:rPr>
        <w:t>è svincolata</w:t>
      </w:r>
      <w:r w:rsidR="004300F2" w:rsidRPr="006C4036">
        <w:rPr>
          <w:rFonts w:asciiTheme="minorHAnsi" w:hAnsiTheme="minorHAnsi" w:cstheme="minorHAnsi"/>
          <w:sz w:val="22"/>
        </w:rPr>
        <w:t xml:space="preserve"> </w:t>
      </w:r>
      <w:r w:rsidRPr="006C4036">
        <w:rPr>
          <w:rFonts w:asciiTheme="minorHAnsi" w:hAnsiTheme="minorHAnsi" w:cstheme="minorHAnsi"/>
          <w:sz w:val="22"/>
        </w:rPr>
        <w:t xml:space="preserve">automaticamente al momento della stipula del contratto; </w:t>
      </w:r>
      <w:r w:rsidR="007E6FE0" w:rsidRPr="006C4036">
        <w:rPr>
          <w:rFonts w:asciiTheme="minorHAnsi" w:hAnsiTheme="minorHAnsi" w:cstheme="minorHAnsi"/>
          <w:sz w:val="22"/>
        </w:rPr>
        <w:t xml:space="preserve">la garanzia provvisoria degli </w:t>
      </w:r>
      <w:r w:rsidRPr="006C4036">
        <w:rPr>
          <w:rFonts w:asciiTheme="minorHAnsi" w:hAnsiTheme="minorHAnsi" w:cstheme="minorHAnsi"/>
          <w:sz w:val="22"/>
        </w:rPr>
        <w:t>altri concorrenti è svincolata</w:t>
      </w:r>
      <w:r w:rsidR="007E6FE0" w:rsidRPr="006C4036">
        <w:rPr>
          <w:rFonts w:asciiTheme="minorHAnsi" w:hAnsiTheme="minorHAnsi" w:cstheme="minorHAnsi"/>
          <w:sz w:val="22"/>
        </w:rPr>
        <w:t xml:space="preserve"> </w:t>
      </w:r>
      <w:r w:rsidR="00BA120E" w:rsidRPr="006C4036">
        <w:rPr>
          <w:rFonts w:asciiTheme="minorHAnsi" w:hAnsiTheme="minorHAnsi" w:cstheme="minorHAnsi"/>
          <w:sz w:val="22"/>
        </w:rPr>
        <w:t>con il provvedimento di aggiudicazione e</w:t>
      </w:r>
      <w:r w:rsidR="007E6FE0" w:rsidRPr="006C4036">
        <w:rPr>
          <w:rFonts w:asciiTheme="minorHAnsi" w:hAnsiTheme="minorHAnsi" w:cstheme="minorHAnsi"/>
          <w:sz w:val="22"/>
        </w:rPr>
        <w:t xml:space="preserve"> </w:t>
      </w:r>
      <w:r w:rsidR="00BA120E" w:rsidRPr="006C4036">
        <w:rPr>
          <w:rFonts w:asciiTheme="minorHAnsi" w:hAnsiTheme="minorHAnsi" w:cstheme="minorHAnsi"/>
          <w:sz w:val="22"/>
        </w:rPr>
        <w:t>perde</w:t>
      </w:r>
      <w:r w:rsidR="007E6FE0" w:rsidRPr="006C4036">
        <w:rPr>
          <w:rFonts w:asciiTheme="minorHAnsi" w:hAnsiTheme="minorHAnsi" w:cstheme="minorHAnsi"/>
          <w:sz w:val="22"/>
        </w:rPr>
        <w:t>, in ogni caso,</w:t>
      </w:r>
      <w:r w:rsidR="00BA120E" w:rsidRPr="006C4036">
        <w:rPr>
          <w:rFonts w:asciiTheme="minorHAnsi" w:hAnsiTheme="minorHAnsi" w:cstheme="minorHAnsi"/>
          <w:sz w:val="22"/>
        </w:rPr>
        <w:t xml:space="preserve"> efficacia entro 30 giorni</w:t>
      </w:r>
      <w:r w:rsidR="007E6FE0" w:rsidRPr="006C4036">
        <w:rPr>
          <w:rFonts w:asciiTheme="minorHAnsi" w:hAnsiTheme="minorHAnsi" w:cstheme="minorHAnsi"/>
          <w:sz w:val="22"/>
        </w:rPr>
        <w:t xml:space="preserve"> d</w:t>
      </w:r>
      <w:r w:rsidR="00BA120E" w:rsidRPr="006C4036">
        <w:rPr>
          <w:rFonts w:asciiTheme="minorHAnsi" w:hAnsiTheme="minorHAnsi" w:cstheme="minorHAnsi"/>
          <w:sz w:val="22"/>
        </w:rPr>
        <w:t>all’aggiudicazione</w:t>
      </w:r>
      <w:r w:rsidRPr="006C4036">
        <w:rPr>
          <w:rFonts w:asciiTheme="minorHAnsi" w:hAnsiTheme="minorHAnsi" w:cstheme="minorHAnsi"/>
          <w:sz w:val="22"/>
        </w:rPr>
        <w:t>.</w:t>
      </w:r>
    </w:p>
    <w:p w14:paraId="06759EEB" w14:textId="7040D070" w:rsidR="004C53A8" w:rsidRPr="006C4036" w:rsidRDefault="00870286">
      <w:pPr>
        <w:spacing w:before="60" w:after="60"/>
        <w:rPr>
          <w:rFonts w:asciiTheme="minorHAnsi" w:hAnsiTheme="minorHAnsi" w:cstheme="minorHAnsi"/>
          <w:sz w:val="22"/>
        </w:rPr>
      </w:pPr>
      <w:r w:rsidRPr="006C4036">
        <w:rPr>
          <w:rFonts w:asciiTheme="minorHAnsi" w:hAnsiTheme="minorHAnsi" w:cstheme="minorHAnsi"/>
          <w:sz w:val="22"/>
        </w:rPr>
        <w:t xml:space="preserve">All’atto della stipulazione del contratto, </w:t>
      </w:r>
      <w:r w:rsidRPr="006C4036">
        <w:rPr>
          <w:rFonts w:asciiTheme="minorHAnsi" w:hAnsiTheme="minorHAnsi" w:cstheme="minorHAnsi"/>
          <w:sz w:val="22"/>
          <w:u w:val="single"/>
        </w:rPr>
        <w:t xml:space="preserve">l’aggiudicatario deve presentare la garanzia definitiva da calcolare sull’importo contrattuale, secondo le misure e le modalità previste dall’articolo </w:t>
      </w:r>
      <w:r w:rsidR="00BA120E" w:rsidRPr="006C4036">
        <w:rPr>
          <w:rFonts w:asciiTheme="minorHAnsi" w:hAnsiTheme="minorHAnsi" w:cstheme="minorHAnsi"/>
          <w:sz w:val="22"/>
          <w:u w:val="single"/>
        </w:rPr>
        <w:t xml:space="preserve">117 </w:t>
      </w:r>
      <w:r w:rsidRPr="006C4036">
        <w:rPr>
          <w:rFonts w:asciiTheme="minorHAnsi" w:hAnsiTheme="minorHAnsi" w:cstheme="minorHAnsi"/>
          <w:sz w:val="22"/>
          <w:u w:val="single"/>
        </w:rPr>
        <w:t>del Codice</w:t>
      </w:r>
      <w:r w:rsidRPr="006C4036">
        <w:rPr>
          <w:rFonts w:asciiTheme="minorHAnsi" w:hAnsiTheme="minorHAnsi" w:cstheme="minorHAnsi"/>
          <w:sz w:val="22"/>
        </w:rPr>
        <w:t>.</w:t>
      </w:r>
    </w:p>
    <w:p w14:paraId="72D1DCD7" w14:textId="77777777" w:rsidR="00F65B5E" w:rsidRPr="006C4036" w:rsidRDefault="00F65B5E">
      <w:pPr>
        <w:spacing w:before="60" w:after="60"/>
        <w:rPr>
          <w:rFonts w:asciiTheme="minorHAnsi" w:hAnsiTheme="minorHAnsi" w:cstheme="minorHAnsi"/>
          <w:sz w:val="22"/>
        </w:rPr>
      </w:pPr>
    </w:p>
    <w:p w14:paraId="53B6E093" w14:textId="77777777" w:rsidR="00F65B5E" w:rsidRPr="006C4036" w:rsidRDefault="00F65B5E" w:rsidP="00F65B5E">
      <w:pPr>
        <w:spacing w:before="60" w:after="60"/>
        <w:rPr>
          <w:rFonts w:asciiTheme="minorHAnsi" w:hAnsiTheme="minorHAnsi" w:cstheme="minorHAnsi"/>
          <w:sz w:val="22"/>
        </w:rPr>
      </w:pPr>
      <w:r w:rsidRPr="006C4036">
        <w:rPr>
          <w:rFonts w:asciiTheme="minorHAnsi" w:hAnsiTheme="minorHAnsi" w:cstheme="minorHAnsi"/>
          <w:sz w:val="22"/>
        </w:rPr>
        <w:t xml:space="preserve">Se la stipula del contratto non avviene nel termine per fatto della stazione appaltante, l’aggiudicatario può farne constatare il silenzio inadempimento o, in alternativa, può sciogliersi da ogni vincolo mediante atto notificato. All’aggiudicatario non spetta alcun indennizzo, salvo il rimborso delle spese contrattuali. </w:t>
      </w:r>
    </w:p>
    <w:p w14:paraId="44478406" w14:textId="2D3915B7" w:rsidR="00F65B5E" w:rsidRPr="006C4036" w:rsidRDefault="00F65B5E" w:rsidP="00F65B5E">
      <w:pPr>
        <w:spacing w:before="60" w:after="60"/>
        <w:rPr>
          <w:rFonts w:asciiTheme="minorHAnsi" w:hAnsiTheme="minorHAnsi" w:cstheme="minorHAnsi"/>
          <w:sz w:val="22"/>
        </w:rPr>
      </w:pPr>
      <w:r w:rsidRPr="006C4036">
        <w:rPr>
          <w:rFonts w:asciiTheme="minorHAnsi" w:hAnsiTheme="minorHAnsi" w:cstheme="minorHAnsi"/>
          <w:sz w:val="22"/>
        </w:rPr>
        <w:t xml:space="preserve">Se la stipula del contratto non avviene nel termine fissato per fatto dell’aggiudicatario può costituire motivo di revoca dell’aggiudicazione. </w:t>
      </w:r>
    </w:p>
    <w:p w14:paraId="749CDA6C" w14:textId="444FCBBA" w:rsidR="00F65B5E" w:rsidRPr="006C4036" w:rsidRDefault="00F65B5E" w:rsidP="00F65B5E">
      <w:pPr>
        <w:spacing w:before="60" w:after="60"/>
        <w:rPr>
          <w:rFonts w:asciiTheme="minorHAnsi" w:hAnsiTheme="minorHAnsi" w:cstheme="minorHAnsi"/>
          <w:sz w:val="22"/>
        </w:rPr>
      </w:pPr>
      <w:r w:rsidRPr="006C4036">
        <w:rPr>
          <w:rFonts w:asciiTheme="minorHAnsi" w:hAnsiTheme="minorHAnsi" w:cstheme="minorHAnsi"/>
          <w:sz w:val="22"/>
        </w:rPr>
        <w:t>La mancata o tardiva stipula del contratto al di fuori delle ipotesi predette, costituisce violazione del dovere di buona fede, anche in pendenza di contenzioso.</w:t>
      </w:r>
    </w:p>
    <w:p w14:paraId="22E68870" w14:textId="1F03C4B4" w:rsidR="004C53A8" w:rsidRPr="006C4036" w:rsidRDefault="00870286">
      <w:pPr>
        <w:widowControl w:val="0"/>
        <w:spacing w:before="60" w:after="60"/>
        <w:rPr>
          <w:rFonts w:asciiTheme="minorHAnsi" w:hAnsiTheme="minorHAnsi" w:cstheme="minorHAnsi"/>
          <w:sz w:val="22"/>
          <w:lang w:eastAsia="it-IT"/>
        </w:rPr>
      </w:pPr>
      <w:r w:rsidRPr="006C4036">
        <w:rPr>
          <w:rFonts w:asciiTheme="minorHAnsi" w:hAnsiTheme="minorHAnsi" w:cstheme="minorHAnsi"/>
          <w:sz w:val="22"/>
          <w:lang w:eastAsia="it-IT"/>
        </w:rPr>
        <w:t xml:space="preserve">Sono a carico dell’aggiudicatario tutte le spese contrattuali, gli oneri fiscali quali imposte e tasse - ivi comprese quelle di registro ove dovute - relative alla stipulazione del contratto. </w:t>
      </w:r>
    </w:p>
    <w:p w14:paraId="010CE3B8" w14:textId="7086BDD7" w:rsidR="004C53A8" w:rsidRPr="006C4036" w:rsidRDefault="004C667D" w:rsidP="0053395E">
      <w:pPr>
        <w:pStyle w:val="Titolo2"/>
        <w:numPr>
          <w:ilvl w:val="0"/>
          <w:numId w:val="3"/>
        </w:numPr>
        <w:ind w:left="357" w:hanging="357"/>
        <w:rPr>
          <w:rFonts w:asciiTheme="minorHAnsi" w:hAnsiTheme="minorHAnsi" w:cstheme="minorHAnsi"/>
          <w:sz w:val="22"/>
          <w:szCs w:val="22"/>
        </w:rPr>
      </w:pPr>
      <w:bookmarkStart w:id="2980" w:name="_Toc178251239"/>
      <w:r w:rsidRPr="006C4036">
        <w:rPr>
          <w:rFonts w:asciiTheme="minorHAnsi" w:hAnsiTheme="minorHAnsi" w:cstheme="minorHAnsi"/>
          <w:sz w:val="22"/>
          <w:szCs w:val="22"/>
        </w:rPr>
        <w:t>OBBLIGHI RELATIVI ALLA TRACCIABILITÀ DEI FLUSSI FINANZIARI</w:t>
      </w:r>
      <w:bookmarkEnd w:id="2980"/>
      <w:r w:rsidRPr="006C4036">
        <w:rPr>
          <w:rFonts w:asciiTheme="minorHAnsi" w:hAnsiTheme="minorHAnsi" w:cstheme="minorHAnsi"/>
          <w:sz w:val="22"/>
          <w:szCs w:val="22"/>
        </w:rPr>
        <w:t xml:space="preserve"> </w:t>
      </w:r>
    </w:p>
    <w:p w14:paraId="6688B1B4" w14:textId="16EE4446" w:rsidR="004C53A8" w:rsidRPr="006C4036" w:rsidRDefault="00870286">
      <w:pPr>
        <w:rPr>
          <w:rFonts w:asciiTheme="minorHAnsi" w:hAnsiTheme="minorHAnsi" w:cstheme="minorHAnsi"/>
          <w:sz w:val="22"/>
        </w:rPr>
      </w:pPr>
      <w:r w:rsidRPr="006C4036">
        <w:rPr>
          <w:rFonts w:asciiTheme="minorHAnsi" w:hAnsiTheme="minorHAnsi" w:cstheme="minorHAnsi"/>
          <w:sz w:val="22"/>
        </w:rPr>
        <w:t xml:space="preserve">Il contratto d’appalto è soggetto agli obblighi in tema di tracciabilità dei flussi finanziari di cui alla </w:t>
      </w:r>
      <w:r w:rsidR="007868F0" w:rsidRPr="006C4036">
        <w:rPr>
          <w:rFonts w:asciiTheme="minorHAnsi" w:hAnsiTheme="minorHAnsi" w:cstheme="minorHAnsi"/>
          <w:sz w:val="22"/>
        </w:rPr>
        <w:t>legge</w:t>
      </w:r>
      <w:r w:rsidRPr="006C4036">
        <w:rPr>
          <w:rFonts w:asciiTheme="minorHAnsi" w:hAnsiTheme="minorHAnsi" w:cstheme="minorHAnsi"/>
          <w:sz w:val="22"/>
        </w:rPr>
        <w:t xml:space="preserve"> 13 agosto 2010, n. 136.</w:t>
      </w:r>
    </w:p>
    <w:p w14:paraId="25163882" w14:textId="77777777" w:rsidR="004C53A8" w:rsidRPr="006C4036" w:rsidRDefault="00870286">
      <w:pPr>
        <w:rPr>
          <w:rFonts w:asciiTheme="minorHAnsi" w:hAnsiTheme="minorHAnsi" w:cstheme="minorHAnsi"/>
          <w:sz w:val="22"/>
        </w:rPr>
      </w:pPr>
      <w:r w:rsidRPr="006C4036">
        <w:rPr>
          <w:rFonts w:asciiTheme="minorHAnsi" w:hAnsiTheme="minorHAnsi" w:cstheme="minorHAnsi"/>
          <w:sz w:val="22"/>
        </w:rPr>
        <w:t>L’affidatario deve comunicare alla stazione appaltante:</w:t>
      </w:r>
    </w:p>
    <w:p w14:paraId="6082AAAB" w14:textId="77777777" w:rsidR="004C53A8" w:rsidRPr="006C4036" w:rsidRDefault="00870286" w:rsidP="006F3B2D">
      <w:pPr>
        <w:pStyle w:val="Paragrafoelenco"/>
        <w:numPr>
          <w:ilvl w:val="0"/>
          <w:numId w:val="20"/>
        </w:numPr>
        <w:rPr>
          <w:rFonts w:asciiTheme="minorHAnsi" w:hAnsiTheme="minorHAnsi" w:cstheme="minorHAnsi"/>
          <w:sz w:val="22"/>
        </w:rPr>
      </w:pPr>
      <w:r w:rsidRPr="006C4036">
        <w:rPr>
          <w:rFonts w:asciiTheme="minorHAnsi" w:hAnsiTheme="minorHAnsi" w:cstheme="minorHAnsi"/>
          <w:sz w:val="22"/>
        </w:rPr>
        <w:t>gli estremi identificativi dei conti correnti bancari o postali dedicati, con l'indicazione dell'opera/servizio/fornitura alla quale sono dedicati;</w:t>
      </w:r>
    </w:p>
    <w:p w14:paraId="0FDA3AFD" w14:textId="77777777" w:rsidR="004C53A8" w:rsidRPr="006C4036" w:rsidRDefault="00870286" w:rsidP="006F3B2D">
      <w:pPr>
        <w:pStyle w:val="Paragrafoelenco"/>
        <w:numPr>
          <w:ilvl w:val="0"/>
          <w:numId w:val="20"/>
        </w:numPr>
        <w:rPr>
          <w:rFonts w:asciiTheme="minorHAnsi" w:hAnsiTheme="minorHAnsi" w:cstheme="minorHAnsi"/>
          <w:sz w:val="22"/>
        </w:rPr>
      </w:pPr>
      <w:r w:rsidRPr="006C4036">
        <w:rPr>
          <w:rFonts w:asciiTheme="minorHAnsi" w:hAnsiTheme="minorHAnsi" w:cstheme="minorHAnsi"/>
          <w:sz w:val="22"/>
        </w:rPr>
        <w:t>le generalità e il codice fiscale delle persone delegate ad operare sugli stessi;</w:t>
      </w:r>
    </w:p>
    <w:p w14:paraId="4215BFB8" w14:textId="77777777" w:rsidR="004C53A8" w:rsidRPr="006C4036" w:rsidRDefault="00870286" w:rsidP="006F3B2D">
      <w:pPr>
        <w:pStyle w:val="Paragrafoelenco"/>
        <w:numPr>
          <w:ilvl w:val="0"/>
          <w:numId w:val="20"/>
        </w:numPr>
        <w:rPr>
          <w:rFonts w:asciiTheme="minorHAnsi" w:hAnsiTheme="minorHAnsi" w:cstheme="minorHAnsi"/>
          <w:sz w:val="22"/>
        </w:rPr>
      </w:pPr>
      <w:r w:rsidRPr="006C4036">
        <w:rPr>
          <w:rFonts w:asciiTheme="minorHAnsi" w:hAnsiTheme="minorHAnsi" w:cstheme="minorHAnsi"/>
          <w:sz w:val="22"/>
        </w:rPr>
        <w:lastRenderedPageBreak/>
        <w:t xml:space="preserve">ogni modifica relativa ai dati trasmessi. </w:t>
      </w:r>
    </w:p>
    <w:p w14:paraId="5768DE71" w14:textId="089CF657" w:rsidR="004C53A8" w:rsidRPr="006C4036" w:rsidRDefault="00870286">
      <w:pPr>
        <w:rPr>
          <w:rFonts w:asciiTheme="minorHAnsi" w:hAnsiTheme="minorHAnsi" w:cstheme="minorHAnsi"/>
          <w:sz w:val="22"/>
        </w:rPr>
      </w:pPr>
      <w:r w:rsidRPr="006C4036">
        <w:rPr>
          <w:rFonts w:asciiTheme="minorHAnsi" w:hAnsiTheme="minorHAnsi" w:cstheme="minorHAnsi"/>
          <w:sz w:val="22"/>
        </w:rPr>
        <w:t xml:space="preserve">La comunicazione deve essere effettuata entro sette giorni dall'accensione del conto corrente ovvero, nel caso di conti correnti già esistenti, dalla loro prima utilizzazione in operazioni finanziarie relative ad una commessa pubblica. In caso di persone giuridiche, la comunicazione de quo deve essere sottoscritta da un legale rappresentante ovvero da un soggetto munito di apposita procura. L'omessa, tardiva o incompleta comunicazione degli elementi informativi comporta, a carico del soggetto inadempiente, l'applicazione di una sanzione amministrativa pecuniaria da 500 a 3.000 euro. </w:t>
      </w:r>
    </w:p>
    <w:p w14:paraId="6D2A84C4" w14:textId="77777777" w:rsidR="004C53A8" w:rsidRPr="006C4036" w:rsidRDefault="00870286">
      <w:pPr>
        <w:rPr>
          <w:rFonts w:asciiTheme="minorHAnsi" w:hAnsiTheme="minorHAnsi" w:cstheme="minorHAnsi"/>
          <w:sz w:val="22"/>
        </w:rPr>
      </w:pPr>
      <w:r w:rsidRPr="006C4036">
        <w:rPr>
          <w:rFonts w:asciiTheme="minorHAnsi" w:hAnsiTheme="minorHAnsi" w:cstheme="minorHAnsi"/>
          <w:sz w:val="22"/>
        </w:rPr>
        <w:t xml:space="preserve">Il mancato adempimento agli obblighi previsti per la tracciabilità dei flussi finanziari relativi all’appalto comporta la risoluzione di diritto del contratto. </w:t>
      </w:r>
    </w:p>
    <w:p w14:paraId="13344CBD" w14:textId="77777777" w:rsidR="004C53A8" w:rsidRPr="006C4036" w:rsidRDefault="00870286">
      <w:pPr>
        <w:rPr>
          <w:rFonts w:asciiTheme="minorHAnsi" w:hAnsiTheme="minorHAnsi" w:cstheme="minorHAnsi"/>
          <w:sz w:val="22"/>
        </w:rPr>
      </w:pPr>
      <w:r w:rsidRPr="006C4036">
        <w:rPr>
          <w:rFonts w:asciiTheme="minorHAnsi" w:hAnsiTheme="minorHAnsi" w:cstheme="minorHAnsi"/>
          <w:sz w:val="22"/>
        </w:rPr>
        <w:t>In occasione di ogni pagamento all’appaltatore o di interventi di controllo ulteriori si procede alla verifica dell’assolvimento degli obblighi relativi alla tracciabilità dei flussi finanziari.</w:t>
      </w:r>
    </w:p>
    <w:p w14:paraId="5870BA1D" w14:textId="77777777" w:rsidR="004C53A8" w:rsidRPr="006C4036" w:rsidRDefault="00870286">
      <w:pPr>
        <w:rPr>
          <w:rFonts w:asciiTheme="minorHAnsi" w:hAnsiTheme="minorHAnsi" w:cstheme="minorHAnsi"/>
          <w:sz w:val="22"/>
        </w:rPr>
      </w:pPr>
      <w:r w:rsidRPr="006C4036">
        <w:rPr>
          <w:rFonts w:asciiTheme="minorHAnsi" w:hAnsiTheme="minorHAnsi" w:cstheme="minorHAnsi"/>
          <w:sz w:val="22"/>
        </w:rPr>
        <w:t>Il contratto è sottoposto alla condizione risolutiva in tutti i casi in cui le transazioni siano state eseguite senza avvalersi di banche o di Società Poste Italiane S.p.a. o anche senza strumenti diversi dal bonifico bancario o postale che siano idonei a garantire la piena tracciabilità delle operazioni per il corrispettivo dovuto in dipendenza del presente contratto.</w:t>
      </w:r>
    </w:p>
    <w:p w14:paraId="774BEE37" w14:textId="6521AE82" w:rsidR="004C53A8" w:rsidRPr="006C4036" w:rsidRDefault="004C667D" w:rsidP="0053395E">
      <w:pPr>
        <w:pStyle w:val="Titolo2"/>
        <w:numPr>
          <w:ilvl w:val="0"/>
          <w:numId w:val="3"/>
        </w:numPr>
        <w:ind w:left="357" w:hanging="357"/>
        <w:rPr>
          <w:rFonts w:asciiTheme="minorHAnsi" w:hAnsiTheme="minorHAnsi" w:cstheme="minorHAnsi"/>
          <w:sz w:val="22"/>
          <w:szCs w:val="22"/>
        </w:rPr>
      </w:pPr>
      <w:bookmarkStart w:id="2981" w:name="_Toc178251240"/>
      <w:r w:rsidRPr="006C4036">
        <w:rPr>
          <w:rFonts w:asciiTheme="minorHAnsi" w:hAnsiTheme="minorHAnsi" w:cstheme="minorHAnsi"/>
          <w:sz w:val="22"/>
          <w:szCs w:val="22"/>
        </w:rPr>
        <w:t xml:space="preserve">CODICE </w:t>
      </w:r>
      <w:r w:rsidR="008B7EE1" w:rsidRPr="006C4036">
        <w:rPr>
          <w:rFonts w:asciiTheme="minorHAnsi" w:hAnsiTheme="minorHAnsi" w:cstheme="minorHAnsi"/>
          <w:sz w:val="22"/>
          <w:szCs w:val="22"/>
        </w:rPr>
        <w:t>DI COMPORTAMENTO</w:t>
      </w:r>
      <w:bookmarkEnd w:id="2981"/>
      <w:r w:rsidR="008B7EE1" w:rsidRPr="006C4036">
        <w:rPr>
          <w:rFonts w:asciiTheme="minorHAnsi" w:hAnsiTheme="minorHAnsi" w:cstheme="minorHAnsi"/>
          <w:sz w:val="22"/>
          <w:szCs w:val="22"/>
        </w:rPr>
        <w:t xml:space="preserve"> </w:t>
      </w:r>
      <w:r w:rsidRPr="006C4036">
        <w:rPr>
          <w:rFonts w:asciiTheme="minorHAnsi" w:hAnsiTheme="minorHAnsi" w:cstheme="minorHAnsi"/>
          <w:sz w:val="22"/>
          <w:szCs w:val="22"/>
        </w:rPr>
        <w:t xml:space="preserve"> </w:t>
      </w:r>
    </w:p>
    <w:p w14:paraId="1874E339" w14:textId="10594FD7" w:rsidR="001B5593" w:rsidRPr="006C4036" w:rsidRDefault="00870286">
      <w:pPr>
        <w:widowControl w:val="0"/>
        <w:spacing w:line="280" w:lineRule="exact"/>
        <w:rPr>
          <w:rFonts w:asciiTheme="minorHAnsi" w:hAnsiTheme="minorHAnsi" w:cstheme="minorHAnsi"/>
          <w:iCs/>
          <w:sz w:val="22"/>
          <w:lang w:eastAsia="it-IT"/>
        </w:rPr>
      </w:pPr>
      <w:r w:rsidRPr="006C4036">
        <w:rPr>
          <w:rFonts w:asciiTheme="minorHAnsi" w:hAnsiTheme="minorHAnsi" w:cstheme="minorHAnsi"/>
          <w:sz w:val="22"/>
          <w:lang w:eastAsia="it-IT"/>
        </w:rPr>
        <w:t>Nello svolgimento delle attività oggetto del contratto di appalto, l’aggiudicatario deve uniformarsi ai principi e</w:t>
      </w:r>
      <w:r w:rsidR="008D6E8D" w:rsidRPr="006C4036">
        <w:rPr>
          <w:rFonts w:asciiTheme="minorHAnsi" w:hAnsiTheme="minorHAnsi" w:cstheme="minorHAnsi"/>
          <w:sz w:val="22"/>
          <w:lang w:eastAsia="it-IT"/>
        </w:rPr>
        <w:t xml:space="preserve">, per quanto </w:t>
      </w:r>
      <w:r w:rsidR="000559AE" w:rsidRPr="006C4036">
        <w:rPr>
          <w:rFonts w:asciiTheme="minorHAnsi" w:hAnsiTheme="minorHAnsi" w:cstheme="minorHAnsi"/>
          <w:sz w:val="22"/>
          <w:lang w:eastAsia="it-IT"/>
        </w:rPr>
        <w:t>compatibili, ai</w:t>
      </w:r>
      <w:r w:rsidRPr="006C4036">
        <w:rPr>
          <w:rFonts w:asciiTheme="minorHAnsi" w:hAnsiTheme="minorHAnsi" w:cstheme="minorHAnsi"/>
          <w:sz w:val="22"/>
          <w:lang w:eastAsia="it-IT"/>
        </w:rPr>
        <w:t xml:space="preserve"> doveri </w:t>
      </w:r>
      <w:r w:rsidR="008D6E8D" w:rsidRPr="006C4036">
        <w:rPr>
          <w:rFonts w:asciiTheme="minorHAnsi" w:hAnsiTheme="minorHAnsi" w:cstheme="minorHAnsi"/>
          <w:sz w:val="22"/>
          <w:lang w:eastAsia="it-IT"/>
        </w:rPr>
        <w:t xml:space="preserve">di condotta </w:t>
      </w:r>
      <w:r w:rsidRPr="006C4036">
        <w:rPr>
          <w:rFonts w:asciiTheme="minorHAnsi" w:hAnsiTheme="minorHAnsi" w:cstheme="minorHAnsi"/>
          <w:sz w:val="22"/>
          <w:lang w:eastAsia="it-IT"/>
        </w:rPr>
        <w:t xml:space="preserve">richiamati nel </w:t>
      </w:r>
      <w:r w:rsidR="008D6E8D" w:rsidRPr="006C4036">
        <w:rPr>
          <w:rFonts w:asciiTheme="minorHAnsi" w:hAnsiTheme="minorHAnsi" w:cstheme="minorHAnsi"/>
          <w:sz w:val="22"/>
          <w:lang w:eastAsia="it-IT"/>
        </w:rPr>
        <w:t>Decreto del Presidente della Repubblica 16 aprile 2013 n. 62</w:t>
      </w:r>
      <w:r w:rsidRPr="006C4036">
        <w:rPr>
          <w:rFonts w:asciiTheme="minorHAnsi" w:hAnsiTheme="minorHAnsi" w:cstheme="minorHAnsi"/>
          <w:sz w:val="22"/>
          <w:lang w:eastAsia="it-IT"/>
        </w:rPr>
        <w:t xml:space="preserve"> e </w:t>
      </w:r>
      <w:r w:rsidR="008D6E8D" w:rsidRPr="006C4036">
        <w:rPr>
          <w:rFonts w:asciiTheme="minorHAnsi" w:hAnsiTheme="minorHAnsi" w:cstheme="minorHAnsi"/>
          <w:sz w:val="22"/>
          <w:lang w:eastAsia="it-IT"/>
        </w:rPr>
        <w:t xml:space="preserve">nel codice di comportamento di questa stazione appaltante e </w:t>
      </w:r>
      <w:r w:rsidRPr="006C4036">
        <w:rPr>
          <w:rFonts w:asciiTheme="minorHAnsi" w:hAnsiTheme="minorHAnsi" w:cstheme="minorHAnsi"/>
          <w:sz w:val="22"/>
          <w:lang w:eastAsia="it-IT"/>
        </w:rPr>
        <w:t>n</w:t>
      </w:r>
      <w:r w:rsidRPr="006C4036">
        <w:rPr>
          <w:rFonts w:asciiTheme="minorHAnsi" w:hAnsiTheme="minorHAnsi" w:cstheme="minorHAnsi"/>
          <w:iCs/>
          <w:sz w:val="22"/>
          <w:lang w:eastAsia="it-IT"/>
        </w:rPr>
        <w:t>el Piano Triennale di Prevenzione della Corruzione e della Trasparenza</w:t>
      </w:r>
      <w:r w:rsidR="00F915C9" w:rsidRPr="006C4036">
        <w:rPr>
          <w:rFonts w:asciiTheme="minorHAnsi" w:hAnsiTheme="minorHAnsi" w:cstheme="minorHAnsi"/>
          <w:i/>
          <w:iCs/>
          <w:sz w:val="22"/>
          <w:lang w:eastAsia="it-IT"/>
        </w:rPr>
        <w:t xml:space="preserve">, nonché </w:t>
      </w:r>
      <w:r w:rsidR="00F915C9" w:rsidRPr="006C4036">
        <w:rPr>
          <w:rFonts w:asciiTheme="minorHAnsi" w:hAnsiTheme="minorHAnsi" w:cstheme="minorHAnsi"/>
          <w:iCs/>
          <w:sz w:val="22"/>
          <w:lang w:eastAsia="it-IT"/>
        </w:rPr>
        <w:t>nella sottosezione Rischi corruttivi e trasparenza del PIAO</w:t>
      </w:r>
      <w:r w:rsidR="000559AE" w:rsidRPr="006C4036">
        <w:rPr>
          <w:rFonts w:asciiTheme="minorHAnsi" w:hAnsiTheme="minorHAnsi" w:cstheme="minorHAnsi"/>
          <w:iCs/>
          <w:sz w:val="22"/>
          <w:lang w:eastAsia="it-IT"/>
        </w:rPr>
        <w:t>.</w:t>
      </w:r>
    </w:p>
    <w:p w14:paraId="543E5EDA" w14:textId="77777777" w:rsidR="000559AE" w:rsidRPr="006C4036" w:rsidRDefault="000559AE">
      <w:pPr>
        <w:widowControl w:val="0"/>
        <w:spacing w:line="280" w:lineRule="exact"/>
        <w:rPr>
          <w:rFonts w:asciiTheme="minorHAnsi" w:hAnsiTheme="minorHAnsi" w:cstheme="minorHAnsi"/>
          <w:sz w:val="22"/>
        </w:rPr>
      </w:pPr>
    </w:p>
    <w:p w14:paraId="5A6A9348" w14:textId="4D5893B7" w:rsidR="001B5593" w:rsidRPr="006C4036" w:rsidRDefault="00870286">
      <w:pPr>
        <w:widowControl w:val="0"/>
        <w:spacing w:line="280" w:lineRule="exact"/>
        <w:rPr>
          <w:rFonts w:asciiTheme="minorHAnsi" w:hAnsiTheme="minorHAnsi" w:cstheme="minorHAnsi"/>
          <w:i/>
          <w:sz w:val="22"/>
          <w:lang w:eastAsia="it-IT"/>
        </w:rPr>
      </w:pPr>
      <w:r w:rsidRPr="006C4036">
        <w:rPr>
          <w:rFonts w:asciiTheme="minorHAnsi" w:hAnsiTheme="minorHAnsi" w:cstheme="minorHAnsi"/>
          <w:sz w:val="22"/>
          <w:lang w:eastAsia="it-IT"/>
        </w:rPr>
        <w:t xml:space="preserve">In seguito alla comunicazione di aggiudicazione e prima della stipula del contratto, l’aggiudicatario ha l’onere di prendere visione dei predetti documenti pubblicati sul sito della stazione </w:t>
      </w:r>
      <w:r w:rsidRPr="006C4036">
        <w:rPr>
          <w:rFonts w:asciiTheme="minorHAnsi" w:hAnsiTheme="minorHAnsi" w:cstheme="minorHAnsi"/>
          <w:i/>
          <w:sz w:val="22"/>
          <w:lang w:eastAsia="it-IT"/>
        </w:rPr>
        <w:t>appaltante</w:t>
      </w:r>
      <w:r w:rsidR="001B5593" w:rsidRPr="006C4036">
        <w:rPr>
          <w:rFonts w:asciiTheme="minorHAnsi" w:hAnsiTheme="minorHAnsi" w:cstheme="minorHAnsi"/>
          <w:i/>
          <w:sz w:val="22"/>
          <w:lang w:eastAsia="it-IT"/>
        </w:rPr>
        <w:t>:</w:t>
      </w:r>
    </w:p>
    <w:p w14:paraId="528DD800" w14:textId="68DDD7B0" w:rsidR="001B5593" w:rsidRPr="006C4036" w:rsidRDefault="001B5593" w:rsidP="006F3B2D">
      <w:pPr>
        <w:pStyle w:val="Paragrafoelenco"/>
        <w:widowControl w:val="0"/>
        <w:numPr>
          <w:ilvl w:val="0"/>
          <w:numId w:val="23"/>
        </w:numPr>
        <w:spacing w:line="280" w:lineRule="exact"/>
        <w:rPr>
          <w:rFonts w:asciiTheme="minorHAnsi" w:hAnsiTheme="minorHAnsi" w:cstheme="minorHAnsi"/>
          <w:i/>
          <w:sz w:val="22"/>
        </w:rPr>
      </w:pPr>
      <w:r w:rsidRPr="006C4036">
        <w:rPr>
          <w:rFonts w:asciiTheme="minorHAnsi" w:hAnsiTheme="minorHAnsi" w:cstheme="minorHAnsi"/>
          <w:i/>
          <w:sz w:val="22"/>
        </w:rPr>
        <w:t xml:space="preserve">Codice di comportamento - </w:t>
      </w:r>
      <w:hyperlink r:id="rId29" w:history="1">
        <w:r w:rsidRPr="006C4036">
          <w:rPr>
            <w:rStyle w:val="Collegamentoipertestuale"/>
            <w:rFonts w:asciiTheme="minorHAnsi" w:hAnsiTheme="minorHAnsi" w:cstheme="minorHAnsi"/>
            <w:i/>
            <w:sz w:val="22"/>
          </w:rPr>
          <w:t>https://www.ausl.bologna.it/amministrazione-trasparente/disposizioni-generali/atti-generali/cdcc</w:t>
        </w:r>
      </w:hyperlink>
    </w:p>
    <w:p w14:paraId="2CEBBABD" w14:textId="178632FE" w:rsidR="001B5593" w:rsidRPr="006C4036" w:rsidRDefault="001B5593" w:rsidP="006F3B2D">
      <w:pPr>
        <w:pStyle w:val="Paragrafoelenco"/>
        <w:widowControl w:val="0"/>
        <w:numPr>
          <w:ilvl w:val="0"/>
          <w:numId w:val="23"/>
        </w:numPr>
        <w:spacing w:line="280" w:lineRule="exact"/>
        <w:rPr>
          <w:rStyle w:val="Collegamentoipertestuale"/>
          <w:rFonts w:asciiTheme="minorHAnsi" w:hAnsiTheme="minorHAnsi" w:cstheme="minorHAnsi"/>
          <w:i/>
          <w:color w:val="auto"/>
          <w:sz w:val="22"/>
          <w:u w:val="none"/>
        </w:rPr>
      </w:pPr>
      <w:r w:rsidRPr="006C4036">
        <w:rPr>
          <w:rFonts w:asciiTheme="minorHAnsi" w:hAnsiTheme="minorHAnsi" w:cstheme="minorHAnsi"/>
          <w:iCs/>
          <w:sz w:val="22"/>
        </w:rPr>
        <w:t xml:space="preserve">Piano Triennale di Prevenzione della Corruzione e della Trasparenza e sottosezione Rischi corruttivi e trasparenza PIAO </w:t>
      </w:r>
      <w:hyperlink r:id="rId30" w:history="1">
        <w:r w:rsidRPr="006C4036">
          <w:rPr>
            <w:rStyle w:val="Collegamentoipertestuale"/>
            <w:rFonts w:asciiTheme="minorHAnsi" w:hAnsiTheme="minorHAnsi" w:cstheme="minorHAnsi"/>
            <w:i/>
            <w:sz w:val="22"/>
          </w:rPr>
          <w:t>https://www.ausl.bologna.it/amministrazione-trasparente/altri-contenuti-dati-ulteriori/ac/corruzione</w:t>
        </w:r>
      </w:hyperlink>
    </w:p>
    <w:p w14:paraId="3B7883AF" w14:textId="77777777" w:rsidR="004C53A8" w:rsidRPr="006C4036" w:rsidRDefault="00870286" w:rsidP="0053395E">
      <w:pPr>
        <w:pStyle w:val="Titolo2"/>
        <w:numPr>
          <w:ilvl w:val="0"/>
          <w:numId w:val="3"/>
        </w:numPr>
        <w:ind w:left="357" w:hanging="357"/>
        <w:rPr>
          <w:rFonts w:asciiTheme="minorHAnsi" w:hAnsiTheme="minorHAnsi" w:cstheme="minorHAnsi"/>
          <w:sz w:val="22"/>
          <w:szCs w:val="22"/>
        </w:rPr>
      </w:pPr>
      <w:bookmarkStart w:id="2982" w:name="_Toc178251241"/>
      <w:r w:rsidRPr="006C4036">
        <w:rPr>
          <w:rFonts w:asciiTheme="minorHAnsi" w:hAnsiTheme="minorHAnsi" w:cstheme="minorHAnsi"/>
          <w:sz w:val="22"/>
          <w:szCs w:val="22"/>
        </w:rPr>
        <w:t>ACCESSO AGLI ATTI</w:t>
      </w:r>
      <w:bookmarkEnd w:id="2982"/>
    </w:p>
    <w:p w14:paraId="1960930A" w14:textId="74EA05B6" w:rsidR="004C53A8" w:rsidRPr="006C4036" w:rsidRDefault="00870286">
      <w:pPr>
        <w:widowControl w:val="0"/>
        <w:spacing w:line="280" w:lineRule="exact"/>
        <w:rPr>
          <w:rFonts w:asciiTheme="minorHAnsi" w:hAnsiTheme="minorHAnsi" w:cstheme="minorHAnsi"/>
          <w:sz w:val="22"/>
        </w:rPr>
      </w:pPr>
      <w:bookmarkStart w:id="2983" w:name="_Hlk147917904"/>
      <w:r w:rsidRPr="006C4036">
        <w:rPr>
          <w:rFonts w:asciiTheme="minorHAnsi" w:hAnsiTheme="minorHAnsi" w:cstheme="minorHAnsi"/>
          <w:sz w:val="22"/>
        </w:rPr>
        <w:t xml:space="preserve">L’accesso agli atti della procedura è </w:t>
      </w:r>
      <w:r w:rsidR="00277137" w:rsidRPr="006C4036">
        <w:rPr>
          <w:rFonts w:asciiTheme="minorHAnsi" w:hAnsiTheme="minorHAnsi" w:cstheme="minorHAnsi"/>
          <w:sz w:val="22"/>
        </w:rPr>
        <w:t xml:space="preserve">assicurato in modalità digitale mediante acquisizione diretta dei dati e delle informazioni inseriti nelle piattaforme di e-procurement, </w:t>
      </w:r>
      <w:r w:rsidRPr="006C4036">
        <w:rPr>
          <w:rFonts w:asciiTheme="minorHAnsi" w:hAnsiTheme="minorHAnsi" w:cstheme="minorHAnsi"/>
          <w:sz w:val="22"/>
        </w:rPr>
        <w:t xml:space="preserve">nel rispetto di quanto previsto dall’articolo </w:t>
      </w:r>
      <w:r w:rsidR="00277137" w:rsidRPr="006C4036">
        <w:rPr>
          <w:rFonts w:asciiTheme="minorHAnsi" w:hAnsiTheme="minorHAnsi" w:cstheme="minorHAnsi"/>
          <w:sz w:val="22"/>
        </w:rPr>
        <w:t xml:space="preserve">35 </w:t>
      </w:r>
      <w:r w:rsidRPr="006C4036">
        <w:rPr>
          <w:rFonts w:asciiTheme="minorHAnsi" w:hAnsiTheme="minorHAnsi" w:cstheme="minorHAnsi"/>
          <w:sz w:val="22"/>
        </w:rPr>
        <w:t>del Codice e dalle vigenti disposizioni in materia di diritto di accesso ai documenti amministrativi</w:t>
      </w:r>
      <w:r w:rsidR="00277137" w:rsidRPr="006C4036">
        <w:rPr>
          <w:rFonts w:asciiTheme="minorHAnsi" w:hAnsiTheme="minorHAnsi" w:cstheme="minorHAnsi"/>
          <w:sz w:val="22"/>
        </w:rPr>
        <w:t>,</w:t>
      </w:r>
      <w:r w:rsidRPr="006C4036">
        <w:rPr>
          <w:rFonts w:asciiTheme="minorHAnsi" w:hAnsiTheme="minorHAnsi" w:cstheme="minorHAnsi"/>
          <w:sz w:val="22"/>
        </w:rPr>
        <w:t xml:space="preserve"> secondo le modalità</w:t>
      </w:r>
      <w:r w:rsidR="00F00628" w:rsidRPr="006C4036">
        <w:rPr>
          <w:rFonts w:asciiTheme="minorHAnsi" w:hAnsiTheme="minorHAnsi" w:cstheme="minorHAnsi"/>
          <w:sz w:val="22"/>
        </w:rPr>
        <w:t xml:space="preserve"> </w:t>
      </w:r>
      <w:r w:rsidR="00277137" w:rsidRPr="006C4036">
        <w:rPr>
          <w:rFonts w:asciiTheme="minorHAnsi" w:hAnsiTheme="minorHAnsi" w:cstheme="minorHAnsi"/>
          <w:sz w:val="22"/>
        </w:rPr>
        <w:t>indicate all’articolo 36 del codice</w:t>
      </w:r>
      <w:r w:rsidRPr="006C4036">
        <w:rPr>
          <w:rFonts w:asciiTheme="minorHAnsi" w:hAnsiTheme="minorHAnsi" w:cstheme="minorHAnsi"/>
          <w:sz w:val="22"/>
        </w:rPr>
        <w:t>.</w:t>
      </w:r>
    </w:p>
    <w:p w14:paraId="28664314" w14:textId="76281ABF" w:rsidR="00D135DC" w:rsidRPr="006C4036" w:rsidRDefault="00D135DC">
      <w:pPr>
        <w:widowControl w:val="0"/>
        <w:spacing w:line="280" w:lineRule="exact"/>
        <w:rPr>
          <w:rFonts w:asciiTheme="minorHAnsi" w:hAnsiTheme="minorHAnsi" w:cstheme="minorHAnsi"/>
          <w:sz w:val="22"/>
        </w:rPr>
      </w:pPr>
    </w:p>
    <w:p w14:paraId="6897F769" w14:textId="17A5D9D9" w:rsidR="00D135DC" w:rsidRPr="00BA092E" w:rsidRDefault="00D135DC" w:rsidP="00D135DC">
      <w:pPr>
        <w:rPr>
          <w:rFonts w:asciiTheme="minorHAnsi" w:hAnsiTheme="minorHAnsi" w:cstheme="minorHAnsi"/>
          <w:sz w:val="22"/>
        </w:rPr>
      </w:pPr>
      <w:r w:rsidRPr="00BA092E">
        <w:rPr>
          <w:rFonts w:asciiTheme="minorHAnsi" w:hAnsiTheme="minorHAnsi" w:cstheme="minorHAnsi"/>
          <w:sz w:val="22"/>
        </w:rPr>
        <w:lastRenderedPageBreak/>
        <w:t xml:space="preserve">In sede di partecipazione l’Operatore Economico potrà presentare apposita Dichiarazione di Segretezza sulla parte di documentazione che ritiene non oggetto di accesso agli atti, adeguatamente motivata ex art </w:t>
      </w:r>
      <w:r w:rsidR="007D269D" w:rsidRPr="00BA092E">
        <w:rPr>
          <w:rFonts w:asciiTheme="minorHAnsi" w:hAnsiTheme="minorHAnsi" w:cstheme="minorHAnsi"/>
          <w:sz w:val="22"/>
        </w:rPr>
        <w:t>35</w:t>
      </w:r>
      <w:r w:rsidRPr="00BA092E">
        <w:rPr>
          <w:rFonts w:asciiTheme="minorHAnsi" w:hAnsiTheme="minorHAnsi" w:cstheme="minorHAnsi"/>
          <w:sz w:val="22"/>
        </w:rPr>
        <w:t xml:space="preserve"> comma </w:t>
      </w:r>
      <w:r w:rsidR="007D269D" w:rsidRPr="00BA092E">
        <w:rPr>
          <w:rFonts w:asciiTheme="minorHAnsi" w:hAnsiTheme="minorHAnsi" w:cstheme="minorHAnsi"/>
          <w:sz w:val="22"/>
        </w:rPr>
        <w:t>4</w:t>
      </w:r>
      <w:r w:rsidRPr="00BA092E">
        <w:rPr>
          <w:rFonts w:asciiTheme="minorHAnsi" w:hAnsiTheme="minorHAnsi" w:cstheme="minorHAnsi"/>
          <w:sz w:val="22"/>
        </w:rPr>
        <w:t xml:space="preserve"> lett</w:t>
      </w:r>
      <w:r w:rsidR="0053395E" w:rsidRPr="00BA092E">
        <w:rPr>
          <w:rFonts w:asciiTheme="minorHAnsi" w:hAnsiTheme="minorHAnsi" w:cstheme="minorHAnsi"/>
          <w:sz w:val="22"/>
        </w:rPr>
        <w:t>.</w:t>
      </w:r>
      <w:r w:rsidRPr="00BA092E">
        <w:rPr>
          <w:rFonts w:asciiTheme="minorHAnsi" w:hAnsiTheme="minorHAnsi" w:cstheme="minorHAnsi"/>
          <w:sz w:val="22"/>
        </w:rPr>
        <w:t xml:space="preserve"> a) del D.Lgs. </w:t>
      </w:r>
      <w:r w:rsidR="007D269D" w:rsidRPr="00BA092E">
        <w:rPr>
          <w:rFonts w:asciiTheme="minorHAnsi" w:hAnsiTheme="minorHAnsi" w:cstheme="minorHAnsi"/>
          <w:sz w:val="22"/>
        </w:rPr>
        <w:t>36</w:t>
      </w:r>
      <w:r w:rsidRPr="00BA092E">
        <w:rPr>
          <w:rFonts w:asciiTheme="minorHAnsi" w:hAnsiTheme="minorHAnsi" w:cstheme="minorHAnsi"/>
          <w:sz w:val="22"/>
        </w:rPr>
        <w:t>/20</w:t>
      </w:r>
      <w:r w:rsidR="007D269D" w:rsidRPr="00BA092E">
        <w:rPr>
          <w:rFonts w:asciiTheme="minorHAnsi" w:hAnsiTheme="minorHAnsi" w:cstheme="minorHAnsi"/>
          <w:sz w:val="22"/>
        </w:rPr>
        <w:t>23</w:t>
      </w:r>
      <w:r w:rsidRPr="00BA092E">
        <w:rPr>
          <w:rFonts w:asciiTheme="minorHAnsi" w:hAnsiTheme="minorHAnsi" w:cstheme="minorHAnsi"/>
          <w:sz w:val="22"/>
        </w:rPr>
        <w:t xml:space="preserve">. </w:t>
      </w:r>
      <w:r w:rsidR="0053395E" w:rsidRPr="00BA092E">
        <w:rPr>
          <w:rFonts w:asciiTheme="minorHAnsi" w:hAnsiTheme="minorHAnsi" w:cstheme="minorHAnsi"/>
          <w:sz w:val="22"/>
        </w:rPr>
        <w:t>È</w:t>
      </w:r>
      <w:r w:rsidRPr="00BA092E">
        <w:rPr>
          <w:rFonts w:asciiTheme="minorHAnsi" w:hAnsiTheme="minorHAnsi" w:cstheme="minorHAnsi"/>
          <w:sz w:val="22"/>
        </w:rPr>
        <w:t xml:space="preserve"> comunque facoltà di questa Stazione Appaltante, in conformità alla giurisprudenza di merito, soddisfare la richiesta di accesso di altri O.E. partecipanti alla procedura di gara, qualora la richiesta pervenga nei termini di impugnazione del provvedimento di aggiudicazione e sia ravvisabile un interesse diretto e concreto adeguatamente motivato, tale da dimostrare la indispensabilità a tutela dei propri interessi della documentazione eventualmente secretata.</w:t>
      </w:r>
    </w:p>
    <w:p w14:paraId="28FB6FA2" w14:textId="77777777" w:rsidR="00D135DC" w:rsidRPr="00BA092E" w:rsidRDefault="00D135DC" w:rsidP="00D135DC">
      <w:pPr>
        <w:rPr>
          <w:rFonts w:asciiTheme="minorHAnsi" w:hAnsiTheme="minorHAnsi" w:cstheme="minorHAnsi"/>
          <w:sz w:val="22"/>
        </w:rPr>
      </w:pPr>
      <w:r w:rsidRPr="00BA092E">
        <w:rPr>
          <w:rFonts w:asciiTheme="minorHAnsi" w:hAnsiTheme="minorHAnsi" w:cstheme="minorHAnsi"/>
          <w:sz w:val="22"/>
        </w:rPr>
        <w:t>Qualora la richiesta di accesso sia presentata oltre i termini di impugnazione di cui sopra, sarà messa a disposizione la sola documentazione non coperta da segretezza.</w:t>
      </w:r>
    </w:p>
    <w:p w14:paraId="50F65053" w14:textId="65517868" w:rsidR="00D135DC" w:rsidRPr="00BA092E" w:rsidRDefault="00D135DC" w:rsidP="00D135DC">
      <w:pPr>
        <w:rPr>
          <w:rFonts w:asciiTheme="minorHAnsi" w:hAnsiTheme="minorHAnsi" w:cstheme="minorHAnsi"/>
          <w:sz w:val="22"/>
        </w:rPr>
      </w:pPr>
      <w:r w:rsidRPr="00BA092E">
        <w:rPr>
          <w:rFonts w:asciiTheme="minorHAnsi" w:hAnsiTheme="minorHAnsi" w:cstheme="minorHAnsi"/>
          <w:sz w:val="22"/>
        </w:rPr>
        <w:t>Il S.A.A.V. garantirà comunque la visione e l’eventuale estrazione di copia di quella parte della documentazione richiesta dagli aventi diritto ai sensi del comma</w:t>
      </w:r>
      <w:r w:rsidR="003B76DE" w:rsidRPr="00BA092E">
        <w:rPr>
          <w:rFonts w:asciiTheme="minorHAnsi" w:hAnsiTheme="minorHAnsi" w:cstheme="minorHAnsi"/>
          <w:sz w:val="22"/>
        </w:rPr>
        <w:t xml:space="preserve"> 5</w:t>
      </w:r>
      <w:r w:rsidRPr="00BA092E">
        <w:rPr>
          <w:rFonts w:asciiTheme="minorHAnsi" w:hAnsiTheme="minorHAnsi" w:cstheme="minorHAnsi"/>
          <w:sz w:val="22"/>
        </w:rPr>
        <w:t xml:space="preserve"> del</w:t>
      </w:r>
      <w:r w:rsidR="003B76DE" w:rsidRPr="00BA092E">
        <w:rPr>
          <w:rFonts w:asciiTheme="minorHAnsi" w:hAnsiTheme="minorHAnsi" w:cstheme="minorHAnsi"/>
          <w:sz w:val="22"/>
        </w:rPr>
        <w:t xml:space="preserve">l’art 35 del </w:t>
      </w:r>
      <w:r w:rsidRPr="00BA092E">
        <w:rPr>
          <w:rFonts w:asciiTheme="minorHAnsi" w:hAnsiTheme="minorHAnsi" w:cstheme="minorHAnsi"/>
          <w:sz w:val="22"/>
        </w:rPr>
        <w:t xml:space="preserve">D. Lgs. </w:t>
      </w:r>
      <w:r w:rsidR="003B76DE" w:rsidRPr="00BA092E">
        <w:rPr>
          <w:rFonts w:asciiTheme="minorHAnsi" w:hAnsiTheme="minorHAnsi" w:cstheme="minorHAnsi"/>
          <w:sz w:val="22"/>
        </w:rPr>
        <w:t>36</w:t>
      </w:r>
      <w:r w:rsidRPr="00BA092E">
        <w:rPr>
          <w:rFonts w:asciiTheme="minorHAnsi" w:hAnsiTheme="minorHAnsi" w:cstheme="minorHAnsi"/>
          <w:sz w:val="22"/>
        </w:rPr>
        <w:t>/20</w:t>
      </w:r>
      <w:r w:rsidR="003B76DE" w:rsidRPr="00BA092E">
        <w:rPr>
          <w:rFonts w:asciiTheme="minorHAnsi" w:hAnsiTheme="minorHAnsi" w:cstheme="minorHAnsi"/>
          <w:sz w:val="22"/>
        </w:rPr>
        <w:t>23</w:t>
      </w:r>
      <w:r w:rsidRPr="00BA092E">
        <w:rPr>
          <w:rFonts w:asciiTheme="minorHAnsi" w:hAnsiTheme="minorHAnsi" w:cstheme="minorHAnsi"/>
          <w:sz w:val="22"/>
        </w:rPr>
        <w:t>.</w:t>
      </w:r>
    </w:p>
    <w:p w14:paraId="14745C04" w14:textId="77777777" w:rsidR="00D135DC" w:rsidRPr="006C4036" w:rsidRDefault="00D135DC" w:rsidP="00D135DC">
      <w:pPr>
        <w:rPr>
          <w:rFonts w:asciiTheme="minorHAnsi" w:hAnsiTheme="minorHAnsi" w:cstheme="minorHAnsi"/>
          <w:sz w:val="22"/>
        </w:rPr>
      </w:pPr>
      <w:r w:rsidRPr="00BA092E">
        <w:rPr>
          <w:rFonts w:asciiTheme="minorHAnsi" w:hAnsiTheme="minorHAnsi" w:cstheme="minorHAnsi"/>
          <w:sz w:val="22"/>
        </w:rPr>
        <w:t>In caso di mancata presentazione di tale dichiarazione, il S.A.A.V. consentirà l’accesso.</w:t>
      </w:r>
    </w:p>
    <w:p w14:paraId="28F59E88" w14:textId="77777777" w:rsidR="004C53A8" w:rsidRPr="006C4036" w:rsidRDefault="00870286" w:rsidP="0053395E">
      <w:pPr>
        <w:pStyle w:val="Titolo2"/>
        <w:numPr>
          <w:ilvl w:val="0"/>
          <w:numId w:val="3"/>
        </w:numPr>
        <w:ind w:left="357" w:hanging="357"/>
        <w:rPr>
          <w:rFonts w:asciiTheme="minorHAnsi" w:hAnsiTheme="minorHAnsi" w:cstheme="minorHAnsi"/>
          <w:sz w:val="22"/>
          <w:szCs w:val="22"/>
        </w:rPr>
      </w:pPr>
      <w:bookmarkStart w:id="2984" w:name="_Toc406058393"/>
      <w:bookmarkStart w:id="2985" w:name="_Toc403471285"/>
      <w:bookmarkStart w:id="2986" w:name="_Toc397422878"/>
      <w:bookmarkStart w:id="2987" w:name="_Toc397346837"/>
      <w:bookmarkStart w:id="2988" w:name="_Toc393706922"/>
      <w:bookmarkStart w:id="2989" w:name="_Toc393700849"/>
      <w:bookmarkStart w:id="2990" w:name="_Toc393283190"/>
      <w:bookmarkStart w:id="2991" w:name="_Toc393272674"/>
      <w:bookmarkStart w:id="2992" w:name="_Toc393272616"/>
      <w:bookmarkStart w:id="2993" w:name="_Toc393187860"/>
      <w:bookmarkStart w:id="2994" w:name="_Toc393112143"/>
      <w:bookmarkStart w:id="2995" w:name="_Toc393110579"/>
      <w:bookmarkStart w:id="2996" w:name="_Toc392577512"/>
      <w:bookmarkStart w:id="2997" w:name="_Toc391036071"/>
      <w:bookmarkStart w:id="2998" w:name="_Toc391035998"/>
      <w:bookmarkStart w:id="2999" w:name="_Toc380501885"/>
      <w:bookmarkStart w:id="3000" w:name="_Toc354038182"/>
      <w:bookmarkStart w:id="3001" w:name="_Toc416423377"/>
      <w:bookmarkStart w:id="3002" w:name="_Toc406754194"/>
      <w:bookmarkStart w:id="3003" w:name="_Toc178251242"/>
      <w:bookmarkEnd w:id="2983"/>
      <w:r w:rsidRPr="006C4036">
        <w:rPr>
          <w:rFonts w:asciiTheme="minorHAnsi" w:hAnsiTheme="minorHAnsi" w:cstheme="minorHAnsi"/>
          <w:sz w:val="22"/>
          <w:szCs w:val="22"/>
        </w:rPr>
        <w:t>DEFINIZIONE DELLE CONTROVERSIE</w:t>
      </w:r>
      <w:bookmarkEnd w:id="2984"/>
      <w:bookmarkEnd w:id="2985"/>
      <w:bookmarkEnd w:id="2986"/>
      <w:bookmarkEnd w:id="2987"/>
      <w:bookmarkEnd w:id="2988"/>
      <w:bookmarkEnd w:id="2989"/>
      <w:bookmarkEnd w:id="2990"/>
      <w:bookmarkEnd w:id="2991"/>
      <w:bookmarkEnd w:id="2992"/>
      <w:bookmarkEnd w:id="2993"/>
      <w:bookmarkEnd w:id="2994"/>
      <w:bookmarkEnd w:id="2995"/>
      <w:bookmarkEnd w:id="2996"/>
      <w:bookmarkEnd w:id="2997"/>
      <w:bookmarkEnd w:id="2998"/>
      <w:bookmarkEnd w:id="2999"/>
      <w:bookmarkEnd w:id="3000"/>
      <w:bookmarkEnd w:id="3001"/>
      <w:bookmarkEnd w:id="3002"/>
      <w:bookmarkEnd w:id="3003"/>
      <w:r w:rsidRPr="006C4036">
        <w:rPr>
          <w:rFonts w:asciiTheme="minorHAnsi" w:hAnsiTheme="minorHAnsi" w:cstheme="minorHAnsi"/>
          <w:sz w:val="22"/>
          <w:szCs w:val="22"/>
        </w:rPr>
        <w:t xml:space="preserve"> </w:t>
      </w:r>
    </w:p>
    <w:p w14:paraId="71CF8E36" w14:textId="06B69FDA" w:rsidR="004C53A8" w:rsidRPr="006C4036" w:rsidRDefault="00870286">
      <w:pPr>
        <w:spacing w:before="60" w:after="60"/>
        <w:rPr>
          <w:rFonts w:asciiTheme="minorHAnsi" w:hAnsiTheme="minorHAnsi" w:cstheme="minorHAnsi"/>
          <w:sz w:val="22"/>
          <w:lang w:eastAsia="it-IT"/>
        </w:rPr>
      </w:pPr>
      <w:r w:rsidRPr="006C4036">
        <w:rPr>
          <w:rFonts w:asciiTheme="minorHAnsi" w:hAnsiTheme="minorHAnsi" w:cstheme="minorHAnsi"/>
          <w:sz w:val="22"/>
          <w:lang w:eastAsia="it-IT"/>
        </w:rPr>
        <w:t xml:space="preserve">Per le controversie derivanti dalla presente procedura di gara è competente il Tribunale Amministrativo di </w:t>
      </w:r>
      <w:r w:rsidR="00D135DC" w:rsidRPr="006C4036">
        <w:rPr>
          <w:rFonts w:asciiTheme="minorHAnsi" w:hAnsiTheme="minorHAnsi" w:cstheme="minorHAnsi"/>
          <w:sz w:val="22"/>
          <w:lang w:eastAsia="it-IT"/>
        </w:rPr>
        <w:t>Bologna.</w:t>
      </w:r>
    </w:p>
    <w:p w14:paraId="428FA068" w14:textId="73023412" w:rsidR="004C53A8" w:rsidRPr="006C4036" w:rsidRDefault="001E2F06" w:rsidP="00F65B5E">
      <w:pPr>
        <w:spacing w:before="60" w:after="60"/>
        <w:rPr>
          <w:rFonts w:asciiTheme="minorHAnsi" w:hAnsiTheme="minorHAnsi" w:cstheme="minorHAnsi"/>
          <w:sz w:val="22"/>
          <w:lang w:eastAsia="it-IT"/>
        </w:rPr>
      </w:pPr>
      <w:bookmarkStart w:id="3004" w:name="_Hlk149563000"/>
      <w:r w:rsidRPr="001E2F06">
        <w:rPr>
          <w:rFonts w:asciiTheme="minorHAnsi" w:hAnsiTheme="minorHAnsi" w:cstheme="minorHAnsi"/>
          <w:sz w:val="22"/>
          <w:lang w:eastAsia="it-IT"/>
        </w:rPr>
        <w:t>Si precisa che il contratto non conterrà la clausola compromissoria.</w:t>
      </w:r>
    </w:p>
    <w:bookmarkEnd w:id="3004"/>
    <w:p w14:paraId="27C5354F" w14:textId="5EDB14E5" w:rsidR="009A6B8E" w:rsidRPr="006C4036" w:rsidRDefault="009A6B8E" w:rsidP="009A6B8E">
      <w:pPr>
        <w:spacing w:before="60" w:after="60"/>
        <w:rPr>
          <w:rFonts w:asciiTheme="minorHAnsi" w:hAnsiTheme="minorHAnsi" w:cstheme="minorHAnsi"/>
          <w:sz w:val="22"/>
          <w:lang w:eastAsia="it-IT"/>
        </w:rPr>
      </w:pPr>
      <w:r w:rsidRPr="006C4036">
        <w:rPr>
          <w:rFonts w:asciiTheme="minorHAnsi" w:hAnsiTheme="minorHAnsi" w:cstheme="minorHAnsi"/>
          <w:sz w:val="22"/>
          <w:lang w:eastAsia="it-IT"/>
        </w:rPr>
        <w:t>Trova applicazione la disciplina di cui all’articolo 215 del Codice relativamente al collegio consultivo tecnico formato secondo le modalità di cui all’allegato V.2 del Codice, al fine di prevenire le controversie o consentire la rapida risoluzione delle stesse o delle dispute tecniche di ogni natura che possano insorgere nell'esecuzione de</w:t>
      </w:r>
      <w:r w:rsidR="00455877" w:rsidRPr="006C4036">
        <w:rPr>
          <w:rFonts w:asciiTheme="minorHAnsi" w:hAnsiTheme="minorHAnsi" w:cstheme="minorHAnsi"/>
          <w:sz w:val="22"/>
          <w:lang w:eastAsia="it-IT"/>
        </w:rPr>
        <w:t>l</w:t>
      </w:r>
      <w:r w:rsidRPr="006C4036">
        <w:rPr>
          <w:rFonts w:asciiTheme="minorHAnsi" w:hAnsiTheme="minorHAnsi" w:cstheme="minorHAnsi"/>
          <w:sz w:val="22"/>
          <w:lang w:eastAsia="it-IT"/>
        </w:rPr>
        <w:t xml:space="preserve"> contratt</w:t>
      </w:r>
      <w:r w:rsidR="00455877" w:rsidRPr="006C4036">
        <w:rPr>
          <w:rFonts w:asciiTheme="minorHAnsi" w:hAnsiTheme="minorHAnsi" w:cstheme="minorHAnsi"/>
          <w:sz w:val="22"/>
          <w:lang w:eastAsia="it-IT"/>
        </w:rPr>
        <w:t>o</w:t>
      </w:r>
      <w:r w:rsidRPr="006C4036">
        <w:rPr>
          <w:rFonts w:asciiTheme="minorHAnsi" w:hAnsiTheme="minorHAnsi" w:cstheme="minorHAnsi"/>
          <w:sz w:val="22"/>
          <w:lang w:eastAsia="it-IT"/>
        </w:rPr>
        <w:t>. I costi sono ripartiti tra le parti.</w:t>
      </w:r>
    </w:p>
    <w:p w14:paraId="611B0918" w14:textId="6FFE376D" w:rsidR="009A6B8E" w:rsidRPr="006C4036" w:rsidRDefault="009A6B8E" w:rsidP="009A6B8E">
      <w:pPr>
        <w:spacing w:before="60" w:after="60"/>
        <w:rPr>
          <w:rFonts w:asciiTheme="minorHAnsi" w:hAnsiTheme="minorHAnsi" w:cstheme="minorHAnsi"/>
          <w:sz w:val="22"/>
          <w:lang w:eastAsia="it-IT"/>
        </w:rPr>
      </w:pPr>
      <w:r w:rsidRPr="006C4036">
        <w:rPr>
          <w:rFonts w:asciiTheme="minorHAnsi" w:hAnsiTheme="minorHAnsi" w:cstheme="minorHAnsi"/>
          <w:sz w:val="22"/>
          <w:lang w:eastAsia="it-IT"/>
        </w:rPr>
        <w:t>I</w:t>
      </w:r>
      <w:r w:rsidR="00FF2D55" w:rsidRPr="006C4036">
        <w:rPr>
          <w:rFonts w:asciiTheme="minorHAnsi" w:hAnsiTheme="minorHAnsi" w:cstheme="minorHAnsi"/>
          <w:sz w:val="22"/>
          <w:lang w:eastAsia="it-IT"/>
        </w:rPr>
        <w:t xml:space="preserve">l collegio è costituito da </w:t>
      </w:r>
      <w:r w:rsidRPr="006C4036">
        <w:rPr>
          <w:rFonts w:asciiTheme="minorHAnsi" w:hAnsiTheme="minorHAnsi" w:cstheme="minorHAnsi"/>
          <w:sz w:val="22"/>
          <w:lang w:eastAsia="it-IT"/>
        </w:rPr>
        <w:t xml:space="preserve">n. </w:t>
      </w:r>
      <w:r w:rsidR="00A3391C" w:rsidRPr="006C4036">
        <w:rPr>
          <w:rFonts w:asciiTheme="minorHAnsi" w:hAnsiTheme="minorHAnsi" w:cstheme="minorHAnsi"/>
          <w:sz w:val="22"/>
          <w:lang w:eastAsia="it-IT"/>
        </w:rPr>
        <w:t>3</w:t>
      </w:r>
      <w:r w:rsidR="00FF2D55" w:rsidRPr="006C4036">
        <w:rPr>
          <w:rFonts w:asciiTheme="minorHAnsi" w:hAnsiTheme="minorHAnsi" w:cstheme="minorHAnsi"/>
          <w:sz w:val="22"/>
          <w:lang w:eastAsia="it-IT"/>
        </w:rPr>
        <w:t xml:space="preserve"> membri.</w:t>
      </w:r>
      <w:r w:rsidR="00D135DC" w:rsidRPr="006C4036">
        <w:rPr>
          <w:rFonts w:asciiTheme="minorHAnsi" w:hAnsiTheme="minorHAnsi" w:cstheme="minorHAnsi"/>
          <w:sz w:val="22"/>
          <w:lang w:eastAsia="it-IT"/>
        </w:rPr>
        <w:t xml:space="preserve"> </w:t>
      </w:r>
    </w:p>
    <w:p w14:paraId="1B099A1D" w14:textId="77777777" w:rsidR="004C53A8" w:rsidRPr="006C4036" w:rsidRDefault="00870286" w:rsidP="0053395E">
      <w:pPr>
        <w:pStyle w:val="Titolo2"/>
        <w:numPr>
          <w:ilvl w:val="0"/>
          <w:numId w:val="3"/>
        </w:numPr>
        <w:ind w:left="357" w:hanging="357"/>
        <w:rPr>
          <w:rFonts w:asciiTheme="minorHAnsi" w:hAnsiTheme="minorHAnsi" w:cstheme="minorHAnsi"/>
          <w:sz w:val="22"/>
          <w:szCs w:val="22"/>
        </w:rPr>
      </w:pPr>
      <w:bookmarkStart w:id="3005" w:name="_Toc406058394"/>
      <w:bookmarkStart w:id="3006" w:name="_Toc403471286"/>
      <w:bookmarkStart w:id="3007" w:name="_Toc397422879"/>
      <w:bookmarkStart w:id="3008" w:name="_Toc397346838"/>
      <w:bookmarkStart w:id="3009" w:name="_Toc393706923"/>
      <w:bookmarkStart w:id="3010" w:name="_Toc393700850"/>
      <w:bookmarkStart w:id="3011" w:name="_Toc393283191"/>
      <w:bookmarkStart w:id="3012" w:name="_Toc393272675"/>
      <w:bookmarkStart w:id="3013" w:name="_Toc393272617"/>
      <w:bookmarkStart w:id="3014" w:name="_Toc393187861"/>
      <w:bookmarkStart w:id="3015" w:name="_Toc393112144"/>
      <w:bookmarkStart w:id="3016" w:name="_Toc393110580"/>
      <w:bookmarkStart w:id="3017" w:name="_Toc392577513"/>
      <w:bookmarkStart w:id="3018" w:name="_Toc391036072"/>
      <w:bookmarkStart w:id="3019" w:name="_Toc391035999"/>
      <w:bookmarkStart w:id="3020" w:name="_Toc380501886"/>
      <w:bookmarkStart w:id="3021" w:name="_Toc354038183"/>
      <w:bookmarkStart w:id="3022" w:name="_Toc416423378"/>
      <w:bookmarkStart w:id="3023" w:name="_Toc406754195"/>
      <w:bookmarkStart w:id="3024" w:name="_Ref132066072"/>
      <w:bookmarkStart w:id="3025" w:name="_Toc178251243"/>
      <w:r w:rsidRPr="006C4036">
        <w:rPr>
          <w:rFonts w:asciiTheme="minorHAnsi" w:hAnsiTheme="minorHAnsi" w:cstheme="minorHAnsi"/>
          <w:sz w:val="22"/>
          <w:szCs w:val="22"/>
        </w:rPr>
        <w:t>TRATTAMENTO DEI DATI PERSONALI</w:t>
      </w:r>
      <w:bookmarkEnd w:id="3005"/>
      <w:bookmarkEnd w:id="3006"/>
      <w:bookmarkEnd w:id="3007"/>
      <w:bookmarkEnd w:id="3008"/>
      <w:bookmarkEnd w:id="3009"/>
      <w:bookmarkEnd w:id="3010"/>
      <w:bookmarkEnd w:id="3011"/>
      <w:bookmarkEnd w:id="3012"/>
      <w:bookmarkEnd w:id="3013"/>
      <w:bookmarkEnd w:id="3014"/>
      <w:bookmarkEnd w:id="3015"/>
      <w:bookmarkEnd w:id="3016"/>
      <w:bookmarkEnd w:id="3017"/>
      <w:bookmarkEnd w:id="3018"/>
      <w:bookmarkEnd w:id="3019"/>
      <w:bookmarkEnd w:id="3020"/>
      <w:bookmarkEnd w:id="3021"/>
      <w:bookmarkEnd w:id="3022"/>
      <w:bookmarkEnd w:id="3023"/>
      <w:bookmarkEnd w:id="3024"/>
      <w:bookmarkEnd w:id="3025"/>
    </w:p>
    <w:p w14:paraId="20E365F9" w14:textId="17C8FDF0" w:rsidR="00D135DC" w:rsidRPr="006C4036" w:rsidRDefault="00D135DC" w:rsidP="006A0847">
      <w:pPr>
        <w:pStyle w:val="Titolo2"/>
        <w:spacing w:before="120"/>
        <w:ind w:left="357"/>
        <w:rPr>
          <w:rFonts w:asciiTheme="minorHAnsi" w:hAnsiTheme="minorHAnsi" w:cstheme="minorHAnsi"/>
          <w:sz w:val="22"/>
          <w:szCs w:val="22"/>
        </w:rPr>
      </w:pPr>
      <w:bookmarkStart w:id="3026" w:name="_Toc93052601"/>
      <w:bookmarkStart w:id="3027" w:name="_Toc178251244"/>
      <w:r w:rsidRPr="006C4036">
        <w:rPr>
          <w:rFonts w:asciiTheme="minorHAnsi" w:hAnsiTheme="minorHAnsi" w:cstheme="minorHAnsi"/>
          <w:sz w:val="22"/>
          <w:szCs w:val="22"/>
        </w:rPr>
        <w:t>2</w:t>
      </w:r>
      <w:r w:rsidR="0053395E" w:rsidRPr="006C4036">
        <w:rPr>
          <w:rFonts w:asciiTheme="minorHAnsi" w:hAnsiTheme="minorHAnsi" w:cstheme="minorHAnsi"/>
          <w:sz w:val="22"/>
          <w:szCs w:val="22"/>
          <w:lang w:val="it-IT"/>
        </w:rPr>
        <w:t>9</w:t>
      </w:r>
      <w:r w:rsidRPr="006C4036">
        <w:rPr>
          <w:rFonts w:asciiTheme="minorHAnsi" w:hAnsiTheme="minorHAnsi" w:cstheme="minorHAnsi"/>
          <w:sz w:val="22"/>
          <w:szCs w:val="22"/>
        </w:rPr>
        <w:t>.1 Informativa</w:t>
      </w:r>
      <w:bookmarkEnd w:id="3026"/>
      <w:bookmarkEnd w:id="3027"/>
    </w:p>
    <w:p w14:paraId="4ECBD36E" w14:textId="77777777" w:rsidR="00D135DC" w:rsidRPr="006C4036" w:rsidRDefault="00D135DC" w:rsidP="00D135DC">
      <w:pPr>
        <w:spacing w:before="60" w:after="60"/>
        <w:rPr>
          <w:rFonts w:asciiTheme="minorHAnsi" w:hAnsiTheme="minorHAnsi" w:cstheme="minorHAnsi"/>
          <w:sz w:val="22"/>
        </w:rPr>
      </w:pPr>
      <w:r w:rsidRPr="006C4036">
        <w:rPr>
          <w:rFonts w:asciiTheme="minorHAnsi" w:hAnsiTheme="minorHAnsi" w:cstheme="minorHAnsi"/>
          <w:sz w:val="22"/>
        </w:rPr>
        <w:t>Ai sensi dell’art.13 del Regolamento UE/2016/679 (GDPR) si informa che il trattamento dei dati personali conferiti nell’ambito della procedura di acquisizione di beni o servizi, o comunque raccolti dall’Azienda USL di Bologna a tale scopo, è finalizzato unicamente all’espletamento della predetta procedura, nonché delle attività ad essa correlate e conseguenti.</w:t>
      </w:r>
    </w:p>
    <w:p w14:paraId="7C7AF1DB" w14:textId="5C14A292" w:rsidR="00D135DC" w:rsidRPr="006C4036" w:rsidRDefault="00D135DC" w:rsidP="00D135DC">
      <w:pPr>
        <w:spacing w:before="60" w:after="60"/>
        <w:rPr>
          <w:rFonts w:asciiTheme="minorHAnsi" w:hAnsiTheme="minorHAnsi" w:cstheme="minorHAnsi"/>
          <w:sz w:val="22"/>
        </w:rPr>
      </w:pPr>
      <w:r w:rsidRPr="006C4036">
        <w:rPr>
          <w:rFonts w:asciiTheme="minorHAnsi" w:hAnsiTheme="minorHAnsi" w:cstheme="minorHAnsi"/>
          <w:sz w:val="22"/>
        </w:rPr>
        <w:t xml:space="preserve">L’Azienda, per le finalità sopra descritte, raccoglie e tratta: Dati personali di cui all’art. 4 paragrafo 1, Categorie particolari di dati personali di cui all’art.9 paragrafo 1 e Dati giudiziari, di cui all’art. 10 del Regolamento UE, relativi a condanne penali o a reati, il cui trattamento è effettuato esclusivamente per valutare il possesso dei requisiti e delle qualità previsti dalla vigente normativa per permettere la partecipazione alla procedura di gara e l’eventuale aggiudicazione. </w:t>
      </w:r>
    </w:p>
    <w:p w14:paraId="139D6907" w14:textId="77777777" w:rsidR="00D135DC" w:rsidRPr="006C4036" w:rsidRDefault="00D135DC" w:rsidP="00D135DC">
      <w:pPr>
        <w:spacing w:before="60" w:after="60"/>
        <w:rPr>
          <w:rFonts w:asciiTheme="minorHAnsi" w:hAnsiTheme="minorHAnsi" w:cstheme="minorHAnsi"/>
          <w:sz w:val="22"/>
        </w:rPr>
      </w:pPr>
      <w:r w:rsidRPr="006C4036">
        <w:rPr>
          <w:rFonts w:asciiTheme="minorHAnsi" w:hAnsiTheme="minorHAnsi" w:cstheme="minorHAnsi"/>
          <w:sz w:val="22"/>
        </w:rPr>
        <w:lastRenderedPageBreak/>
        <w:t>In relazione alle descritte finalità, il trattamento dei dati personali avviene mediante strumenti manuali, informatici e telematici, con logiche strettamente correlate alle finalità predette e, comunque, in modo da garantire la sicurezza e la riservatezza dei dati stessi. I dati potranno essere trattati anche in base ai criteri qualitativi, quantitativi e temporali di volta in volta individuati.</w:t>
      </w:r>
    </w:p>
    <w:p w14:paraId="18D2FECC" w14:textId="77777777" w:rsidR="00D135DC" w:rsidRPr="006C4036" w:rsidRDefault="00D135DC" w:rsidP="00D135DC">
      <w:pPr>
        <w:spacing w:before="60" w:after="60"/>
        <w:rPr>
          <w:rFonts w:asciiTheme="minorHAnsi" w:hAnsiTheme="minorHAnsi" w:cstheme="minorHAnsi"/>
          <w:sz w:val="22"/>
        </w:rPr>
      </w:pPr>
      <w:r w:rsidRPr="006C4036">
        <w:rPr>
          <w:rFonts w:asciiTheme="minorHAnsi" w:hAnsiTheme="minorHAnsi" w:cstheme="minorHAnsi"/>
          <w:sz w:val="22"/>
        </w:rPr>
        <w:t>Il conferimento dei dati richiesti dall’Azienda è necessario, in base alla normativa in materia di appalti e contrattualistica pubblica, per valutare il possesso dei requisiti e delle qualità richiesti per la partecipazione alla procedura nel cui ambito i dati stessi sono acquisiti; pertanto, la loro mancata indicazione può precludere l’effettuazione della relativa istruttoria.</w:t>
      </w:r>
    </w:p>
    <w:p w14:paraId="718595FF" w14:textId="77777777" w:rsidR="00D135DC" w:rsidRPr="006C4036" w:rsidRDefault="00D135DC" w:rsidP="00D135DC">
      <w:pPr>
        <w:spacing w:before="60" w:after="60"/>
        <w:rPr>
          <w:rFonts w:asciiTheme="minorHAnsi" w:hAnsiTheme="minorHAnsi" w:cstheme="minorHAnsi"/>
          <w:sz w:val="22"/>
        </w:rPr>
      </w:pPr>
      <w:r w:rsidRPr="006C4036">
        <w:rPr>
          <w:rFonts w:asciiTheme="minorHAnsi" w:hAnsiTheme="minorHAnsi" w:cstheme="minorHAnsi"/>
          <w:sz w:val="22"/>
        </w:rPr>
        <w:t>I dati conferiti sono trattati dagli operatori dell’Azienda individuati quali Incaricati del trattamento, a cui sono impartite idonee istruzioni in ordine a misure, accorgimenti, modus operandi, tutti volti alla concreta tutela dei dati personali.</w:t>
      </w:r>
    </w:p>
    <w:p w14:paraId="2CD85930" w14:textId="77777777" w:rsidR="00D135DC" w:rsidRPr="006C4036" w:rsidRDefault="00D135DC" w:rsidP="00D135DC">
      <w:pPr>
        <w:spacing w:before="60" w:after="60"/>
        <w:rPr>
          <w:rFonts w:asciiTheme="minorHAnsi" w:hAnsiTheme="minorHAnsi" w:cstheme="minorHAnsi"/>
          <w:sz w:val="22"/>
        </w:rPr>
      </w:pPr>
      <w:r w:rsidRPr="006C4036">
        <w:rPr>
          <w:rFonts w:asciiTheme="minorHAnsi" w:hAnsiTheme="minorHAnsi" w:cstheme="minorHAnsi"/>
          <w:sz w:val="22"/>
        </w:rPr>
        <w:t>I dati raccolti potranno altresì essere conosciuti da:</w:t>
      </w:r>
    </w:p>
    <w:p w14:paraId="02E26287" w14:textId="77777777" w:rsidR="00D135DC" w:rsidRPr="006C4036" w:rsidRDefault="00D135DC" w:rsidP="006F3B2D">
      <w:pPr>
        <w:pStyle w:val="Paragrafoelenco2"/>
        <w:numPr>
          <w:ilvl w:val="0"/>
          <w:numId w:val="32"/>
        </w:numPr>
        <w:spacing w:line="240" w:lineRule="auto"/>
        <w:ind w:left="284" w:hanging="284"/>
        <w:rPr>
          <w:rFonts w:asciiTheme="minorHAnsi" w:hAnsiTheme="minorHAnsi" w:cstheme="minorHAnsi"/>
          <w:sz w:val="22"/>
        </w:rPr>
      </w:pPr>
      <w:r w:rsidRPr="006C4036">
        <w:rPr>
          <w:rFonts w:asciiTheme="minorHAnsi" w:hAnsiTheme="minorHAnsi" w:cstheme="minorHAnsi"/>
          <w:sz w:val="22"/>
        </w:rPr>
        <w:t>Soggetti esterni, i cui nominativi sono a disposizione degli interessati, facenti parte della Commissione;</w:t>
      </w:r>
    </w:p>
    <w:p w14:paraId="41EA9196" w14:textId="77777777" w:rsidR="00D135DC" w:rsidRPr="006C4036" w:rsidRDefault="00D135DC" w:rsidP="00D135DC">
      <w:pPr>
        <w:pStyle w:val="Paragrafoelenco2"/>
        <w:spacing w:line="240" w:lineRule="auto"/>
        <w:ind w:left="0"/>
        <w:rPr>
          <w:rFonts w:asciiTheme="minorHAnsi" w:hAnsiTheme="minorHAnsi" w:cstheme="minorHAnsi"/>
          <w:sz w:val="22"/>
        </w:rPr>
      </w:pPr>
    </w:p>
    <w:p w14:paraId="5EDFF857" w14:textId="77777777" w:rsidR="00D135DC" w:rsidRPr="006C4036" w:rsidRDefault="00D135DC" w:rsidP="006F3B2D">
      <w:pPr>
        <w:pStyle w:val="Paragrafoelenco2"/>
        <w:numPr>
          <w:ilvl w:val="0"/>
          <w:numId w:val="32"/>
        </w:numPr>
        <w:spacing w:line="240" w:lineRule="auto"/>
        <w:ind w:left="284" w:hanging="284"/>
        <w:rPr>
          <w:rFonts w:asciiTheme="minorHAnsi" w:hAnsiTheme="minorHAnsi" w:cstheme="minorHAnsi"/>
          <w:sz w:val="22"/>
        </w:rPr>
      </w:pPr>
      <w:r w:rsidRPr="006C4036">
        <w:rPr>
          <w:rFonts w:asciiTheme="minorHAnsi" w:hAnsiTheme="minorHAnsi" w:cstheme="minorHAnsi"/>
          <w:sz w:val="22"/>
        </w:rPr>
        <w:t>Soggetti terzi fornitori di servizi per l’Azienda, o comunque ad essa legati da rapporto contrattuale, unicamente per le finalità sopra descritte, previa designazione in qualità di Responsabili del trattamento e comunque garantendo il medesimo livello di protezione;</w:t>
      </w:r>
    </w:p>
    <w:p w14:paraId="51471212" w14:textId="77777777" w:rsidR="00D135DC" w:rsidRPr="006C4036" w:rsidRDefault="00D135DC" w:rsidP="00D135DC">
      <w:pPr>
        <w:pStyle w:val="Paragrafoelenco2"/>
        <w:spacing w:line="240" w:lineRule="auto"/>
        <w:ind w:left="0"/>
        <w:rPr>
          <w:rFonts w:asciiTheme="minorHAnsi" w:hAnsiTheme="minorHAnsi" w:cstheme="minorHAnsi"/>
          <w:sz w:val="22"/>
        </w:rPr>
      </w:pPr>
    </w:p>
    <w:p w14:paraId="2E8D2F08" w14:textId="77777777" w:rsidR="00D135DC" w:rsidRPr="006C4036" w:rsidRDefault="00D135DC" w:rsidP="006F3B2D">
      <w:pPr>
        <w:pStyle w:val="Paragrafoelenco2"/>
        <w:numPr>
          <w:ilvl w:val="0"/>
          <w:numId w:val="32"/>
        </w:numPr>
        <w:spacing w:line="240" w:lineRule="auto"/>
        <w:ind w:left="284" w:hanging="284"/>
        <w:rPr>
          <w:rFonts w:asciiTheme="minorHAnsi" w:hAnsiTheme="minorHAnsi" w:cstheme="minorHAnsi"/>
          <w:sz w:val="22"/>
        </w:rPr>
      </w:pPr>
      <w:r w:rsidRPr="006C4036">
        <w:rPr>
          <w:rFonts w:asciiTheme="minorHAnsi" w:hAnsiTheme="minorHAnsi" w:cstheme="minorHAnsi"/>
          <w:sz w:val="22"/>
        </w:rPr>
        <w:t>Altre Amministrazioni pubbliche, cui i dati potranno essere comunicati per adempimenti legali e procedimentali;</w:t>
      </w:r>
    </w:p>
    <w:p w14:paraId="79520E5C" w14:textId="77777777" w:rsidR="00D135DC" w:rsidRPr="006C4036" w:rsidRDefault="00D135DC" w:rsidP="00D135DC">
      <w:pPr>
        <w:pStyle w:val="Paragrafoelenco2"/>
        <w:spacing w:line="240" w:lineRule="auto"/>
        <w:ind w:left="0"/>
        <w:rPr>
          <w:rFonts w:asciiTheme="minorHAnsi" w:hAnsiTheme="minorHAnsi" w:cstheme="minorHAnsi"/>
          <w:sz w:val="22"/>
        </w:rPr>
      </w:pPr>
    </w:p>
    <w:p w14:paraId="5BFDD210" w14:textId="77777777" w:rsidR="00D135DC" w:rsidRPr="006C4036" w:rsidRDefault="00D135DC" w:rsidP="006F3B2D">
      <w:pPr>
        <w:pStyle w:val="Paragrafoelenco2"/>
        <w:numPr>
          <w:ilvl w:val="0"/>
          <w:numId w:val="32"/>
        </w:numPr>
        <w:spacing w:line="240" w:lineRule="auto"/>
        <w:ind w:left="284" w:hanging="284"/>
        <w:rPr>
          <w:rFonts w:asciiTheme="minorHAnsi" w:hAnsiTheme="minorHAnsi" w:cstheme="minorHAnsi"/>
          <w:sz w:val="22"/>
        </w:rPr>
      </w:pPr>
      <w:r w:rsidRPr="006C4036">
        <w:rPr>
          <w:rFonts w:asciiTheme="minorHAnsi" w:hAnsiTheme="minorHAnsi" w:cstheme="minorHAnsi"/>
          <w:sz w:val="22"/>
        </w:rPr>
        <w:t>Altri concorrenti che facciano richiesta di accesso ai documenti di gara, secondo le modalità e nei limiti di quanto previsto dalla vigente normativa in materia di appalti;</w:t>
      </w:r>
    </w:p>
    <w:p w14:paraId="3370865B" w14:textId="77777777" w:rsidR="00D135DC" w:rsidRPr="006C4036" w:rsidRDefault="00D135DC" w:rsidP="00D135DC">
      <w:pPr>
        <w:pStyle w:val="Paragrafoelenco2"/>
        <w:spacing w:line="240" w:lineRule="auto"/>
        <w:ind w:left="0"/>
        <w:rPr>
          <w:rFonts w:asciiTheme="minorHAnsi" w:hAnsiTheme="minorHAnsi" w:cstheme="minorHAnsi"/>
          <w:sz w:val="22"/>
        </w:rPr>
      </w:pPr>
    </w:p>
    <w:p w14:paraId="7EDF2307" w14:textId="77777777" w:rsidR="00D135DC" w:rsidRPr="006C4036" w:rsidRDefault="00D135DC" w:rsidP="006F3B2D">
      <w:pPr>
        <w:pStyle w:val="Paragrafoelenco2"/>
        <w:numPr>
          <w:ilvl w:val="0"/>
          <w:numId w:val="32"/>
        </w:numPr>
        <w:spacing w:line="240" w:lineRule="auto"/>
        <w:ind w:left="284" w:hanging="284"/>
        <w:rPr>
          <w:rFonts w:asciiTheme="minorHAnsi" w:hAnsiTheme="minorHAnsi" w:cstheme="minorHAnsi"/>
          <w:sz w:val="22"/>
        </w:rPr>
      </w:pPr>
      <w:r w:rsidRPr="006C4036">
        <w:rPr>
          <w:rFonts w:asciiTheme="minorHAnsi" w:hAnsiTheme="minorHAnsi" w:cstheme="minorHAnsi"/>
          <w:sz w:val="22"/>
        </w:rPr>
        <w:t>Legali incaricati per la tutela dell’Azienda in sede giudiziaria.</w:t>
      </w:r>
    </w:p>
    <w:p w14:paraId="514FB8CE" w14:textId="77777777" w:rsidR="00D135DC" w:rsidRPr="006C4036" w:rsidRDefault="00D135DC" w:rsidP="00D135DC">
      <w:pPr>
        <w:pStyle w:val="Paragrafoelenco2"/>
        <w:spacing w:line="240" w:lineRule="auto"/>
        <w:ind w:left="0"/>
        <w:rPr>
          <w:rFonts w:asciiTheme="minorHAnsi" w:hAnsiTheme="minorHAnsi" w:cstheme="minorHAnsi"/>
          <w:sz w:val="22"/>
          <w:highlight w:val="yellow"/>
        </w:rPr>
      </w:pPr>
    </w:p>
    <w:p w14:paraId="7A719B03" w14:textId="6DA29C6B" w:rsidR="00D135DC" w:rsidRPr="006C4036" w:rsidRDefault="00D135DC" w:rsidP="00D135DC">
      <w:pPr>
        <w:spacing w:line="360" w:lineRule="auto"/>
        <w:rPr>
          <w:rFonts w:asciiTheme="minorHAnsi" w:hAnsiTheme="minorHAnsi" w:cstheme="minorHAnsi"/>
          <w:sz w:val="22"/>
        </w:rPr>
      </w:pPr>
      <w:r w:rsidRPr="006C4036">
        <w:rPr>
          <w:rFonts w:asciiTheme="minorHAnsi" w:hAnsiTheme="minorHAnsi" w:cstheme="minorHAnsi"/>
          <w:sz w:val="22"/>
        </w:rPr>
        <w:t xml:space="preserve">I dati relativi al concorrente aggiudicatario della gara ed il prezzo di aggiudicazione dell’appalto saranno pubblicati, come da normativa sugli appalti, sul profilo del committente dell’Azienda USL di Bologna </w:t>
      </w:r>
      <w:hyperlink r:id="rId31" w:history="1">
        <w:r w:rsidRPr="006C4036">
          <w:rPr>
            <w:rStyle w:val="Collegamentoipertestuale"/>
            <w:rFonts w:asciiTheme="minorHAnsi" w:hAnsiTheme="minorHAnsi" w:cstheme="minorHAnsi"/>
            <w:sz w:val="22"/>
          </w:rPr>
          <w:t>www.ausl.bologna.it</w:t>
        </w:r>
      </w:hyperlink>
      <w:r w:rsidRPr="006C4036">
        <w:rPr>
          <w:rFonts w:asciiTheme="minorHAnsi" w:hAnsiTheme="minorHAnsi" w:cstheme="minorHAnsi"/>
          <w:sz w:val="22"/>
        </w:rPr>
        <w:t xml:space="preserve"> - bandi di gara e contratti -.</w:t>
      </w:r>
    </w:p>
    <w:p w14:paraId="7354BCAB" w14:textId="77777777" w:rsidR="00D135DC" w:rsidRPr="006C4036" w:rsidRDefault="00D135DC" w:rsidP="00D135DC">
      <w:pPr>
        <w:spacing w:before="60" w:after="60"/>
        <w:rPr>
          <w:rFonts w:asciiTheme="minorHAnsi" w:hAnsiTheme="minorHAnsi" w:cstheme="minorHAnsi"/>
          <w:sz w:val="22"/>
        </w:rPr>
      </w:pPr>
      <w:r w:rsidRPr="006C4036">
        <w:rPr>
          <w:rFonts w:asciiTheme="minorHAnsi" w:hAnsiTheme="minorHAnsi" w:cstheme="minorHAnsi"/>
          <w:sz w:val="22"/>
        </w:rPr>
        <w:t>I dati personali non saranno trasferiti al di fuori dell’Unione Europea.</w:t>
      </w:r>
    </w:p>
    <w:p w14:paraId="14D6F29F" w14:textId="77777777" w:rsidR="00D135DC" w:rsidRPr="006C4036" w:rsidRDefault="00D135DC" w:rsidP="00D135DC">
      <w:pPr>
        <w:spacing w:before="60" w:after="60"/>
        <w:rPr>
          <w:rFonts w:asciiTheme="minorHAnsi" w:hAnsiTheme="minorHAnsi" w:cstheme="minorHAnsi"/>
          <w:sz w:val="22"/>
        </w:rPr>
      </w:pPr>
      <w:r w:rsidRPr="006C4036">
        <w:rPr>
          <w:rFonts w:asciiTheme="minorHAnsi" w:hAnsiTheme="minorHAnsi" w:cstheme="minorHAnsi"/>
          <w:sz w:val="22"/>
        </w:rPr>
        <w:t>I dati verranno conservati per un arco di tempo non superiore a quello necessario al raggiungimento delle finalità per i quali essi sono trattati.</w:t>
      </w:r>
    </w:p>
    <w:p w14:paraId="1526730A" w14:textId="5AB1EC8E" w:rsidR="00D135DC" w:rsidRPr="006C4036" w:rsidRDefault="00D135DC" w:rsidP="00D135DC">
      <w:pPr>
        <w:spacing w:before="60" w:after="60"/>
        <w:rPr>
          <w:rFonts w:asciiTheme="minorHAnsi" w:hAnsiTheme="minorHAnsi" w:cstheme="minorHAnsi"/>
          <w:sz w:val="22"/>
        </w:rPr>
      </w:pPr>
      <w:r w:rsidRPr="006C4036">
        <w:rPr>
          <w:rFonts w:asciiTheme="minorHAnsi" w:hAnsiTheme="minorHAnsi" w:cstheme="minorHAnsi"/>
          <w:sz w:val="22"/>
        </w:rPr>
        <w:t>Il periodo di conservazione dei dati, ad esclusione di quelli soggetti a conservazione illimitata ai sensi di leggi, è di norma 10 anni dalla conclusione dell’esecuzione del contratto, comunque, per un arco di tempo non superiore a quello necessario all’adempimento degli obblighi normativi.</w:t>
      </w:r>
    </w:p>
    <w:p w14:paraId="7F17FFBA" w14:textId="77777777" w:rsidR="00D135DC" w:rsidRPr="006C4036" w:rsidRDefault="00D135DC" w:rsidP="00D135DC">
      <w:pPr>
        <w:spacing w:before="60" w:after="60"/>
        <w:rPr>
          <w:rFonts w:asciiTheme="minorHAnsi" w:hAnsiTheme="minorHAnsi" w:cstheme="minorHAnsi"/>
          <w:sz w:val="22"/>
        </w:rPr>
      </w:pPr>
      <w:r w:rsidRPr="006C4036">
        <w:rPr>
          <w:rFonts w:asciiTheme="minorHAnsi" w:hAnsiTheme="minorHAnsi" w:cstheme="minorHAnsi"/>
          <w:sz w:val="22"/>
        </w:rPr>
        <w:t xml:space="preserve">A tal fine, anche mediante controlli periodici, verrà verificata costantemente la stretta pertinenza, non eccedenza e indispensabilità dei dati rispetto al perseguimento delle finalità sopra descritte. I dati che, </w:t>
      </w:r>
      <w:r w:rsidRPr="006C4036">
        <w:rPr>
          <w:rFonts w:asciiTheme="minorHAnsi" w:hAnsiTheme="minorHAnsi" w:cstheme="minorHAnsi"/>
          <w:sz w:val="22"/>
        </w:rPr>
        <w:lastRenderedPageBreak/>
        <w:t>anche a seguito delle verifiche, risultano eccedenti o non pertinenti o non indispensabili non saranno utilizzati, salvo che per l'eventuale conservazione, a norma di legge, dell'atto o del documento che li contiene.</w:t>
      </w:r>
    </w:p>
    <w:p w14:paraId="56BA6C25" w14:textId="2F3DD7A9" w:rsidR="00D135DC" w:rsidRPr="006C4036" w:rsidRDefault="00D135DC" w:rsidP="00D135DC">
      <w:pPr>
        <w:spacing w:before="60" w:after="60"/>
        <w:rPr>
          <w:rFonts w:asciiTheme="minorHAnsi" w:hAnsiTheme="minorHAnsi" w:cstheme="minorHAnsi"/>
          <w:sz w:val="22"/>
        </w:rPr>
      </w:pPr>
      <w:r w:rsidRPr="006C4036">
        <w:rPr>
          <w:rFonts w:asciiTheme="minorHAnsi" w:hAnsiTheme="minorHAnsi" w:cstheme="minorHAnsi"/>
          <w:sz w:val="22"/>
        </w:rPr>
        <w:t>In qualunque momento l’interessato può esercitare i diritti previsti dagli artt. 15 e seguenti del Regolamento UE/2016/679. In particolare, l’interessato ha il diritto di ottenere la conferma dell’esistenza o meno dei propri dati e di conoscerne il contenuto, l’origine e le finalità del trattamento, di verificarne l’esattezza o chiederne l’integrazione o l’aggiornamento, oppure la rettifica, i destinatari cui i dati saranno comunicati, il periodo di conservazione degli stessi; ha altresì il diritto di chiedere la cancellazione o la limitazione al trattamento, la trasformazione in forma anonima o il blocco dei dati trattati in violazione di legge, nonché di opporsi in ogni caso, per motivi legittimi, al loro trattamento ovvero revocare il trattamento. La relativa richiesta va rivolta all’Azienda USL di Bologna – Via Castiglione 29 – 40124 Bologna.</w:t>
      </w:r>
    </w:p>
    <w:p w14:paraId="48D39EBC" w14:textId="77777777" w:rsidR="00D135DC" w:rsidRPr="006C4036" w:rsidRDefault="00D135DC" w:rsidP="00D135DC">
      <w:pPr>
        <w:spacing w:before="60" w:after="60"/>
        <w:rPr>
          <w:rFonts w:asciiTheme="minorHAnsi" w:hAnsiTheme="minorHAnsi" w:cstheme="minorHAnsi"/>
          <w:sz w:val="22"/>
        </w:rPr>
      </w:pPr>
      <w:r w:rsidRPr="006C4036">
        <w:rPr>
          <w:rFonts w:asciiTheme="minorHAnsi" w:hAnsiTheme="minorHAnsi" w:cstheme="minorHAnsi"/>
          <w:sz w:val="22"/>
        </w:rPr>
        <w:t>L’interessato ha altresì il diritto di proporre reclamo all’autorità Garante per la protezione dei Dati personali (</w:t>
      </w:r>
      <w:hyperlink r:id="rId32" w:history="1">
        <w:r w:rsidRPr="006C4036">
          <w:rPr>
            <w:rFonts w:asciiTheme="minorHAnsi" w:hAnsiTheme="minorHAnsi" w:cstheme="minorHAnsi"/>
            <w:sz w:val="22"/>
          </w:rPr>
          <w:t>www.garanteprivacy.it</w:t>
        </w:r>
      </w:hyperlink>
      <w:r w:rsidRPr="006C4036">
        <w:rPr>
          <w:rFonts w:asciiTheme="minorHAnsi" w:hAnsiTheme="minorHAnsi" w:cstheme="minorHAnsi"/>
          <w:sz w:val="22"/>
        </w:rPr>
        <w:t>).</w:t>
      </w:r>
    </w:p>
    <w:p w14:paraId="797D5D39" w14:textId="77777777" w:rsidR="00D135DC" w:rsidRPr="006C4036" w:rsidRDefault="00D135DC" w:rsidP="00D135DC">
      <w:pPr>
        <w:spacing w:before="60" w:after="60"/>
        <w:rPr>
          <w:rFonts w:asciiTheme="minorHAnsi" w:hAnsiTheme="minorHAnsi" w:cstheme="minorHAnsi"/>
          <w:sz w:val="22"/>
        </w:rPr>
      </w:pPr>
      <w:r w:rsidRPr="006C4036">
        <w:rPr>
          <w:rFonts w:asciiTheme="minorHAnsi" w:hAnsiTheme="minorHAnsi" w:cstheme="minorHAnsi"/>
          <w:sz w:val="22"/>
        </w:rPr>
        <w:t>Titolare del trattamento dei dati personali di cui alla presente informativa è l’Azienda USL di Bologna, con sede in Bologna, Via Castiglione 29, CAP 40124.</w:t>
      </w:r>
    </w:p>
    <w:p w14:paraId="596E461F" w14:textId="77777777" w:rsidR="00D135DC" w:rsidRPr="006C4036" w:rsidRDefault="00D135DC" w:rsidP="00D135DC">
      <w:pPr>
        <w:spacing w:before="60" w:after="60"/>
        <w:rPr>
          <w:rFonts w:asciiTheme="minorHAnsi" w:hAnsiTheme="minorHAnsi" w:cstheme="minorHAnsi"/>
          <w:sz w:val="22"/>
        </w:rPr>
      </w:pPr>
      <w:r w:rsidRPr="006C4036">
        <w:rPr>
          <w:rFonts w:asciiTheme="minorHAnsi" w:hAnsiTheme="minorHAnsi" w:cstheme="minorHAnsi"/>
          <w:sz w:val="22"/>
        </w:rPr>
        <w:t>Il Referente privacy della procedura di gara è la Dott.ssa Antonia Crugliano, Direttore del Servizio Acquisti Area di Vasta.</w:t>
      </w:r>
    </w:p>
    <w:p w14:paraId="3B63AFB5" w14:textId="55A0E12E" w:rsidR="00726C3E" w:rsidRPr="00726C3E" w:rsidRDefault="00726C3E" w:rsidP="00726C3E">
      <w:pPr>
        <w:spacing w:before="60" w:after="60"/>
        <w:rPr>
          <w:rFonts w:asciiTheme="minorHAnsi" w:hAnsiTheme="minorHAnsi" w:cstheme="minorHAnsi"/>
          <w:sz w:val="22"/>
        </w:rPr>
      </w:pPr>
      <w:r w:rsidRPr="00726C3E">
        <w:rPr>
          <w:rFonts w:asciiTheme="minorHAnsi" w:hAnsiTheme="minorHAnsi" w:cstheme="minorHAnsi"/>
          <w:sz w:val="22"/>
        </w:rPr>
        <w:t xml:space="preserve">I recapiti del Responsabile della protezione dei dati </w:t>
      </w:r>
      <w:r>
        <w:rPr>
          <w:rFonts w:asciiTheme="minorHAnsi" w:hAnsiTheme="minorHAnsi" w:cstheme="minorHAnsi"/>
          <w:sz w:val="22"/>
        </w:rPr>
        <w:t xml:space="preserve">(DPO) </w:t>
      </w:r>
      <w:r w:rsidRPr="00726C3E">
        <w:rPr>
          <w:rFonts w:asciiTheme="minorHAnsi" w:hAnsiTheme="minorHAnsi" w:cstheme="minorHAnsi"/>
          <w:sz w:val="22"/>
        </w:rPr>
        <w:t xml:space="preserve">sono: </w:t>
      </w:r>
      <w:hyperlink r:id="rId33" w:history="1">
        <w:r w:rsidR="00CC7C38" w:rsidRPr="00114463">
          <w:rPr>
            <w:rStyle w:val="Collegamentoipertestuale"/>
            <w:rFonts w:asciiTheme="minorHAnsi" w:hAnsiTheme="minorHAnsi" w:cstheme="minorHAnsi"/>
            <w:sz w:val="22"/>
          </w:rPr>
          <w:t>dpo@aosp.bo.it </w:t>
        </w:r>
      </w:hyperlink>
      <w:r w:rsidRPr="00726C3E">
        <w:rPr>
          <w:rStyle w:val="object"/>
          <w:rFonts w:asciiTheme="minorHAnsi" w:hAnsiTheme="minorHAnsi" w:cstheme="minorHAnsi"/>
          <w:sz w:val="22"/>
        </w:rPr>
        <w:t xml:space="preserve">; </w:t>
      </w:r>
      <w:r w:rsidRPr="00726C3E">
        <w:rPr>
          <w:rStyle w:val="Collegamentoipertestuale"/>
          <w:rFonts w:asciiTheme="minorHAnsi" w:hAnsiTheme="minorHAnsi" w:cstheme="minorHAnsi"/>
          <w:sz w:val="22"/>
        </w:rPr>
        <w:t xml:space="preserve">PEC  </w:t>
      </w:r>
      <w:hyperlink r:id="rId34" w:tgtFrame="_blank" w:tooltip="Scrivi una e-mail PEC" w:history="1">
        <w:r w:rsidRPr="00726C3E">
          <w:rPr>
            <w:rStyle w:val="Collegamentoipertestuale"/>
            <w:rFonts w:asciiTheme="minorHAnsi" w:hAnsiTheme="minorHAnsi" w:cstheme="minorHAnsi"/>
            <w:sz w:val="22"/>
          </w:rPr>
          <w:t>dpo@pec.aosp.bo.it</w:t>
        </w:r>
      </w:hyperlink>
      <w:r w:rsidRPr="00726C3E">
        <w:rPr>
          <w:rStyle w:val="Collegamentoipertestuale"/>
          <w:rFonts w:asciiTheme="minorHAnsi" w:hAnsiTheme="minorHAnsi" w:cstheme="minorHAnsi"/>
          <w:sz w:val="22"/>
        </w:rPr>
        <w:t>)</w:t>
      </w:r>
      <w:r w:rsidRPr="00726C3E">
        <w:rPr>
          <w:rFonts w:asciiTheme="minorHAnsi" w:hAnsiTheme="minorHAnsi" w:cstheme="minorHAnsi"/>
          <w:sz w:val="22"/>
        </w:rPr>
        <w:t xml:space="preserve"> </w:t>
      </w:r>
      <w:r w:rsidR="00CC1E3A">
        <w:rPr>
          <w:rFonts w:asciiTheme="minorHAnsi" w:hAnsiTheme="minorHAnsi" w:cstheme="minorHAnsi"/>
          <w:sz w:val="22"/>
        </w:rPr>
        <w:t>.</w:t>
      </w:r>
    </w:p>
    <w:p w14:paraId="66A537CD" w14:textId="77777777" w:rsidR="00D135DC" w:rsidRPr="006C4036" w:rsidRDefault="00D135DC" w:rsidP="00D135DC">
      <w:pPr>
        <w:spacing w:line="240" w:lineRule="exact"/>
        <w:rPr>
          <w:rFonts w:asciiTheme="minorHAnsi" w:hAnsiTheme="minorHAnsi" w:cstheme="minorHAnsi"/>
          <w:sz w:val="22"/>
        </w:rPr>
      </w:pPr>
    </w:p>
    <w:p w14:paraId="1080D2F9" w14:textId="77777777" w:rsidR="00D135DC" w:rsidRPr="006C4036" w:rsidRDefault="00D135DC" w:rsidP="00D135DC">
      <w:pPr>
        <w:spacing w:line="240" w:lineRule="exact"/>
        <w:rPr>
          <w:rFonts w:asciiTheme="minorHAnsi" w:hAnsiTheme="minorHAnsi" w:cstheme="minorHAnsi"/>
          <w:sz w:val="22"/>
        </w:rPr>
      </w:pPr>
    </w:p>
    <w:p w14:paraId="392A543A" w14:textId="04A2C4FC" w:rsidR="00D135DC" w:rsidRPr="004D1C01" w:rsidRDefault="00D135DC" w:rsidP="0053395E">
      <w:pPr>
        <w:pStyle w:val="Titolo2"/>
        <w:spacing w:before="120"/>
        <w:ind w:left="357"/>
        <w:rPr>
          <w:rFonts w:asciiTheme="minorHAnsi" w:hAnsiTheme="minorHAnsi" w:cstheme="minorHAnsi"/>
          <w:sz w:val="22"/>
          <w:szCs w:val="22"/>
        </w:rPr>
      </w:pPr>
      <w:bookmarkStart w:id="3028" w:name="_Toc521067708"/>
      <w:bookmarkStart w:id="3029" w:name="_Toc93052602"/>
      <w:bookmarkStart w:id="3030" w:name="_Toc178251245"/>
      <w:r w:rsidRPr="004D1C01">
        <w:rPr>
          <w:rFonts w:asciiTheme="minorHAnsi" w:hAnsiTheme="minorHAnsi" w:cstheme="minorHAnsi"/>
          <w:sz w:val="22"/>
          <w:szCs w:val="22"/>
        </w:rPr>
        <w:t>2</w:t>
      </w:r>
      <w:r w:rsidR="0053395E" w:rsidRPr="004D1C01">
        <w:rPr>
          <w:rFonts w:asciiTheme="minorHAnsi" w:hAnsiTheme="minorHAnsi" w:cstheme="minorHAnsi"/>
          <w:sz w:val="22"/>
          <w:szCs w:val="22"/>
        </w:rPr>
        <w:t>9</w:t>
      </w:r>
      <w:r w:rsidRPr="004D1C01">
        <w:rPr>
          <w:rFonts w:asciiTheme="minorHAnsi" w:hAnsiTheme="minorHAnsi" w:cstheme="minorHAnsi"/>
          <w:sz w:val="22"/>
          <w:szCs w:val="22"/>
        </w:rPr>
        <w:t>.</w:t>
      </w:r>
      <w:r w:rsidR="0053395E" w:rsidRPr="004D1C01">
        <w:rPr>
          <w:rFonts w:asciiTheme="minorHAnsi" w:hAnsiTheme="minorHAnsi" w:cstheme="minorHAnsi"/>
          <w:sz w:val="22"/>
          <w:szCs w:val="22"/>
        </w:rPr>
        <w:t>2</w:t>
      </w:r>
      <w:r w:rsidRPr="004D1C01">
        <w:rPr>
          <w:rFonts w:asciiTheme="minorHAnsi" w:hAnsiTheme="minorHAnsi" w:cstheme="minorHAnsi"/>
          <w:sz w:val="22"/>
          <w:szCs w:val="22"/>
        </w:rPr>
        <w:t xml:space="preserve"> Responsabile del trattamento dei dati personali ai sensi del Regolamento U.E. 679/2016</w:t>
      </w:r>
      <w:bookmarkEnd w:id="3028"/>
      <w:bookmarkEnd w:id="3029"/>
      <w:bookmarkEnd w:id="3030"/>
      <w:r w:rsidRPr="004D1C01">
        <w:rPr>
          <w:rFonts w:asciiTheme="minorHAnsi" w:hAnsiTheme="minorHAnsi" w:cstheme="minorHAnsi"/>
          <w:sz w:val="22"/>
          <w:szCs w:val="22"/>
        </w:rPr>
        <w:t xml:space="preserve"> </w:t>
      </w:r>
    </w:p>
    <w:p w14:paraId="7300EF57" w14:textId="77777777" w:rsidR="00D135DC" w:rsidRPr="004D1C01" w:rsidRDefault="00D135DC" w:rsidP="006F3B2D">
      <w:pPr>
        <w:pStyle w:val="Testonormale1"/>
        <w:numPr>
          <w:ilvl w:val="0"/>
          <w:numId w:val="34"/>
        </w:numPr>
        <w:jc w:val="both"/>
        <w:rPr>
          <w:rFonts w:asciiTheme="minorHAnsi" w:hAnsiTheme="minorHAnsi" w:cstheme="minorHAnsi"/>
          <w:sz w:val="22"/>
          <w:szCs w:val="22"/>
        </w:rPr>
      </w:pPr>
      <w:r w:rsidRPr="004D1C01">
        <w:rPr>
          <w:rFonts w:asciiTheme="minorHAnsi" w:hAnsiTheme="minorHAnsi" w:cstheme="minorHAnsi"/>
          <w:sz w:val="22"/>
          <w:szCs w:val="22"/>
        </w:rPr>
        <w:t>In esecuzione del presente contratto, codesta ditta effettua trattamento di dati personali di titolarità dell’Azienda e pertanto assume il ruolo di Responsabile del Trattamento ai sensi dell’art.28 del Regolamento UE.</w:t>
      </w:r>
    </w:p>
    <w:p w14:paraId="05EACA4E" w14:textId="77777777" w:rsidR="00D135DC" w:rsidRPr="004D1C01" w:rsidRDefault="00D135DC" w:rsidP="00D135DC">
      <w:pPr>
        <w:pStyle w:val="Testonormale1"/>
        <w:ind w:left="360"/>
        <w:jc w:val="both"/>
        <w:rPr>
          <w:rFonts w:asciiTheme="minorHAnsi" w:hAnsiTheme="minorHAnsi" w:cstheme="minorHAnsi"/>
          <w:sz w:val="22"/>
          <w:szCs w:val="22"/>
        </w:rPr>
      </w:pPr>
    </w:p>
    <w:p w14:paraId="1B5FC2D1" w14:textId="77777777" w:rsidR="00D135DC" w:rsidRPr="004D1C01" w:rsidRDefault="00D135DC" w:rsidP="006F3B2D">
      <w:pPr>
        <w:pStyle w:val="Testonormale1"/>
        <w:numPr>
          <w:ilvl w:val="0"/>
          <w:numId w:val="33"/>
        </w:numPr>
        <w:jc w:val="both"/>
        <w:rPr>
          <w:rFonts w:asciiTheme="minorHAnsi" w:hAnsiTheme="minorHAnsi" w:cstheme="minorHAnsi"/>
          <w:sz w:val="22"/>
          <w:szCs w:val="22"/>
        </w:rPr>
      </w:pPr>
      <w:r w:rsidRPr="004D1C01">
        <w:rPr>
          <w:rFonts w:asciiTheme="minorHAnsi" w:hAnsiTheme="minorHAnsi" w:cstheme="minorHAnsi"/>
          <w:sz w:val="22"/>
          <w:szCs w:val="22"/>
        </w:rPr>
        <w:t>In virtù di tale trattamento, le Parti si impegnano a formalizzare l’atto di nomina a Responsabile del trattamento al fine di disciplinare oneri e responsabilità in aderenza al Regolamento (UE) del Parlamento e del Consiglio europeo n. 2016/679 (di seguito, anche “GDPR”) e da ogni altra normativa applicabile, secondo le modalità individuate dalle singole Aziende Sanitarie in qualità di Titolari del Trattamento.</w:t>
      </w:r>
    </w:p>
    <w:p w14:paraId="43C19368" w14:textId="77777777" w:rsidR="00D135DC" w:rsidRPr="004D1C01" w:rsidRDefault="00D135DC" w:rsidP="00D135DC">
      <w:pPr>
        <w:pStyle w:val="Testonormale1"/>
        <w:ind w:left="756"/>
        <w:jc w:val="both"/>
        <w:rPr>
          <w:rFonts w:asciiTheme="minorHAnsi" w:hAnsiTheme="minorHAnsi" w:cstheme="minorHAnsi"/>
          <w:sz w:val="22"/>
          <w:szCs w:val="22"/>
        </w:rPr>
      </w:pPr>
    </w:p>
    <w:p w14:paraId="7440E18F" w14:textId="77777777" w:rsidR="00D135DC" w:rsidRPr="004D1C01" w:rsidRDefault="00D135DC" w:rsidP="006F3B2D">
      <w:pPr>
        <w:pStyle w:val="Testonormale1"/>
        <w:numPr>
          <w:ilvl w:val="0"/>
          <w:numId w:val="33"/>
        </w:numPr>
        <w:jc w:val="both"/>
        <w:rPr>
          <w:rFonts w:asciiTheme="minorHAnsi" w:hAnsiTheme="minorHAnsi" w:cstheme="minorHAnsi"/>
          <w:sz w:val="22"/>
          <w:szCs w:val="22"/>
        </w:rPr>
      </w:pPr>
      <w:r w:rsidRPr="004D1C01">
        <w:rPr>
          <w:rFonts w:asciiTheme="minorHAnsi" w:hAnsiTheme="minorHAnsi" w:cstheme="minorHAnsi"/>
          <w:sz w:val="22"/>
          <w:szCs w:val="22"/>
        </w:rPr>
        <w:t xml:space="preserve"> Con riferimento all’attività di trattamento dei dati personali cui concorre la Ditta, la stessa assicura massima cooperazione e assistenza al fine di consentire la redazione da parte del Titolare della eventuale DPIA e, in ogni caso, garantisce l’applicazione delle azioni di mitigazione previste nella DPIA o comunque ritenute idonee dall’Azienda</w:t>
      </w:r>
    </w:p>
    <w:p w14:paraId="781A108D" w14:textId="77777777" w:rsidR="00D135DC" w:rsidRPr="004D1C01" w:rsidRDefault="00D135DC" w:rsidP="00D135DC">
      <w:pPr>
        <w:pStyle w:val="Paragrafoelenco"/>
        <w:rPr>
          <w:rFonts w:asciiTheme="minorHAnsi" w:hAnsiTheme="minorHAnsi" w:cstheme="minorHAnsi"/>
          <w:sz w:val="22"/>
        </w:rPr>
      </w:pPr>
    </w:p>
    <w:p w14:paraId="1AF9D6C1" w14:textId="77777777" w:rsidR="00D135DC" w:rsidRPr="004D1C01" w:rsidRDefault="00D135DC" w:rsidP="006F3B2D">
      <w:pPr>
        <w:pStyle w:val="Testonormale1"/>
        <w:numPr>
          <w:ilvl w:val="0"/>
          <w:numId w:val="33"/>
        </w:numPr>
        <w:jc w:val="both"/>
        <w:rPr>
          <w:rFonts w:asciiTheme="minorHAnsi" w:hAnsiTheme="minorHAnsi" w:cstheme="minorHAnsi"/>
          <w:sz w:val="22"/>
          <w:szCs w:val="22"/>
        </w:rPr>
      </w:pPr>
      <w:r w:rsidRPr="004D1C01">
        <w:rPr>
          <w:rFonts w:asciiTheme="minorHAnsi" w:hAnsiTheme="minorHAnsi" w:cstheme="minorHAnsi"/>
          <w:sz w:val="22"/>
          <w:szCs w:val="22"/>
        </w:rPr>
        <w:lastRenderedPageBreak/>
        <w:t xml:space="preserve">  La Ditta dovrà garantire all’Azienda, tenuto conto dello stato della tecnica, dei costi, della natura, dell’ambito e della finalità del relativo trattamento, l’adozione, sia nella fase iniziale di determinazione dei mezzi di trattamento, che durante il trattamento stesso, di ogni misura tecnica ed organizzativa che riterrà opportuna per garantire ed attuare i principi previsti in materia di protezione dati e a tutelare i diritti degli interessati.</w:t>
      </w:r>
    </w:p>
    <w:p w14:paraId="7DB06262" w14:textId="77777777" w:rsidR="00D135DC" w:rsidRPr="004D1C01" w:rsidRDefault="00D135DC" w:rsidP="00D135DC">
      <w:pPr>
        <w:pStyle w:val="Testonormale1"/>
        <w:ind w:left="756"/>
        <w:jc w:val="both"/>
        <w:rPr>
          <w:rFonts w:asciiTheme="minorHAnsi" w:hAnsiTheme="minorHAnsi" w:cstheme="minorHAnsi"/>
          <w:sz w:val="22"/>
          <w:szCs w:val="22"/>
        </w:rPr>
      </w:pPr>
    </w:p>
    <w:p w14:paraId="72BB333F" w14:textId="77777777" w:rsidR="00D135DC" w:rsidRPr="004D1C01" w:rsidRDefault="00D135DC" w:rsidP="006F3B2D">
      <w:pPr>
        <w:pStyle w:val="Testonormale1"/>
        <w:numPr>
          <w:ilvl w:val="0"/>
          <w:numId w:val="33"/>
        </w:numPr>
        <w:jc w:val="both"/>
        <w:rPr>
          <w:rFonts w:asciiTheme="minorHAnsi" w:hAnsiTheme="minorHAnsi" w:cstheme="minorHAnsi"/>
          <w:sz w:val="22"/>
          <w:szCs w:val="22"/>
        </w:rPr>
      </w:pPr>
      <w:r w:rsidRPr="004D1C01">
        <w:rPr>
          <w:rFonts w:asciiTheme="minorHAnsi" w:hAnsiTheme="minorHAnsi" w:cstheme="minorHAnsi"/>
          <w:sz w:val="22"/>
          <w:szCs w:val="22"/>
        </w:rPr>
        <w:t xml:space="preserve"> In linea con i principi di privacy by default, dovranno essere trattati, per impostazione predefinita, esclusivamente quei dati personali necessari per ogni specifica finalità del trattamento, e che in particolare non siano accessibili dati personali ad un numero indefinito di soggetti senza l’intervento di una persona fisica. </w:t>
      </w:r>
    </w:p>
    <w:p w14:paraId="12A9FC96" w14:textId="77777777" w:rsidR="00D135DC" w:rsidRPr="004D1C01" w:rsidRDefault="00D135DC" w:rsidP="00D135DC">
      <w:pPr>
        <w:pStyle w:val="Paragrafoelenco"/>
        <w:rPr>
          <w:rFonts w:asciiTheme="minorHAnsi" w:hAnsiTheme="minorHAnsi" w:cstheme="minorHAnsi"/>
          <w:sz w:val="22"/>
        </w:rPr>
      </w:pPr>
    </w:p>
    <w:p w14:paraId="1E4BD458" w14:textId="77777777" w:rsidR="00D135DC" w:rsidRPr="004D1C01" w:rsidRDefault="00D135DC" w:rsidP="006F3B2D">
      <w:pPr>
        <w:pStyle w:val="Testonormale1"/>
        <w:numPr>
          <w:ilvl w:val="0"/>
          <w:numId w:val="33"/>
        </w:numPr>
        <w:jc w:val="both"/>
        <w:rPr>
          <w:rFonts w:asciiTheme="minorHAnsi" w:hAnsiTheme="minorHAnsi" w:cstheme="minorHAnsi"/>
          <w:sz w:val="22"/>
          <w:szCs w:val="22"/>
        </w:rPr>
      </w:pPr>
      <w:r w:rsidRPr="004D1C01">
        <w:rPr>
          <w:rFonts w:asciiTheme="minorHAnsi" w:hAnsiTheme="minorHAnsi" w:cstheme="minorHAnsi"/>
          <w:sz w:val="22"/>
          <w:szCs w:val="22"/>
        </w:rPr>
        <w:t>La Ditta assicura, altresì, la tenuta di apposito registro dei trattamenti che, su richiesta, viene messo a disposizione dell’Azienda e/o dell’Autorità di controllo.</w:t>
      </w:r>
    </w:p>
    <w:p w14:paraId="5E1E033E" w14:textId="77777777" w:rsidR="00D135DC" w:rsidRPr="004D1C01" w:rsidRDefault="00D135DC" w:rsidP="00D135DC">
      <w:pPr>
        <w:pStyle w:val="Paragrafoelenco"/>
        <w:rPr>
          <w:rFonts w:asciiTheme="minorHAnsi" w:hAnsiTheme="minorHAnsi" w:cstheme="minorHAnsi"/>
          <w:sz w:val="22"/>
        </w:rPr>
      </w:pPr>
    </w:p>
    <w:p w14:paraId="406F421B" w14:textId="77777777" w:rsidR="00D135DC" w:rsidRPr="004D1C01" w:rsidRDefault="00D135DC" w:rsidP="006F3B2D">
      <w:pPr>
        <w:pStyle w:val="Testonormale1"/>
        <w:numPr>
          <w:ilvl w:val="0"/>
          <w:numId w:val="33"/>
        </w:numPr>
        <w:jc w:val="both"/>
        <w:rPr>
          <w:rFonts w:asciiTheme="minorHAnsi" w:hAnsiTheme="minorHAnsi" w:cstheme="minorHAnsi"/>
          <w:sz w:val="22"/>
          <w:szCs w:val="22"/>
        </w:rPr>
      </w:pPr>
      <w:r w:rsidRPr="004D1C01">
        <w:rPr>
          <w:rFonts w:asciiTheme="minorHAnsi" w:hAnsiTheme="minorHAnsi" w:cstheme="minorHAnsi"/>
          <w:sz w:val="22"/>
          <w:szCs w:val="22"/>
        </w:rPr>
        <w:t xml:space="preserve"> Le Parti riconoscono e convengono che il rispetto delle istruzioni di cui all’atto di nomina, nonché alle prescrizioni della normativa applicabile, non producono l’insorgere di un diritto in capo al Responsabile del trattamento al rimborso delle eventuali spese che lo stesso potrebbe dover sostenere per conformarsi.</w:t>
      </w:r>
    </w:p>
    <w:p w14:paraId="5117F691" w14:textId="18B25358" w:rsidR="00D135DC" w:rsidRPr="006C4036" w:rsidRDefault="00D135DC" w:rsidP="00053A18">
      <w:pPr>
        <w:pStyle w:val="Titolo2"/>
        <w:numPr>
          <w:ilvl w:val="0"/>
          <w:numId w:val="3"/>
        </w:numPr>
        <w:rPr>
          <w:rFonts w:asciiTheme="minorHAnsi" w:hAnsiTheme="minorHAnsi" w:cstheme="minorHAnsi"/>
          <w:sz w:val="22"/>
          <w:szCs w:val="22"/>
        </w:rPr>
      </w:pPr>
      <w:bookmarkStart w:id="3031" w:name="_Toc521067709"/>
      <w:bookmarkStart w:id="3032" w:name="_Toc93052603"/>
      <w:bookmarkStart w:id="3033" w:name="_Toc178251246"/>
      <w:r w:rsidRPr="006C4036">
        <w:rPr>
          <w:rFonts w:asciiTheme="minorHAnsi" w:hAnsiTheme="minorHAnsi" w:cstheme="minorHAnsi"/>
          <w:sz w:val="22"/>
          <w:szCs w:val="22"/>
        </w:rPr>
        <w:t>DISPOSIZIONI FINALI</w:t>
      </w:r>
      <w:bookmarkEnd w:id="3031"/>
      <w:bookmarkEnd w:id="3032"/>
      <w:bookmarkEnd w:id="3033"/>
    </w:p>
    <w:p w14:paraId="01D833EB" w14:textId="77777777" w:rsidR="00D135DC" w:rsidRPr="006C4036" w:rsidRDefault="00D135DC" w:rsidP="00D135DC">
      <w:pPr>
        <w:spacing w:before="60" w:after="60"/>
        <w:rPr>
          <w:rFonts w:asciiTheme="minorHAnsi" w:hAnsiTheme="minorHAnsi" w:cstheme="minorHAnsi"/>
          <w:sz w:val="22"/>
        </w:rPr>
      </w:pPr>
      <w:r w:rsidRPr="006C4036">
        <w:rPr>
          <w:rFonts w:asciiTheme="minorHAnsi" w:hAnsiTheme="minorHAnsi" w:cstheme="minorHAnsi"/>
          <w:sz w:val="22"/>
        </w:rPr>
        <w:t>In caso di modificazione dell’assetto societario o gestionale dell’impresa la ditta aggiudicataria, nel termine di trenta giorni dall’intervenuta modificazione, dovrà trasmettere all’Ufficio Territoriale del Governo di Bologna, copia degli atti dai quali risulta l’intervenuta modificazione relativamente ai soggetti destinatari di verifiche antimafia (art. 86 D.Lgs. 6/9/11 n.159).</w:t>
      </w:r>
    </w:p>
    <w:p w14:paraId="5E4C669B" w14:textId="77777777" w:rsidR="00D135DC" w:rsidRPr="006C4036" w:rsidRDefault="00D135DC" w:rsidP="00D135DC">
      <w:pPr>
        <w:spacing w:before="60" w:after="60"/>
        <w:rPr>
          <w:rFonts w:asciiTheme="minorHAnsi" w:hAnsiTheme="minorHAnsi" w:cstheme="minorHAnsi"/>
          <w:sz w:val="22"/>
        </w:rPr>
      </w:pPr>
      <w:r w:rsidRPr="006C4036">
        <w:rPr>
          <w:rFonts w:asciiTheme="minorHAnsi" w:hAnsiTheme="minorHAnsi" w:cstheme="minorHAnsi"/>
          <w:sz w:val="22"/>
        </w:rPr>
        <w:t xml:space="preserve">La Ditta aggiudicataria è tenuta a inoltrare tale comunicazione anche all'Azienda USL di Bologna. </w:t>
      </w:r>
    </w:p>
    <w:p w14:paraId="3A5E5AF1" w14:textId="4EE0AC98" w:rsidR="00D135DC" w:rsidRPr="006C4036" w:rsidRDefault="00D135DC" w:rsidP="00D135DC">
      <w:pPr>
        <w:spacing w:before="60" w:after="60"/>
        <w:rPr>
          <w:rFonts w:asciiTheme="minorHAnsi" w:hAnsiTheme="minorHAnsi" w:cstheme="minorHAnsi"/>
          <w:sz w:val="22"/>
        </w:rPr>
      </w:pPr>
      <w:r w:rsidRPr="006C4036">
        <w:rPr>
          <w:rFonts w:asciiTheme="minorHAnsi" w:hAnsiTheme="minorHAnsi" w:cstheme="minorHAnsi"/>
          <w:sz w:val="22"/>
        </w:rPr>
        <w:t>S’informa, inoltre, che gli atti amministrativi sono resi pubblici, per opportuna conoscenza, dalla data di pubblicazione all’Albo Informatico consultabile sul sito istituzionale dell’Azienda USL di Bologna.</w:t>
      </w:r>
    </w:p>
    <w:p w14:paraId="50D3B12F" w14:textId="77777777" w:rsidR="00D135DC" w:rsidRPr="006C4036" w:rsidRDefault="00D135DC" w:rsidP="00D135DC">
      <w:pPr>
        <w:spacing w:before="60" w:after="60"/>
        <w:rPr>
          <w:rFonts w:asciiTheme="minorHAnsi" w:hAnsiTheme="minorHAnsi" w:cstheme="minorHAnsi"/>
          <w:sz w:val="22"/>
        </w:rPr>
      </w:pPr>
    </w:p>
    <w:p w14:paraId="6441258C" w14:textId="77777777" w:rsidR="00D135DC" w:rsidRPr="006C4036" w:rsidRDefault="00D135DC" w:rsidP="00D135DC">
      <w:pPr>
        <w:spacing w:line="240" w:lineRule="atLeast"/>
        <w:rPr>
          <w:rFonts w:asciiTheme="minorHAnsi" w:hAnsiTheme="minorHAnsi" w:cstheme="minorHAnsi"/>
          <w:sz w:val="22"/>
        </w:rPr>
      </w:pPr>
      <w:r w:rsidRPr="006C4036">
        <w:rPr>
          <w:rFonts w:asciiTheme="minorHAnsi" w:hAnsiTheme="minorHAnsi" w:cstheme="minorHAnsi"/>
          <w:sz w:val="22"/>
        </w:rPr>
        <w:t>Distinti saluti.</w:t>
      </w:r>
    </w:p>
    <w:p w14:paraId="324A6505" w14:textId="77777777" w:rsidR="00D135DC" w:rsidRPr="006C4036" w:rsidRDefault="00D135DC" w:rsidP="00D135DC">
      <w:pPr>
        <w:spacing w:line="240" w:lineRule="atLeast"/>
        <w:ind w:firstLine="1418"/>
        <w:rPr>
          <w:rFonts w:asciiTheme="minorHAnsi" w:hAnsiTheme="minorHAnsi" w:cstheme="minorHAnsi"/>
          <w:sz w:val="22"/>
        </w:rPr>
      </w:pPr>
    </w:p>
    <w:p w14:paraId="6B123FA3" w14:textId="2CE9F8EF" w:rsidR="00D135DC" w:rsidRPr="006C4036" w:rsidRDefault="00D135DC" w:rsidP="00D135DC">
      <w:pPr>
        <w:spacing w:line="240" w:lineRule="atLeast"/>
        <w:ind w:firstLine="1418"/>
        <w:jc w:val="center"/>
        <w:rPr>
          <w:rFonts w:asciiTheme="minorHAnsi" w:hAnsiTheme="minorHAnsi" w:cstheme="minorHAnsi"/>
          <w:sz w:val="22"/>
        </w:rPr>
      </w:pPr>
      <w:r w:rsidRPr="006C4036">
        <w:rPr>
          <w:rFonts w:asciiTheme="minorHAnsi" w:hAnsiTheme="minorHAnsi" w:cstheme="minorHAnsi"/>
          <w:sz w:val="22"/>
        </w:rPr>
        <w:tab/>
      </w:r>
      <w:r w:rsidRPr="006C4036">
        <w:rPr>
          <w:rFonts w:asciiTheme="minorHAnsi" w:hAnsiTheme="minorHAnsi" w:cstheme="minorHAnsi"/>
          <w:sz w:val="22"/>
        </w:rPr>
        <w:tab/>
      </w:r>
      <w:r w:rsidRPr="006C4036">
        <w:rPr>
          <w:rFonts w:asciiTheme="minorHAnsi" w:hAnsiTheme="minorHAnsi" w:cstheme="minorHAnsi"/>
          <w:sz w:val="22"/>
        </w:rPr>
        <w:tab/>
      </w:r>
      <w:r w:rsidRPr="006C4036">
        <w:rPr>
          <w:rFonts w:asciiTheme="minorHAnsi" w:hAnsiTheme="minorHAnsi" w:cstheme="minorHAnsi"/>
          <w:sz w:val="22"/>
        </w:rPr>
        <w:tab/>
        <w:t xml:space="preserve">   </w:t>
      </w:r>
      <w:r w:rsidR="007276A6" w:rsidRPr="006C4036">
        <w:rPr>
          <w:rFonts w:asciiTheme="minorHAnsi" w:hAnsiTheme="minorHAnsi" w:cstheme="minorHAnsi"/>
          <w:sz w:val="22"/>
        </w:rPr>
        <w:t xml:space="preserve">         </w:t>
      </w:r>
      <w:r w:rsidRPr="006C4036">
        <w:rPr>
          <w:rFonts w:asciiTheme="minorHAnsi" w:hAnsiTheme="minorHAnsi" w:cstheme="minorHAnsi"/>
          <w:sz w:val="22"/>
        </w:rPr>
        <w:t xml:space="preserve"> IL DIRETTORE DEL</w:t>
      </w:r>
    </w:p>
    <w:p w14:paraId="362053B7" w14:textId="77777777" w:rsidR="00D135DC" w:rsidRPr="006C4036" w:rsidRDefault="00D135DC" w:rsidP="00D135DC">
      <w:pPr>
        <w:tabs>
          <w:tab w:val="left" w:pos="425"/>
          <w:tab w:val="left" w:pos="3420"/>
        </w:tabs>
        <w:jc w:val="center"/>
        <w:rPr>
          <w:rFonts w:asciiTheme="minorHAnsi" w:hAnsiTheme="minorHAnsi" w:cstheme="minorHAnsi"/>
          <w:sz w:val="22"/>
        </w:rPr>
      </w:pPr>
      <w:r w:rsidRPr="006C4036">
        <w:rPr>
          <w:rFonts w:asciiTheme="minorHAnsi" w:hAnsiTheme="minorHAnsi" w:cstheme="minorHAnsi"/>
          <w:sz w:val="22"/>
        </w:rPr>
        <w:tab/>
      </w:r>
      <w:r w:rsidRPr="006C4036">
        <w:rPr>
          <w:rFonts w:asciiTheme="minorHAnsi" w:hAnsiTheme="minorHAnsi" w:cstheme="minorHAnsi"/>
          <w:sz w:val="22"/>
        </w:rPr>
        <w:tab/>
        <w:t xml:space="preserve">                     SERVIZIO ACQUISTI AREA VASTA</w:t>
      </w:r>
    </w:p>
    <w:p w14:paraId="113864EE" w14:textId="77777777" w:rsidR="00D135DC" w:rsidRPr="006C4036" w:rsidRDefault="00D135DC" w:rsidP="00D135DC">
      <w:pPr>
        <w:tabs>
          <w:tab w:val="left" w:pos="425"/>
          <w:tab w:val="left" w:pos="3420"/>
        </w:tabs>
        <w:jc w:val="center"/>
        <w:rPr>
          <w:rFonts w:asciiTheme="minorHAnsi" w:hAnsiTheme="minorHAnsi" w:cstheme="minorHAnsi"/>
          <w:sz w:val="22"/>
        </w:rPr>
      </w:pPr>
      <w:r w:rsidRPr="006C4036">
        <w:rPr>
          <w:rFonts w:asciiTheme="minorHAnsi" w:hAnsiTheme="minorHAnsi" w:cstheme="minorHAnsi"/>
          <w:sz w:val="22"/>
        </w:rPr>
        <w:t xml:space="preserve">                                                                                             (Dott.ssa Antonia Crugliano)</w:t>
      </w:r>
    </w:p>
    <w:p w14:paraId="0747E4D2" w14:textId="77777777" w:rsidR="00D135DC" w:rsidRPr="006C4036" w:rsidRDefault="00D135DC" w:rsidP="00D135DC">
      <w:pPr>
        <w:spacing w:before="60" w:after="60"/>
        <w:rPr>
          <w:rFonts w:asciiTheme="minorHAnsi" w:hAnsiTheme="minorHAnsi" w:cstheme="minorHAnsi"/>
          <w:sz w:val="22"/>
        </w:rPr>
      </w:pPr>
    </w:p>
    <w:p w14:paraId="0FFF8225" w14:textId="5830880E" w:rsidR="00351CA2" w:rsidRPr="006C4036" w:rsidRDefault="00351CA2">
      <w:pPr>
        <w:spacing w:before="60" w:after="60"/>
        <w:rPr>
          <w:rFonts w:asciiTheme="minorHAnsi" w:hAnsiTheme="minorHAnsi" w:cstheme="minorHAnsi"/>
          <w:sz w:val="22"/>
          <w:lang w:eastAsia="it-IT"/>
        </w:rPr>
      </w:pPr>
    </w:p>
    <w:p w14:paraId="58E05DEC" w14:textId="32800299" w:rsidR="00351CA2" w:rsidRPr="006C4036" w:rsidRDefault="00351CA2">
      <w:pPr>
        <w:spacing w:before="60" w:after="60"/>
        <w:rPr>
          <w:rFonts w:asciiTheme="minorHAnsi" w:hAnsiTheme="minorHAnsi" w:cstheme="minorHAnsi"/>
          <w:sz w:val="22"/>
          <w:lang w:eastAsia="it-IT"/>
        </w:rPr>
      </w:pPr>
    </w:p>
    <w:p w14:paraId="73F07594" w14:textId="77777777" w:rsidR="00351CA2" w:rsidRPr="006C4036" w:rsidRDefault="00351CA2">
      <w:pPr>
        <w:spacing w:before="60" w:after="60"/>
        <w:rPr>
          <w:rFonts w:asciiTheme="minorHAnsi" w:hAnsiTheme="minorHAnsi" w:cstheme="minorHAnsi"/>
          <w:sz w:val="22"/>
          <w:lang w:eastAsia="it-IT"/>
        </w:rPr>
      </w:pPr>
    </w:p>
    <w:sectPr w:rsidR="00351CA2" w:rsidRPr="006C4036" w:rsidSect="00944FFF">
      <w:headerReference w:type="default" r:id="rId35"/>
      <w:footerReference w:type="default" r:id="rId36"/>
      <w:pgSz w:w="11906" w:h="16838" w:code="9"/>
      <w:pgMar w:top="1418" w:right="1134" w:bottom="680" w:left="1548" w:header="851" w:footer="454" w:gutter="0"/>
      <w:cols w:space="720"/>
      <w:formProt w:val="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383D00C" w14:textId="77777777" w:rsidR="004528AF" w:rsidRDefault="004528AF">
      <w:pPr>
        <w:spacing w:line="240" w:lineRule="auto"/>
      </w:pPr>
      <w:r>
        <w:separator/>
      </w:r>
    </w:p>
  </w:endnote>
  <w:endnote w:type="continuationSeparator" w:id="0">
    <w:p w14:paraId="7AB25265" w14:textId="77777777" w:rsidR="004528AF" w:rsidRDefault="004528A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tillium">
    <w:altName w:val="Cambria"/>
    <w:panose1 w:val="00000000000000000000"/>
    <w:charset w:val="00"/>
    <w:family w:val="roman"/>
    <w:notTrueType/>
    <w:pitch w:val="default"/>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Titilium">
    <w:altName w:val="Times New Roman"/>
    <w:charset w:val="01"/>
    <w:family w:val="auto"/>
    <w:pitch w:val="default"/>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0">
    <w:panose1 w:val="00000000000000000000"/>
    <w:charset w:val="00"/>
    <w:family w:val="roman"/>
    <w:notTrueType/>
    <w:pitch w:val="default"/>
  </w:font>
  <w:font w:name="Gotham Light">
    <w:altName w:val="Calibri"/>
    <w:panose1 w:val="00000000000000000000"/>
    <w:charset w:val="00"/>
    <w:family w:val="modern"/>
    <w:notTrueType/>
    <w:pitch w:val="variable"/>
    <w:sig w:usb0="A00000AF" w:usb1="50000048" w:usb2="00000000" w:usb3="00000000" w:csb0="00000111" w:csb1="00000000"/>
  </w:font>
  <w:font w:name="Gotham Book">
    <w:altName w:val="Arial"/>
    <w:panose1 w:val="00000000000000000000"/>
    <w:charset w:val="00"/>
    <w:family w:val="modern"/>
    <w:notTrueType/>
    <w:pitch w:val="variable"/>
    <w:sig w:usb0="A00000AF" w:usb1="50000048" w:usb2="00000000" w:usb3="00000000" w:csb0="00000111" w:csb1="00000000"/>
  </w:font>
  <w:font w:name="Times New Roman (Corpo CS)">
    <w:altName w:val="Times New Roman"/>
    <w:panose1 w:val="00000000000000000000"/>
    <w:charset w:val="00"/>
    <w:family w:val="roman"/>
    <w:notTrueType/>
    <w:pitch w:val="default"/>
  </w:font>
  <w:font w:name="Gotham Medium">
    <w:altName w:val="Calibri"/>
    <w:charset w:val="00"/>
    <w:family w:val="auto"/>
    <w:pitch w:val="variable"/>
    <w:sig w:usb0="800000AF" w:usb1="40000048" w:usb2="00000000" w:usb3="00000000" w:csb0="0000011B" w:csb1="00000000"/>
  </w:font>
  <w:font w:name="Minion Pro">
    <w:altName w:val="Times New Roman"/>
    <w:panose1 w:val="00000000000000000000"/>
    <w:charset w:val="00"/>
    <w:family w:val="roman"/>
    <w:notTrueType/>
    <w:pitch w:val="variable"/>
    <w:sig w:usb0="60000287" w:usb1="00000001" w:usb2="00000000" w:usb3="00000000" w:csb0="0000019F" w:csb1="00000000"/>
  </w:font>
  <w:font w:name="OpenSymbol">
    <w:panose1 w:val="05010000000000000000"/>
    <w:charset w:val="00"/>
    <w:family w:val="auto"/>
    <w:pitch w:val="variable"/>
    <w:sig w:usb0="800000AF" w:usb1="1001ECEA" w:usb2="00000000" w:usb3="00000000" w:csb0="80000001" w:csb1="00000000"/>
  </w:font>
  <w:font w:name="Lucida Sans">
    <w:panose1 w:val="020B0602040502020204"/>
    <w:charset w:val="00"/>
    <w:family w:val="swiss"/>
    <w:pitch w:val="variable"/>
    <w:sig w:usb0="00000003" w:usb1="00000000" w:usb2="00000000" w:usb3="00000000" w:csb0="00000001" w:csb1="00000000"/>
  </w:font>
  <w:font w:name="Book-Antiqua,Bold">
    <w:altName w:val="Times New Roman"/>
    <w:panose1 w:val="00000000000000000000"/>
    <w:charset w:val="00"/>
    <w:family w:val="swiss"/>
    <w:notTrueType/>
    <w:pitch w:val="default"/>
    <w:sig w:usb0="00000003" w:usb1="00000000" w:usb2="00000000" w:usb3="00000000" w:csb0="00000001" w:csb1="00000000"/>
  </w:font>
  <w:font w:name="EUAlbertina">
    <w:altName w:val="Calibri"/>
    <w:charset w:val="00"/>
    <w:family w:val="roman"/>
    <w:pitch w:val="variable"/>
  </w:font>
  <w:font w:name="Liberation Mono">
    <w:panose1 w:val="02070409020205020404"/>
    <w:charset w:val="00"/>
    <w:family w:val="modern"/>
    <w:pitch w:val="fixed"/>
    <w:sig w:usb0="E0000AFF" w:usb1="400078FF" w:usb2="0000000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CIDFont+F6">
    <w:altName w:val="Arial"/>
    <w:panose1 w:val="00000000000000000000"/>
    <w:charset w:val="B1"/>
    <w:family w:val="auto"/>
    <w:notTrueType/>
    <w:pitch w:val="default"/>
    <w:sig w:usb0="00000801" w:usb1="00000000" w:usb2="00000000" w:usb3="00000000" w:csb0="00000020" w:csb1="00000000"/>
  </w:font>
  <w:font w:name="Carlito">
    <w:panose1 w:val="020F0502020204030204"/>
    <w:charset w:val="00"/>
    <w:family w:val="swiss"/>
    <w:pitch w:val="variable"/>
    <w:sig w:usb0="E10002FF" w:usb1="5000ECFF" w:usb2="00000009" w:usb3="00000000" w:csb0="0000019F" w:csb1="00000000"/>
  </w:font>
  <w:font w:name="Carlito-Bold">
    <w:panose1 w:val="00000000000000000000"/>
    <w:charset w:val="00"/>
    <w:family w:val="auto"/>
    <w:notTrueType/>
    <w:pitch w:val="default"/>
    <w:sig w:usb0="00000003" w:usb1="00000000" w:usb2="00000000" w:usb3="00000000" w:csb0="00000001" w:csb1="00000000"/>
  </w:font>
  <w:font w:name="CIDFont+F3">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F4B4F0" w14:textId="2B4D1E85" w:rsidR="004528AF" w:rsidRDefault="004528AF">
    <w:pPr>
      <w:pStyle w:val="Pidipagina"/>
      <w:spacing w:after="100"/>
      <w:jc w:val="right"/>
    </w:pPr>
    <w:r>
      <w:rPr>
        <w:rFonts w:ascii="Titillium" w:hAnsi="Titillium"/>
        <w:sz w:val="16"/>
        <w:szCs w:val="16"/>
        <w:lang w:val="it-IT"/>
      </w:rPr>
      <w:t xml:space="preserve">Pag. </w:t>
    </w:r>
    <w:r>
      <w:rPr>
        <w:rFonts w:ascii="Titillium" w:hAnsi="Titillium"/>
        <w:b/>
        <w:bCs/>
        <w:sz w:val="16"/>
        <w:szCs w:val="16"/>
      </w:rPr>
      <w:fldChar w:fldCharType="begin"/>
    </w:r>
    <w:r>
      <w:rPr>
        <w:rFonts w:ascii="Titillium" w:hAnsi="Titillium"/>
        <w:b/>
        <w:bCs/>
        <w:sz w:val="16"/>
        <w:szCs w:val="16"/>
      </w:rPr>
      <w:instrText>PAGE</w:instrText>
    </w:r>
    <w:r>
      <w:rPr>
        <w:rFonts w:ascii="Titillium" w:hAnsi="Titillium"/>
        <w:b/>
        <w:bCs/>
        <w:sz w:val="16"/>
        <w:szCs w:val="16"/>
      </w:rPr>
      <w:fldChar w:fldCharType="separate"/>
    </w:r>
    <w:r w:rsidR="00A52871">
      <w:rPr>
        <w:rFonts w:ascii="Titillium" w:hAnsi="Titillium"/>
        <w:b/>
        <w:bCs/>
        <w:noProof/>
        <w:sz w:val="16"/>
        <w:szCs w:val="16"/>
      </w:rPr>
      <w:t>1</w:t>
    </w:r>
    <w:r>
      <w:rPr>
        <w:rFonts w:ascii="Titillium" w:hAnsi="Titillium"/>
        <w:b/>
        <w:bCs/>
        <w:sz w:val="16"/>
        <w:szCs w:val="16"/>
      </w:rPr>
      <w:fldChar w:fldCharType="end"/>
    </w:r>
    <w:r>
      <w:rPr>
        <w:rFonts w:ascii="Titillium" w:hAnsi="Titillium"/>
        <w:sz w:val="16"/>
        <w:szCs w:val="16"/>
        <w:lang w:val="it-IT"/>
      </w:rPr>
      <w:t xml:space="preserve"> a </w:t>
    </w:r>
    <w:r>
      <w:rPr>
        <w:rFonts w:ascii="Titillium" w:hAnsi="Titillium"/>
        <w:b/>
        <w:bCs/>
        <w:sz w:val="16"/>
        <w:szCs w:val="16"/>
      </w:rPr>
      <w:fldChar w:fldCharType="begin"/>
    </w:r>
    <w:r>
      <w:rPr>
        <w:rFonts w:ascii="Titillium" w:hAnsi="Titillium"/>
        <w:b/>
        <w:bCs/>
        <w:sz w:val="16"/>
        <w:szCs w:val="16"/>
      </w:rPr>
      <w:instrText>NUMPAGES</w:instrText>
    </w:r>
    <w:r>
      <w:rPr>
        <w:rFonts w:ascii="Titillium" w:hAnsi="Titillium"/>
        <w:b/>
        <w:bCs/>
        <w:sz w:val="16"/>
        <w:szCs w:val="16"/>
      </w:rPr>
      <w:fldChar w:fldCharType="separate"/>
    </w:r>
    <w:r w:rsidR="00A52871">
      <w:rPr>
        <w:rFonts w:ascii="Titillium" w:hAnsi="Titillium"/>
        <w:b/>
        <w:bCs/>
        <w:noProof/>
        <w:sz w:val="16"/>
        <w:szCs w:val="16"/>
      </w:rPr>
      <w:t>48</w:t>
    </w:r>
    <w:r>
      <w:rPr>
        <w:rFonts w:ascii="Titillium" w:hAnsi="Titillium"/>
        <w:b/>
        <w:bCs/>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52713B5" w14:textId="77777777" w:rsidR="004528AF" w:rsidRDefault="004528AF"/>
  </w:footnote>
  <w:footnote w:type="continuationSeparator" w:id="0">
    <w:p w14:paraId="3C115956" w14:textId="77777777" w:rsidR="004528AF" w:rsidRDefault="004528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717C0B" w14:textId="6BCAB665" w:rsidR="004528AF" w:rsidRDefault="004528AF" w:rsidP="008B5371">
    <w:pPr>
      <w:pStyle w:val="Intestazione"/>
      <w:ind w:left="-567"/>
      <w:rPr>
        <w:noProof/>
        <w:color w:val="008749"/>
        <w:szCs w:val="16"/>
      </w:rPr>
    </w:pPr>
    <w:r>
      <w:rPr>
        <w:noProof/>
        <w:color w:val="008749"/>
        <w:szCs w:val="16"/>
        <w:lang w:val="it-IT"/>
      </w:rPr>
      <w:drawing>
        <wp:inline distT="0" distB="0" distL="0" distR="0" wp14:anchorId="17B55020" wp14:editId="49D4052A">
          <wp:extent cx="5857240" cy="741872"/>
          <wp:effectExtent l="0" t="0" r="0" b="1270"/>
          <wp:docPr id="1" name="Immagine 1" descr="Immagine che contiene testo, Carattere, schermat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Immagine che contiene testo, Carattere, schermata&#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57240" cy="741872"/>
                  </a:xfrm>
                  <a:prstGeom prst="rect">
                    <a:avLst/>
                  </a:prstGeom>
                  <a:noFill/>
                  <a:ln>
                    <a:noFill/>
                  </a:ln>
                </pic:spPr>
              </pic:pic>
            </a:graphicData>
          </a:graphic>
        </wp:inline>
      </w:drawing>
    </w:r>
  </w:p>
  <w:p w14:paraId="71EE0077" w14:textId="77777777" w:rsidR="004528AF" w:rsidRPr="008B5371" w:rsidRDefault="004528AF" w:rsidP="008B5371">
    <w:pPr>
      <w:pStyle w:val="Titolo1"/>
      <w:spacing w:before="0" w:after="0" w:line="240" w:lineRule="auto"/>
      <w:jc w:val="both"/>
      <w:rPr>
        <w:rFonts w:ascii="Arial" w:hAnsi="Arial" w:cs="Arial"/>
        <w:color w:val="008749"/>
        <w:sz w:val="18"/>
        <w:szCs w:val="18"/>
      </w:rPr>
    </w:pPr>
    <w:r w:rsidRPr="008B5371">
      <w:rPr>
        <w:rFonts w:ascii="Arial" w:hAnsi="Arial" w:cs="Arial"/>
        <w:color w:val="008749"/>
        <w:sz w:val="18"/>
        <w:szCs w:val="18"/>
      </w:rPr>
      <w:t xml:space="preserve">Dipartimento Amministrativo </w:t>
    </w:r>
  </w:p>
  <w:p w14:paraId="5294CFBD" w14:textId="57FEB78E" w:rsidR="004528AF" w:rsidRPr="008B5371" w:rsidRDefault="004528AF" w:rsidP="008B5371">
    <w:pPr>
      <w:pStyle w:val="Titolo1"/>
      <w:spacing w:before="0" w:after="0" w:line="240" w:lineRule="auto"/>
      <w:jc w:val="both"/>
      <w:rPr>
        <w:rFonts w:ascii="Arial" w:hAnsi="Arial" w:cs="Arial"/>
        <w:color w:val="008749"/>
        <w:sz w:val="14"/>
        <w:szCs w:val="14"/>
      </w:rPr>
    </w:pPr>
    <w:r w:rsidRPr="008B5371">
      <w:rPr>
        <w:rFonts w:ascii="Arial" w:hAnsi="Arial" w:cs="Arial"/>
        <w:color w:val="008749"/>
        <w:sz w:val="14"/>
        <w:szCs w:val="14"/>
      </w:rPr>
      <w:t>Servizio Acquisti di Area Vasta</w:t>
    </w:r>
  </w:p>
  <w:p w14:paraId="31F25EE7" w14:textId="25585173" w:rsidR="004528AF" w:rsidRPr="00D13A2A" w:rsidRDefault="004528AF" w:rsidP="008B5371">
    <w:pPr>
      <w:pStyle w:val="Titolo1"/>
      <w:spacing w:before="0" w:after="0" w:line="240" w:lineRule="auto"/>
      <w:jc w:val="both"/>
      <w:rPr>
        <w:rFonts w:ascii="Arial" w:hAnsi="Arial" w:cs="Arial"/>
        <w:color w:val="008749"/>
        <w:sz w:val="14"/>
        <w:szCs w:val="14"/>
        <w:lang w:val="it-IT"/>
      </w:rPr>
    </w:pPr>
    <w:r w:rsidRPr="008B5371">
      <w:rPr>
        <w:rFonts w:ascii="Arial" w:hAnsi="Arial" w:cs="Arial"/>
        <w:color w:val="008749"/>
        <w:sz w:val="14"/>
        <w:szCs w:val="14"/>
      </w:rPr>
      <w:t>Settore</w:t>
    </w:r>
    <w:r>
      <w:rPr>
        <w:rFonts w:ascii="Arial" w:hAnsi="Arial" w:cs="Arial"/>
        <w:color w:val="008749"/>
        <w:sz w:val="14"/>
        <w:szCs w:val="14"/>
        <w:lang w:val="it-IT"/>
      </w:rPr>
      <w:t xml:space="preserve"> Beni Sanitari</w:t>
    </w:r>
  </w:p>
  <w:p w14:paraId="61FCB0ED" w14:textId="77777777" w:rsidR="004528AF" w:rsidRDefault="004528AF" w:rsidP="008B5371">
    <w:pPr>
      <w:pStyle w:val="Titolo1"/>
      <w:spacing w:before="0" w:after="0" w:line="240" w:lineRule="auto"/>
      <w:jc w:val="both"/>
      <w:rPr>
        <w:rFonts w:ascii="Arial" w:hAnsi="Arial" w:cs="Arial"/>
        <w:color w:val="008749"/>
        <w:sz w:val="18"/>
        <w:szCs w:val="18"/>
      </w:rPr>
    </w:pPr>
  </w:p>
  <w:p w14:paraId="79DABFD8" w14:textId="77777777" w:rsidR="004528AF" w:rsidRDefault="004528AF" w:rsidP="008B5371">
    <w:pPr>
      <w:pStyle w:val="Titolo1"/>
      <w:spacing w:before="0" w:after="0" w:line="240" w:lineRule="auto"/>
      <w:jc w:val="both"/>
      <w:rPr>
        <w:rFonts w:ascii="Arial" w:hAnsi="Arial" w:cs="Arial"/>
        <w:color w:val="008749"/>
        <w:sz w:val="18"/>
        <w:szCs w:val="18"/>
      </w:rPr>
    </w:pPr>
  </w:p>
  <w:p w14:paraId="6CD3BE04" w14:textId="361C61A5" w:rsidR="004528AF" w:rsidRPr="008B5371" w:rsidRDefault="004528AF" w:rsidP="008B5371">
    <w:pPr>
      <w:pStyle w:val="Titolo1"/>
      <w:spacing w:before="0" w:after="0" w:line="240" w:lineRule="auto"/>
      <w:jc w:val="both"/>
      <w:rPr>
        <w:rFonts w:ascii="Arial" w:hAnsi="Arial" w:cs="Arial"/>
        <w:color w:val="008749"/>
        <w:sz w:val="18"/>
        <w:szCs w:val="18"/>
      </w:rPr>
    </w:pPr>
    <w:r w:rsidRPr="008B5371">
      <w:rPr>
        <w:rFonts w:ascii="Arial" w:hAnsi="Arial" w:cs="Arial"/>
        <w:color w:val="008749"/>
        <w:sz w:val="18"/>
        <w:szCs w:val="18"/>
      </w:rPr>
      <w:t>Il direttore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71841"/>
    <w:multiLevelType w:val="multilevel"/>
    <w:tmpl w:val="5C86F05A"/>
    <w:lvl w:ilvl="0">
      <w:start w:val="1"/>
      <w:numFmt w:val="none"/>
      <w:suff w:val="nothing"/>
      <w:lvlText w:val="."/>
      <w:lvlJc w:val="left"/>
      <w:pPr>
        <w:ind w:left="3272" w:hanging="360"/>
      </w:pPr>
    </w:lvl>
    <w:lvl w:ilvl="1">
      <w:start w:val="1"/>
      <w:numFmt w:val="decimal"/>
      <w:lvlText w:val="%2."/>
      <w:lvlJc w:val="left"/>
      <w:pPr>
        <w:tabs>
          <w:tab w:val="num" w:pos="3632"/>
        </w:tabs>
        <w:ind w:left="3632" w:hanging="360"/>
      </w:pPr>
    </w:lvl>
    <w:lvl w:ilvl="2">
      <w:start w:val="1"/>
      <w:numFmt w:val="lowerLetter"/>
      <w:lvlText w:val="%3)"/>
      <w:lvlJc w:val="left"/>
      <w:pPr>
        <w:tabs>
          <w:tab w:val="num" w:pos="2912"/>
        </w:tabs>
        <w:ind w:left="2912" w:hanging="360"/>
      </w:pPr>
      <w:rPr>
        <w:rFonts w:ascii="Titillium" w:hAnsi="Titillium" w:hint="default"/>
        <w:sz w:val="18"/>
        <w:szCs w:val="18"/>
      </w:rPr>
    </w:lvl>
    <w:lvl w:ilvl="3">
      <w:start w:val="1"/>
      <w:numFmt w:val="decimal"/>
      <w:lvlText w:val="%4."/>
      <w:lvlJc w:val="left"/>
      <w:pPr>
        <w:tabs>
          <w:tab w:val="num" w:pos="4352"/>
        </w:tabs>
        <w:ind w:left="4352" w:hanging="360"/>
      </w:pPr>
    </w:lvl>
    <w:lvl w:ilvl="4">
      <w:start w:val="1"/>
      <w:numFmt w:val="decimal"/>
      <w:lvlText w:val="%5."/>
      <w:lvlJc w:val="left"/>
      <w:pPr>
        <w:tabs>
          <w:tab w:val="num" w:pos="4712"/>
        </w:tabs>
        <w:ind w:left="4712" w:hanging="360"/>
      </w:pPr>
    </w:lvl>
    <w:lvl w:ilvl="5">
      <w:start w:val="1"/>
      <w:numFmt w:val="decimal"/>
      <w:lvlText w:val="%6."/>
      <w:lvlJc w:val="left"/>
      <w:pPr>
        <w:tabs>
          <w:tab w:val="num" w:pos="5072"/>
        </w:tabs>
        <w:ind w:left="5072" w:hanging="360"/>
      </w:pPr>
    </w:lvl>
    <w:lvl w:ilvl="6">
      <w:start w:val="1"/>
      <w:numFmt w:val="decimal"/>
      <w:lvlText w:val="%7."/>
      <w:lvlJc w:val="left"/>
      <w:pPr>
        <w:tabs>
          <w:tab w:val="num" w:pos="5432"/>
        </w:tabs>
        <w:ind w:left="5432" w:hanging="360"/>
      </w:pPr>
    </w:lvl>
    <w:lvl w:ilvl="7">
      <w:start w:val="1"/>
      <w:numFmt w:val="decimal"/>
      <w:lvlText w:val="%8."/>
      <w:lvlJc w:val="left"/>
      <w:pPr>
        <w:tabs>
          <w:tab w:val="num" w:pos="5792"/>
        </w:tabs>
        <w:ind w:left="5792" w:hanging="360"/>
      </w:pPr>
    </w:lvl>
    <w:lvl w:ilvl="8">
      <w:start w:val="1"/>
      <w:numFmt w:val="decimal"/>
      <w:lvlText w:val="%9."/>
      <w:lvlJc w:val="left"/>
      <w:pPr>
        <w:tabs>
          <w:tab w:val="num" w:pos="6152"/>
        </w:tabs>
        <w:ind w:left="6152" w:hanging="360"/>
      </w:pPr>
    </w:lvl>
  </w:abstractNum>
  <w:abstractNum w:abstractNumId="1">
    <w:nsid w:val="04F13583"/>
    <w:multiLevelType w:val="multilevel"/>
    <w:tmpl w:val="25AEF6D0"/>
    <w:lvl w:ilvl="0">
      <w:start w:val="1"/>
      <w:numFmt w:val="bullet"/>
      <w:lvlText w:val="-"/>
      <w:lvlJc w:val="left"/>
      <w:pPr>
        <w:ind w:left="1080" w:hanging="360"/>
      </w:pPr>
      <w:rPr>
        <w:rFonts w:ascii="Titilium" w:hAnsi="Titilium" w:cs="Calibri" w:hint="default"/>
        <w:color w:val="auto"/>
        <w:sz w:val="18"/>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2">
    <w:nsid w:val="05C87D03"/>
    <w:multiLevelType w:val="multilevel"/>
    <w:tmpl w:val="68784434"/>
    <w:lvl w:ilvl="0">
      <w:start w:val="1"/>
      <w:numFmt w:val="lowerLetter"/>
      <w:lvlText w:val="%1."/>
      <w:lvlJc w:val="left"/>
      <w:pPr>
        <w:ind w:left="1429" w:hanging="360"/>
      </w:pPr>
      <w:rPr>
        <w:sz w:val="18"/>
        <w:szCs w:val="18"/>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
    <w:nsid w:val="077414FC"/>
    <w:multiLevelType w:val="multilevel"/>
    <w:tmpl w:val="6620351E"/>
    <w:lvl w:ilvl="0">
      <w:start w:val="1"/>
      <w:numFmt w:val="decimal"/>
      <w:lvlText w:val="%1."/>
      <w:lvlJc w:val="left"/>
      <w:pPr>
        <w:ind w:left="360" w:hanging="360"/>
      </w:pPr>
    </w:lvl>
    <w:lvl w:ilvl="1">
      <w:start w:val="1"/>
      <w:numFmt w:val="lowerLetter"/>
      <w:lvlText w:val="%1.%2)"/>
      <w:lvlJc w:val="left"/>
      <w:pPr>
        <w:ind w:left="792" w:hanging="432"/>
      </w:pPr>
    </w:lvl>
    <w:lvl w:ilvl="2">
      <w:start w:val="1"/>
      <w:numFmt w:val="decimal"/>
      <w:lvlText w:val="%1.%2.%3."/>
      <w:lvlJc w:val="left"/>
      <w:pPr>
        <w:ind w:left="1497" w:hanging="504"/>
      </w:pPr>
      <w:rPr>
        <w:b w:val="0"/>
        <w:i w:val="0"/>
        <w:strike w:val="0"/>
        <w:dstrike w:val="0"/>
        <w:sz w:val="24"/>
        <w:szCs w:val="24"/>
      </w:rPr>
    </w:lvl>
    <w:lvl w:ilvl="3">
      <w:start w:val="1"/>
      <w:numFmt w:val="lowerLetter"/>
      <w:lvlText w:val="%4."/>
      <w:lvlJc w:val="left"/>
      <w:pPr>
        <w:ind w:left="932" w:hanging="648"/>
      </w:pPr>
      <w:rPr>
        <w:b w:val="0"/>
        <w:strike w:val="0"/>
        <w:dstrike w:val="0"/>
        <w:color w:val="auto"/>
        <w:sz w:val="18"/>
        <w:szCs w:val="18"/>
      </w:rPr>
    </w:lvl>
    <w:lvl w:ilvl="4">
      <w:start w:val="1"/>
      <w:numFmt w:val="decimal"/>
      <w:lvlText w:val="%1.%2.%3.%4.%5."/>
      <w:lvlJc w:val="left"/>
      <w:pPr>
        <w:ind w:left="2069"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0A406D1D"/>
    <w:multiLevelType w:val="multilevel"/>
    <w:tmpl w:val="A5760A80"/>
    <w:lvl w:ilvl="0">
      <w:start w:val="1"/>
      <w:numFmt w:val="bullet"/>
      <w:lvlText w:val="-"/>
      <w:lvlJc w:val="left"/>
      <w:pPr>
        <w:ind w:left="720" w:hanging="360"/>
      </w:pPr>
      <w:rPr>
        <w:rFonts w:ascii="Garamond" w:hAnsi="Garamond" w:cs="Times New Roman" w:hint="default"/>
        <w:b/>
        <w:i w:val="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5">
    <w:nsid w:val="106A5DF0"/>
    <w:multiLevelType w:val="multilevel"/>
    <w:tmpl w:val="BD1A10CE"/>
    <w:lvl w:ilvl="0">
      <w:start w:val="1"/>
      <w:numFmt w:val="decimal"/>
      <w:lvlText w:val="%1."/>
      <w:lvlJc w:val="left"/>
      <w:pPr>
        <w:ind w:left="360" w:hanging="360"/>
      </w:pPr>
      <w:rPr>
        <w:rFonts w:ascii="Titillium" w:hAnsi="Titillium" w:hint="default"/>
        <w:b/>
        <w:i w:val="0"/>
        <w:sz w:val="18"/>
        <w:szCs w:val="18"/>
      </w:rPr>
    </w:lvl>
    <w:lvl w:ilvl="1">
      <w:start w:val="1"/>
      <w:numFmt w:val="decimal"/>
      <w:lvlText w:val="%1.%2."/>
      <w:lvlJc w:val="left"/>
      <w:pPr>
        <w:ind w:left="792" w:hanging="432"/>
      </w:pPr>
      <w:rPr>
        <w:rFonts w:ascii="Titillium" w:hAnsi="Titillium" w:hint="default"/>
        <w:sz w:val="18"/>
        <w:szCs w:val="18"/>
      </w:rPr>
    </w:lvl>
    <w:lvl w:ilvl="2">
      <w:start w:val="1"/>
      <w:numFmt w:val="decimal"/>
      <w:lvlText w:val="%1.%2.%3."/>
      <w:lvlJc w:val="left"/>
      <w:pPr>
        <w:ind w:left="1224" w:hanging="504"/>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nsid w:val="111C20C1"/>
    <w:multiLevelType w:val="multilevel"/>
    <w:tmpl w:val="494AEE94"/>
    <w:lvl w:ilvl="0">
      <w:start w:val="1"/>
      <w:numFmt w:val="decimal"/>
      <w:lvlText w:val="%1)"/>
      <w:lvlJc w:val="left"/>
      <w:pPr>
        <w:ind w:left="720" w:hanging="360"/>
      </w:pPr>
      <w:rPr>
        <w:rFonts w:ascii="Titillium" w:hAnsi="Titillium" w:hint="default"/>
        <w:b w:val="0"/>
        <w:i w:val="0"/>
        <w:sz w:val="18"/>
        <w:szCs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7">
    <w:nsid w:val="153F40F2"/>
    <w:multiLevelType w:val="hybridMultilevel"/>
    <w:tmpl w:val="7C380808"/>
    <w:lvl w:ilvl="0" w:tplc="04100017">
      <w:start w:val="1"/>
      <w:numFmt w:val="lowerLetter"/>
      <w:lvlText w:val="%1)"/>
      <w:lvlJc w:val="left"/>
      <w:pPr>
        <w:ind w:left="1146" w:hanging="360"/>
      </w:pPr>
    </w:lvl>
    <w:lvl w:ilvl="1" w:tplc="359E4AD2">
      <w:start w:val="1"/>
      <w:numFmt w:val="bullet"/>
      <w:lvlText w:val=""/>
      <w:lvlJc w:val="left"/>
      <w:pPr>
        <w:ind w:left="862" w:hanging="360"/>
      </w:pPr>
      <w:rPr>
        <w:rFonts w:ascii="Symbol" w:hAnsi="Symbol" w:hint="default"/>
      </w:rPr>
    </w:lvl>
    <w:lvl w:ilvl="2" w:tplc="0410001B" w:tentative="1">
      <w:start w:val="1"/>
      <w:numFmt w:val="lowerRoman"/>
      <w:lvlText w:val="%3."/>
      <w:lvlJc w:val="right"/>
      <w:pPr>
        <w:ind w:left="2586" w:hanging="180"/>
      </w:pPr>
    </w:lvl>
    <w:lvl w:ilvl="3" w:tplc="0410000F" w:tentative="1">
      <w:start w:val="1"/>
      <w:numFmt w:val="decimal"/>
      <w:lvlText w:val="%4."/>
      <w:lvlJc w:val="left"/>
      <w:pPr>
        <w:ind w:left="3306" w:hanging="360"/>
      </w:pPr>
    </w:lvl>
    <w:lvl w:ilvl="4" w:tplc="04100019" w:tentative="1">
      <w:start w:val="1"/>
      <w:numFmt w:val="lowerLetter"/>
      <w:lvlText w:val="%5."/>
      <w:lvlJc w:val="left"/>
      <w:pPr>
        <w:ind w:left="4026" w:hanging="360"/>
      </w:pPr>
    </w:lvl>
    <w:lvl w:ilvl="5" w:tplc="0410001B" w:tentative="1">
      <w:start w:val="1"/>
      <w:numFmt w:val="lowerRoman"/>
      <w:lvlText w:val="%6."/>
      <w:lvlJc w:val="right"/>
      <w:pPr>
        <w:ind w:left="4746" w:hanging="180"/>
      </w:pPr>
    </w:lvl>
    <w:lvl w:ilvl="6" w:tplc="0410000F" w:tentative="1">
      <w:start w:val="1"/>
      <w:numFmt w:val="decimal"/>
      <w:lvlText w:val="%7."/>
      <w:lvlJc w:val="left"/>
      <w:pPr>
        <w:ind w:left="5466" w:hanging="360"/>
      </w:pPr>
    </w:lvl>
    <w:lvl w:ilvl="7" w:tplc="04100019" w:tentative="1">
      <w:start w:val="1"/>
      <w:numFmt w:val="lowerLetter"/>
      <w:lvlText w:val="%8."/>
      <w:lvlJc w:val="left"/>
      <w:pPr>
        <w:ind w:left="6186" w:hanging="360"/>
      </w:pPr>
    </w:lvl>
    <w:lvl w:ilvl="8" w:tplc="0410001B" w:tentative="1">
      <w:start w:val="1"/>
      <w:numFmt w:val="lowerRoman"/>
      <w:lvlText w:val="%9."/>
      <w:lvlJc w:val="right"/>
      <w:pPr>
        <w:ind w:left="6906" w:hanging="180"/>
      </w:pPr>
    </w:lvl>
  </w:abstractNum>
  <w:abstractNum w:abstractNumId="8">
    <w:nsid w:val="160C11DD"/>
    <w:multiLevelType w:val="multilevel"/>
    <w:tmpl w:val="DF22E0F8"/>
    <w:lvl w:ilvl="0">
      <w:start w:val="1"/>
      <w:numFmt w:val="bullet"/>
      <w:lvlText w:val="-"/>
      <w:lvlJc w:val="left"/>
      <w:pPr>
        <w:ind w:left="360" w:hanging="360"/>
      </w:pPr>
      <w:rPr>
        <w:rFonts w:ascii="Garamond" w:hAnsi="Garamond" w:cs="Times New Roman" w:hint="default"/>
        <w:b/>
        <w:i w:val="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9">
    <w:nsid w:val="18732279"/>
    <w:multiLevelType w:val="multilevel"/>
    <w:tmpl w:val="FA76456A"/>
    <w:lvl w:ilvl="0">
      <w:start w:val="1"/>
      <w:numFmt w:val="lowerRoman"/>
      <w:lvlText w:val="%1."/>
      <w:lvlJc w:val="right"/>
      <w:pPr>
        <w:ind w:left="1637" w:hanging="360"/>
      </w:pPr>
      <w:rPr>
        <w:rFonts w:hint="default"/>
        <w:color w:val="000000" w:themeColor="text1"/>
        <w:sz w:val="18"/>
        <w:szCs w:val="18"/>
      </w:rPr>
    </w:lvl>
    <w:lvl w:ilvl="1">
      <w:start w:val="1"/>
      <w:numFmt w:val="lowerLetter"/>
      <w:lvlText w:val="%2."/>
      <w:lvlJc w:val="left"/>
      <w:pPr>
        <w:ind w:left="2961" w:hanging="360"/>
      </w:pPr>
    </w:lvl>
    <w:lvl w:ilvl="2">
      <w:start w:val="1"/>
      <w:numFmt w:val="lowerRoman"/>
      <w:lvlText w:val="%3."/>
      <w:lvlJc w:val="right"/>
      <w:pPr>
        <w:ind w:left="3681" w:hanging="180"/>
      </w:pPr>
    </w:lvl>
    <w:lvl w:ilvl="3">
      <w:start w:val="1"/>
      <w:numFmt w:val="decimal"/>
      <w:lvlText w:val="%4."/>
      <w:lvlJc w:val="left"/>
      <w:pPr>
        <w:ind w:left="4401" w:hanging="360"/>
      </w:pPr>
    </w:lvl>
    <w:lvl w:ilvl="4">
      <w:start w:val="1"/>
      <w:numFmt w:val="lowerLetter"/>
      <w:lvlText w:val="%5."/>
      <w:lvlJc w:val="left"/>
      <w:pPr>
        <w:ind w:left="5121" w:hanging="360"/>
      </w:pPr>
    </w:lvl>
    <w:lvl w:ilvl="5">
      <w:start w:val="1"/>
      <w:numFmt w:val="lowerRoman"/>
      <w:lvlText w:val="%6."/>
      <w:lvlJc w:val="right"/>
      <w:pPr>
        <w:ind w:left="5841" w:hanging="180"/>
      </w:pPr>
    </w:lvl>
    <w:lvl w:ilvl="6">
      <w:start w:val="1"/>
      <w:numFmt w:val="decimal"/>
      <w:lvlText w:val="%7."/>
      <w:lvlJc w:val="left"/>
      <w:pPr>
        <w:ind w:left="6561" w:hanging="360"/>
      </w:pPr>
    </w:lvl>
    <w:lvl w:ilvl="7">
      <w:start w:val="1"/>
      <w:numFmt w:val="lowerLetter"/>
      <w:lvlText w:val="%8."/>
      <w:lvlJc w:val="left"/>
      <w:pPr>
        <w:ind w:left="7281" w:hanging="360"/>
      </w:pPr>
    </w:lvl>
    <w:lvl w:ilvl="8">
      <w:start w:val="1"/>
      <w:numFmt w:val="lowerRoman"/>
      <w:lvlText w:val="%9."/>
      <w:lvlJc w:val="right"/>
      <w:pPr>
        <w:ind w:left="8001" w:hanging="180"/>
      </w:pPr>
    </w:lvl>
  </w:abstractNum>
  <w:abstractNum w:abstractNumId="10">
    <w:nsid w:val="18926034"/>
    <w:multiLevelType w:val="multilevel"/>
    <w:tmpl w:val="E962E83E"/>
    <w:lvl w:ilvl="0">
      <w:start w:val="1"/>
      <w:numFmt w:val="bullet"/>
      <w:lvlText w:val="-"/>
      <w:lvlJc w:val="left"/>
      <w:pPr>
        <w:ind w:left="720" w:hanging="360"/>
      </w:pPr>
      <w:rPr>
        <w:rFonts w:ascii="Garamond" w:hAnsi="Garamond" w:cs="Times New Roman" w:hint="default"/>
        <w:b/>
        <w:i w:val="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1">
    <w:nsid w:val="1A560CFB"/>
    <w:multiLevelType w:val="multilevel"/>
    <w:tmpl w:val="7C22826E"/>
    <w:lvl w:ilvl="0">
      <w:start w:val="1"/>
      <w:numFmt w:val="bullet"/>
      <w:lvlText w:val="-"/>
      <w:lvlJc w:val="left"/>
      <w:pPr>
        <w:ind w:left="720" w:hanging="360"/>
      </w:pPr>
      <w:rPr>
        <w:rFonts w:ascii="Garamond" w:hAnsi="Garamond" w:cs="Times New Roman" w:hint="default"/>
        <w:b/>
        <w:i w:val="0"/>
      </w:rPr>
    </w:lvl>
    <w:lvl w:ilvl="1">
      <w:start w:val="1"/>
      <w:numFmt w:val="bullet"/>
      <w:lvlText w:val="o"/>
      <w:lvlJc w:val="left"/>
      <w:pPr>
        <w:ind w:left="1440" w:hanging="360"/>
      </w:pPr>
      <w:rPr>
        <w:rFonts w:ascii="Courier New" w:hAnsi="Courier New" w:cs="Courier New" w:hint="default"/>
      </w:rPr>
    </w:lvl>
    <w:lvl w:ilvl="2">
      <w:start w:val="1"/>
      <w:numFmt w:val="bullet"/>
      <w:lvlText w:val="o"/>
      <w:lvlJc w:val="left"/>
      <w:pPr>
        <w:ind w:left="3600" w:hanging="360"/>
      </w:pPr>
      <w:rPr>
        <w:rFonts w:ascii="Courier New" w:hAnsi="Courier New" w:cs="Wingdings" w:hint="default"/>
      </w:rPr>
    </w:lvl>
    <w:lvl w:ilvl="3">
      <w:start w:val="1"/>
      <w:numFmt w:val="bullet"/>
      <w:lvlText w:val="o"/>
      <w:lvlJc w:val="left"/>
      <w:pPr>
        <w:ind w:left="5760" w:hanging="360"/>
      </w:pPr>
      <w:rPr>
        <w:rFonts w:ascii="Courier New" w:hAnsi="Courier New"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2">
    <w:nsid w:val="1AF140A3"/>
    <w:multiLevelType w:val="hybridMultilevel"/>
    <w:tmpl w:val="F34AF7D4"/>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1AF864C9"/>
    <w:multiLevelType w:val="multilevel"/>
    <w:tmpl w:val="8F30D0D2"/>
    <w:lvl w:ilvl="0">
      <w:start w:val="7"/>
      <w:numFmt w:val="lowerLetter"/>
      <w:lvlText w:val="%1)"/>
      <w:lvlJc w:val="left"/>
      <w:pPr>
        <w:tabs>
          <w:tab w:val="num" w:pos="360"/>
        </w:tabs>
        <w:ind w:left="360" w:hanging="360"/>
      </w:pPr>
      <w:rPr>
        <w:rFonts w:ascii="Titillium" w:hAnsi="Titillium" w:hint="default"/>
        <w:sz w:val="18"/>
        <w:szCs w:val="18"/>
      </w:rPr>
    </w:lvl>
    <w:lvl w:ilvl="1">
      <w:start w:val="1"/>
      <w:numFmt w:val="lowerLetter"/>
      <w:lvlText w:val="%2)"/>
      <w:lvlJc w:val="left"/>
      <w:pPr>
        <w:tabs>
          <w:tab w:val="num" w:pos="720"/>
        </w:tabs>
        <w:ind w:left="720" w:hanging="360"/>
      </w:pPr>
    </w:lvl>
    <w:lvl w:ilvl="2">
      <w:start w:val="1"/>
      <w:numFmt w:val="lowerLetter"/>
      <w:lvlText w:val="%3)"/>
      <w:lvlJc w:val="left"/>
      <w:pPr>
        <w:tabs>
          <w:tab w:val="num" w:pos="1080"/>
        </w:tabs>
        <w:ind w:left="1080" w:hanging="360"/>
      </w:pPr>
    </w:lvl>
    <w:lvl w:ilvl="3">
      <w:start w:val="1"/>
      <w:numFmt w:val="lowerLetter"/>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Letter"/>
      <w:lvlText w:val="%6)"/>
      <w:lvlJc w:val="left"/>
      <w:pPr>
        <w:tabs>
          <w:tab w:val="num" w:pos="2160"/>
        </w:tabs>
        <w:ind w:left="2160" w:hanging="360"/>
      </w:pPr>
    </w:lvl>
    <w:lvl w:ilvl="6">
      <w:start w:val="1"/>
      <w:numFmt w:val="lowerLetter"/>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Letter"/>
      <w:lvlText w:val="%9)"/>
      <w:lvlJc w:val="left"/>
      <w:pPr>
        <w:tabs>
          <w:tab w:val="num" w:pos="3240"/>
        </w:tabs>
        <w:ind w:left="3240" w:hanging="360"/>
      </w:pPr>
    </w:lvl>
  </w:abstractNum>
  <w:abstractNum w:abstractNumId="14">
    <w:nsid w:val="1E731D3B"/>
    <w:multiLevelType w:val="hybridMultilevel"/>
    <w:tmpl w:val="63BE192C"/>
    <w:lvl w:ilvl="0" w:tplc="FFFFFFFF">
      <w:start w:val="1"/>
      <w:numFmt w:val="ideographDigital"/>
      <w:lvlText w:val=""/>
      <w:lvlJc w:val="left"/>
      <w:pPr>
        <w:ind w:left="0" w:firstLine="0"/>
      </w:pPr>
    </w:lvl>
    <w:lvl w:ilvl="1" w:tplc="FFFFFFFF">
      <w:start w:val="1"/>
      <w:numFmt w:val="lowerLetter"/>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5">
    <w:nsid w:val="1EDD3066"/>
    <w:multiLevelType w:val="multilevel"/>
    <w:tmpl w:val="CFC2C480"/>
    <w:styleLink w:val="WW8Num20"/>
    <w:lvl w:ilvl="0">
      <w:start w:val="1"/>
      <w:numFmt w:val="decimal"/>
      <w:lvlText w:val="%1."/>
      <w:lvlJc w:val="left"/>
      <w:pPr>
        <w:ind w:left="756" w:hanging="396"/>
      </w:pPr>
      <w:rPr>
        <w:rFonts w:cs="Times New Roman"/>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16">
    <w:nsid w:val="1F8E4611"/>
    <w:multiLevelType w:val="multilevel"/>
    <w:tmpl w:val="F94ED448"/>
    <w:lvl w:ilvl="0">
      <w:start w:val="1"/>
      <w:numFmt w:val="decimal"/>
      <w:lvlText w:val="%1."/>
      <w:lvlJc w:val="left"/>
      <w:pPr>
        <w:ind w:left="720" w:hanging="360"/>
      </w:pPr>
      <w:rPr>
        <w:rFonts w:hint="default"/>
      </w:rPr>
    </w:lvl>
    <w:lvl w:ilvl="1">
      <w:start w:val="1"/>
      <w:numFmt w:val="bullet"/>
      <w:lvlText w:val="-"/>
      <w:lvlJc w:val="left"/>
      <w:pPr>
        <w:ind w:left="1440" w:hanging="360"/>
      </w:pPr>
      <w:rPr>
        <w:rFonts w:ascii="Titilium" w:hAnsi="Titilium" w:cs="Calibri" w:hint="default"/>
        <w:color w:val="auto"/>
        <w:sz w:val="18"/>
      </w:rPr>
    </w:lvl>
    <w:lvl w:ilvl="2">
      <w:start w:val="1"/>
      <w:numFmt w:val="lowerLetter"/>
      <w:lvlText w:val="%3)"/>
      <w:lvlJc w:val="left"/>
      <w:pPr>
        <w:ind w:left="360" w:hanging="360"/>
      </w:pPr>
      <w:rPr>
        <w:rFonts w:ascii="Titillium" w:hAnsi="Titillium" w:hint="default"/>
        <w:sz w:val="18"/>
        <w:szCs w:val="18"/>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nsid w:val="2EDF5FEF"/>
    <w:multiLevelType w:val="multilevel"/>
    <w:tmpl w:val="0E86AAAC"/>
    <w:lvl w:ilvl="0">
      <w:start w:val="1"/>
      <w:numFmt w:val="lowerLetter"/>
      <w:lvlText w:val="%1)"/>
      <w:lvlJc w:val="left"/>
      <w:pPr>
        <w:ind w:left="720" w:hanging="360"/>
      </w:pPr>
      <w:rPr>
        <w:rFonts w:ascii="Titillium" w:hAnsi="Titillium" w:hint="default"/>
        <w:b/>
        <w:i w:val="0"/>
        <w:sz w:val="18"/>
        <w:szCs w:val="1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314C624F"/>
    <w:multiLevelType w:val="multilevel"/>
    <w:tmpl w:val="5E7406CE"/>
    <w:lvl w:ilvl="0">
      <w:start w:val="1"/>
      <w:numFmt w:val="lowerLetter"/>
      <w:lvlText w:val="%1)"/>
      <w:lvlJc w:val="left"/>
      <w:pPr>
        <w:ind w:left="1146" w:hanging="360"/>
      </w:pPr>
      <w:rPr>
        <w:sz w:val="18"/>
        <w:szCs w:val="18"/>
      </w:r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abstractNum w:abstractNumId="19">
    <w:nsid w:val="359715AC"/>
    <w:multiLevelType w:val="multilevel"/>
    <w:tmpl w:val="D860741A"/>
    <w:lvl w:ilvl="0">
      <w:start w:val="1"/>
      <w:numFmt w:val="decimal"/>
      <w:lvlText w:val="%1."/>
      <w:lvlJc w:val="left"/>
      <w:pPr>
        <w:ind w:left="720" w:hanging="360"/>
      </w:pPr>
      <w:rPr>
        <w:rFonts w:hint="default"/>
      </w:rPr>
    </w:lvl>
    <w:lvl w:ilvl="1">
      <w:start w:val="1"/>
      <w:numFmt w:val="bullet"/>
      <w:lvlText w:val="-"/>
      <w:lvlJc w:val="left"/>
      <w:pPr>
        <w:ind w:left="1440" w:hanging="360"/>
      </w:pPr>
      <w:rPr>
        <w:rFonts w:ascii="Titilium" w:hAnsi="Titilium" w:cs="Calibri" w:hint="default"/>
        <w:color w:val="auto"/>
        <w:sz w:val="18"/>
      </w:rPr>
    </w:lvl>
    <w:lvl w:ilvl="2">
      <w:start w:val="1"/>
      <w:numFmt w:val="lowerLetter"/>
      <w:lvlText w:val="%3)"/>
      <w:lvlJc w:val="left"/>
      <w:pPr>
        <w:ind w:left="360" w:hanging="360"/>
      </w:pPr>
      <w:rPr>
        <w:rFonts w:ascii="Titillium" w:eastAsia="Times New Roman" w:hAnsi="Titillium" w:hint="default"/>
        <w:i w:val="0"/>
        <w:color w:val="auto"/>
        <w:sz w:val="18"/>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nsid w:val="365936DA"/>
    <w:multiLevelType w:val="multilevel"/>
    <w:tmpl w:val="B76AFEB4"/>
    <w:lvl w:ilvl="0">
      <w:start w:val="8"/>
      <w:numFmt w:val="decimal"/>
      <w:lvlText w:val="%1."/>
      <w:lvlJc w:val="left"/>
      <w:pPr>
        <w:ind w:left="360" w:hanging="360"/>
      </w:pPr>
      <w:rPr>
        <w:rFonts w:hint="default"/>
      </w:rPr>
    </w:lvl>
    <w:lvl w:ilvl="1">
      <w:start w:val="1"/>
      <w:numFmt w:val="decimal"/>
      <w:lvlText w:val="%1.%2."/>
      <w:lvlJc w:val="left"/>
      <w:pPr>
        <w:ind w:left="792" w:hanging="432"/>
      </w:pPr>
      <w:rPr>
        <w:rFonts w:ascii="Garamond" w:hAnsi="Garamond" w:hint="default"/>
        <w:b w:val="0"/>
        <w:i w:val="0"/>
        <w:strike w:val="0"/>
        <w:dstrike w:val="0"/>
        <w:sz w:val="24"/>
        <w:szCs w:val="24"/>
      </w:rPr>
    </w:lvl>
    <w:lvl w:ilvl="2">
      <w:start w:val="1"/>
      <w:numFmt w:val="lowerLetter"/>
      <w:lvlText w:val="%3)"/>
      <w:lvlJc w:val="left"/>
      <w:pPr>
        <w:ind w:left="504" w:hanging="504"/>
      </w:pPr>
      <w:rPr>
        <w:rFonts w:ascii="Arial" w:eastAsia="Times New Roman" w:hAnsi="Arial" w:cs="Arial"/>
        <w:b w:val="0"/>
        <w:i w:val="0"/>
        <w:strike w:val="0"/>
        <w:dstrike w:val="0"/>
        <w:sz w:val="20"/>
        <w:szCs w:val="20"/>
        <w:u w:val="none"/>
      </w:rPr>
    </w:lvl>
    <w:lvl w:ilvl="3">
      <w:start w:val="1"/>
      <w:numFmt w:val="lowerLetter"/>
      <w:lvlText w:val="%4)"/>
      <w:lvlJc w:val="left"/>
      <w:pPr>
        <w:ind w:left="932" w:hanging="648"/>
      </w:pPr>
      <w:rPr>
        <w:rFonts w:ascii="Arial" w:eastAsia="Times New Roman" w:hAnsi="Arial" w:cs="Arial" w:hint="default"/>
        <w:b/>
        <w:i w:val="0"/>
        <w:strike w:val="0"/>
        <w:color w:val="auto"/>
        <w:sz w:val="22"/>
        <w:szCs w:val="22"/>
      </w:rPr>
    </w:lvl>
    <w:lvl w:ilvl="4">
      <w:start w:val="1"/>
      <w:numFmt w:val="decimal"/>
      <w:lvlText w:val="%1.%2.%3.%4.%5."/>
      <w:lvlJc w:val="left"/>
      <w:pPr>
        <w:ind w:left="2069"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nsid w:val="388C1B7C"/>
    <w:multiLevelType w:val="multilevel"/>
    <w:tmpl w:val="F6DE2BB2"/>
    <w:lvl w:ilvl="0">
      <w:start w:val="1"/>
      <w:numFmt w:val="decimal"/>
      <w:lvlText w:val="%1."/>
      <w:lvlJc w:val="left"/>
      <w:pPr>
        <w:ind w:left="360" w:hanging="360"/>
      </w:pPr>
    </w:lvl>
    <w:lvl w:ilvl="1">
      <w:start w:val="1"/>
      <w:numFmt w:val="decimal"/>
      <w:lvlText w:val="%1.%2."/>
      <w:lvlJc w:val="left"/>
      <w:pPr>
        <w:ind w:left="792" w:hanging="432"/>
      </w:pPr>
      <w:rPr>
        <w:b w:val="0"/>
        <w:i w:val="0"/>
        <w:sz w:val="24"/>
        <w:szCs w:val="24"/>
      </w:rPr>
    </w:lvl>
    <w:lvl w:ilvl="2">
      <w:start w:val="1"/>
      <w:numFmt w:val="lowerLetter"/>
      <w:lvlText w:val="%3)"/>
      <w:lvlJc w:val="left"/>
      <w:pPr>
        <w:ind w:left="4049" w:hanging="504"/>
      </w:pPr>
      <w:rPr>
        <w:rFonts w:ascii="Titillium" w:hAnsi="Titillium" w:hint="default"/>
        <w:b w:val="0"/>
        <w:i w:val="0"/>
        <w:strike w:val="0"/>
        <w:dstrike w:val="0"/>
        <w:sz w:val="18"/>
        <w:szCs w:val="18"/>
      </w:rPr>
    </w:lvl>
    <w:lvl w:ilvl="3">
      <w:start w:val="1"/>
      <w:numFmt w:val="decimal"/>
      <w:lvlText w:val="%1.%2.%3.%4."/>
      <w:lvlJc w:val="left"/>
      <w:pPr>
        <w:ind w:left="932" w:hanging="648"/>
      </w:pPr>
      <w:rPr>
        <w:b w:val="0"/>
        <w:strike w:val="0"/>
        <w:dstrike w:val="0"/>
        <w:color w:val="auto"/>
        <w:sz w:val="24"/>
        <w:szCs w:val="24"/>
      </w:rPr>
    </w:lvl>
    <w:lvl w:ilvl="4">
      <w:start w:val="1"/>
      <w:numFmt w:val="decimal"/>
      <w:lvlText w:val="%1.%2.%3.%4.%5."/>
      <w:lvlJc w:val="left"/>
      <w:pPr>
        <w:ind w:left="2069"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nsid w:val="3B7D7557"/>
    <w:multiLevelType w:val="multilevel"/>
    <w:tmpl w:val="93140D6E"/>
    <w:lvl w:ilvl="0">
      <w:start w:val="1"/>
      <w:numFmt w:val="bullet"/>
      <w:lvlText w:val=""/>
      <w:lvlJc w:val="left"/>
      <w:pPr>
        <w:ind w:left="502"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3">
    <w:nsid w:val="432B0BFD"/>
    <w:multiLevelType w:val="multilevel"/>
    <w:tmpl w:val="48601A5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nsid w:val="45CE2B93"/>
    <w:multiLevelType w:val="multilevel"/>
    <w:tmpl w:val="F364ECBA"/>
    <w:lvl w:ilvl="0">
      <w:start w:val="1"/>
      <w:numFmt w:val="decimal"/>
      <w:lvlText w:val="%1."/>
      <w:lvlJc w:val="left"/>
      <w:pPr>
        <w:ind w:left="360" w:hanging="360"/>
      </w:pPr>
    </w:lvl>
    <w:lvl w:ilvl="1">
      <w:start w:val="1"/>
      <w:numFmt w:val="decimal"/>
      <w:lvlText w:val="%1.%2."/>
      <w:lvlJc w:val="left"/>
      <w:pPr>
        <w:ind w:left="792" w:hanging="432"/>
      </w:pPr>
      <w:rPr>
        <w:b w:val="0"/>
        <w:i w:val="0"/>
        <w:strike w:val="0"/>
        <w:dstrike w:val="0"/>
        <w:sz w:val="24"/>
        <w:szCs w:val="24"/>
      </w:rPr>
    </w:lvl>
    <w:lvl w:ilvl="2">
      <w:start w:val="1"/>
      <w:numFmt w:val="decimal"/>
      <w:lvlText w:val="%3)"/>
      <w:lvlJc w:val="left"/>
      <w:pPr>
        <w:ind w:left="504" w:hanging="504"/>
      </w:pPr>
      <w:rPr>
        <w:rFonts w:ascii="Titillium" w:eastAsia="Times New Roman" w:hAnsi="Titillium" w:cs="Calibri" w:hint="default"/>
        <w:b w:val="0"/>
        <w:i w:val="0"/>
        <w:strike w:val="0"/>
        <w:dstrike w:val="0"/>
        <w:sz w:val="18"/>
        <w:szCs w:val="18"/>
      </w:rPr>
    </w:lvl>
    <w:lvl w:ilvl="3">
      <w:start w:val="1"/>
      <w:numFmt w:val="lowerLetter"/>
      <w:lvlText w:val="%4)"/>
      <w:lvlJc w:val="left"/>
      <w:pPr>
        <w:ind w:left="932" w:hanging="648"/>
      </w:pPr>
      <w:rPr>
        <w:rFonts w:eastAsia="Times New Roman" w:cs="Arial"/>
        <w:b w:val="0"/>
        <w:strike w:val="0"/>
        <w:dstrike w:val="0"/>
        <w:color w:val="auto"/>
        <w:sz w:val="24"/>
        <w:szCs w:val="24"/>
      </w:rPr>
    </w:lvl>
    <w:lvl w:ilvl="4">
      <w:start w:val="1"/>
      <w:numFmt w:val="decimal"/>
      <w:lvlText w:val="%1.%2.%3.%4.%5."/>
      <w:lvlJc w:val="left"/>
      <w:pPr>
        <w:ind w:left="2069"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nsid w:val="4A5C7CC9"/>
    <w:multiLevelType w:val="multilevel"/>
    <w:tmpl w:val="F94ED448"/>
    <w:lvl w:ilvl="0">
      <w:start w:val="1"/>
      <w:numFmt w:val="decimal"/>
      <w:lvlText w:val="%1."/>
      <w:lvlJc w:val="left"/>
      <w:pPr>
        <w:ind w:left="720" w:hanging="360"/>
      </w:pPr>
      <w:rPr>
        <w:rFonts w:hint="default"/>
      </w:rPr>
    </w:lvl>
    <w:lvl w:ilvl="1">
      <w:start w:val="1"/>
      <w:numFmt w:val="bullet"/>
      <w:lvlText w:val="-"/>
      <w:lvlJc w:val="left"/>
      <w:pPr>
        <w:ind w:left="1440" w:hanging="360"/>
      </w:pPr>
      <w:rPr>
        <w:rFonts w:ascii="Titilium" w:hAnsi="Titilium" w:cs="Calibri" w:hint="default"/>
        <w:color w:val="auto"/>
        <w:sz w:val="18"/>
      </w:rPr>
    </w:lvl>
    <w:lvl w:ilvl="2">
      <w:start w:val="1"/>
      <w:numFmt w:val="lowerLetter"/>
      <w:lvlText w:val="%3)"/>
      <w:lvlJc w:val="left"/>
      <w:pPr>
        <w:ind w:left="360" w:hanging="360"/>
      </w:pPr>
      <w:rPr>
        <w:rFonts w:ascii="Titillium" w:hAnsi="Titillium" w:hint="default"/>
        <w:sz w:val="18"/>
        <w:szCs w:val="18"/>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6">
    <w:nsid w:val="585200B2"/>
    <w:multiLevelType w:val="multilevel"/>
    <w:tmpl w:val="A57AB8BE"/>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7">
    <w:nsid w:val="5ACD32B0"/>
    <w:multiLevelType w:val="multilevel"/>
    <w:tmpl w:val="AF02930A"/>
    <w:lvl w:ilvl="0">
      <w:start w:val="1"/>
      <w:numFmt w:val="decimal"/>
      <w:lvlText w:val="%1."/>
      <w:lvlJc w:val="left"/>
      <w:pPr>
        <w:ind w:left="360" w:hanging="360"/>
      </w:pPr>
    </w:lvl>
    <w:lvl w:ilvl="1">
      <w:start w:val="1"/>
      <w:numFmt w:val="decimal"/>
      <w:lvlText w:val="%1.%2."/>
      <w:lvlJc w:val="left"/>
      <w:pPr>
        <w:ind w:left="792" w:hanging="432"/>
      </w:pPr>
      <w:rPr>
        <w:b w:val="0"/>
        <w:i w:val="0"/>
        <w:sz w:val="24"/>
        <w:szCs w:val="24"/>
      </w:rPr>
    </w:lvl>
    <w:lvl w:ilvl="2">
      <w:start w:val="1"/>
      <w:numFmt w:val="decimal"/>
      <w:lvlText w:val="%1.%2.%3."/>
      <w:lvlJc w:val="left"/>
      <w:pPr>
        <w:ind w:left="788" w:hanging="504"/>
      </w:pPr>
      <w:rPr>
        <w:b w:val="0"/>
        <w:i w:val="0"/>
        <w:strike w:val="0"/>
        <w:dstrike w:val="0"/>
        <w:sz w:val="24"/>
        <w:szCs w:val="24"/>
      </w:rPr>
    </w:lvl>
    <w:lvl w:ilvl="3">
      <w:start w:val="1"/>
      <w:numFmt w:val="decimal"/>
      <w:lvlText w:val="%1.%2.%3.%4."/>
      <w:lvlJc w:val="left"/>
      <w:pPr>
        <w:ind w:left="932" w:hanging="648"/>
      </w:pPr>
      <w:rPr>
        <w:b w:val="0"/>
        <w:strike w:val="0"/>
        <w:dstrike w:val="0"/>
        <w:color w:val="auto"/>
        <w:sz w:val="24"/>
        <w:szCs w:val="24"/>
      </w:rPr>
    </w:lvl>
    <w:lvl w:ilvl="4">
      <w:start w:val="1"/>
      <w:numFmt w:val="lowerLetter"/>
      <w:lvlText w:val="%5."/>
      <w:lvlJc w:val="left"/>
      <w:pPr>
        <w:ind w:left="2069" w:hanging="792"/>
      </w:pPr>
      <w:rPr>
        <w:sz w:val="18"/>
        <w:szCs w:val="18"/>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nsid w:val="5AD84E59"/>
    <w:multiLevelType w:val="multilevel"/>
    <w:tmpl w:val="EC541B0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lowerLetter"/>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nsid w:val="69C16952"/>
    <w:multiLevelType w:val="hybridMultilevel"/>
    <w:tmpl w:val="7D0246CA"/>
    <w:lvl w:ilvl="0" w:tplc="0410000B">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0">
    <w:nsid w:val="6BE33A0F"/>
    <w:multiLevelType w:val="multilevel"/>
    <w:tmpl w:val="7D162C30"/>
    <w:lvl w:ilvl="0">
      <w:start w:val="1"/>
      <w:numFmt w:val="bullet"/>
      <w:lvlText w:val=""/>
      <w:lvlJc w:val="left"/>
      <w:pPr>
        <w:ind w:left="720" w:hanging="36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nsid w:val="70DF6EA0"/>
    <w:multiLevelType w:val="hybridMultilevel"/>
    <w:tmpl w:val="2C0C31D6"/>
    <w:lvl w:ilvl="0" w:tplc="FFFFFFFF">
      <w:start w:val="1"/>
      <w:numFmt w:val="upperLetter"/>
      <w:lvlText w:val="%1)"/>
      <w:lvlJc w:val="left"/>
      <w:pPr>
        <w:ind w:left="3468" w:hanging="360"/>
      </w:pPr>
      <w:rPr>
        <w:rFonts w:ascii="Titillium" w:hAnsi="Titillium" w:hint="default"/>
        <w:b/>
        <w:sz w:val="18"/>
      </w:rPr>
    </w:lvl>
    <w:lvl w:ilvl="1" w:tplc="FFFFFFFF" w:tentative="1">
      <w:start w:val="1"/>
      <w:numFmt w:val="lowerLetter"/>
      <w:lvlText w:val="%2."/>
      <w:lvlJc w:val="left"/>
      <w:pPr>
        <w:ind w:left="4188" w:hanging="360"/>
      </w:pPr>
    </w:lvl>
    <w:lvl w:ilvl="2" w:tplc="FFFFFFFF" w:tentative="1">
      <w:start w:val="1"/>
      <w:numFmt w:val="lowerRoman"/>
      <w:lvlText w:val="%3."/>
      <w:lvlJc w:val="right"/>
      <w:pPr>
        <w:ind w:left="4908" w:hanging="180"/>
      </w:pPr>
    </w:lvl>
    <w:lvl w:ilvl="3" w:tplc="FFFFFFFF" w:tentative="1">
      <w:start w:val="1"/>
      <w:numFmt w:val="decimal"/>
      <w:lvlText w:val="%4."/>
      <w:lvlJc w:val="left"/>
      <w:pPr>
        <w:ind w:left="5628" w:hanging="360"/>
      </w:pPr>
    </w:lvl>
    <w:lvl w:ilvl="4" w:tplc="FFFFFFFF" w:tentative="1">
      <w:start w:val="1"/>
      <w:numFmt w:val="lowerLetter"/>
      <w:lvlText w:val="%5."/>
      <w:lvlJc w:val="left"/>
      <w:pPr>
        <w:ind w:left="6348" w:hanging="360"/>
      </w:pPr>
    </w:lvl>
    <w:lvl w:ilvl="5" w:tplc="FFFFFFFF" w:tentative="1">
      <w:start w:val="1"/>
      <w:numFmt w:val="lowerRoman"/>
      <w:lvlText w:val="%6."/>
      <w:lvlJc w:val="right"/>
      <w:pPr>
        <w:ind w:left="7068" w:hanging="180"/>
      </w:pPr>
    </w:lvl>
    <w:lvl w:ilvl="6" w:tplc="FFFFFFFF" w:tentative="1">
      <w:start w:val="1"/>
      <w:numFmt w:val="decimal"/>
      <w:lvlText w:val="%7."/>
      <w:lvlJc w:val="left"/>
      <w:pPr>
        <w:ind w:left="7788" w:hanging="360"/>
      </w:pPr>
    </w:lvl>
    <w:lvl w:ilvl="7" w:tplc="FFFFFFFF" w:tentative="1">
      <w:start w:val="1"/>
      <w:numFmt w:val="lowerLetter"/>
      <w:lvlText w:val="%8."/>
      <w:lvlJc w:val="left"/>
      <w:pPr>
        <w:ind w:left="8508" w:hanging="360"/>
      </w:pPr>
    </w:lvl>
    <w:lvl w:ilvl="8" w:tplc="FFFFFFFF" w:tentative="1">
      <w:start w:val="1"/>
      <w:numFmt w:val="lowerRoman"/>
      <w:lvlText w:val="%9."/>
      <w:lvlJc w:val="right"/>
      <w:pPr>
        <w:ind w:left="9228" w:hanging="180"/>
      </w:pPr>
    </w:lvl>
  </w:abstractNum>
  <w:abstractNum w:abstractNumId="32">
    <w:nsid w:val="71E81A7D"/>
    <w:multiLevelType w:val="hybridMultilevel"/>
    <w:tmpl w:val="ECF63D52"/>
    <w:lvl w:ilvl="0" w:tplc="04090001">
      <w:start w:val="1"/>
      <w:numFmt w:val="bullet"/>
      <w:lvlText w:val=""/>
      <w:lvlJc w:val="left"/>
      <w:pPr>
        <w:ind w:left="960" w:hanging="360"/>
      </w:pPr>
      <w:rPr>
        <w:rFonts w:ascii="Symbol" w:hAnsi="Symbol" w:hint="default"/>
      </w:rPr>
    </w:lvl>
    <w:lvl w:ilvl="1" w:tplc="04090003" w:tentative="1">
      <w:start w:val="1"/>
      <w:numFmt w:val="bullet"/>
      <w:lvlText w:val="o"/>
      <w:lvlJc w:val="left"/>
      <w:pPr>
        <w:ind w:left="1680" w:hanging="360"/>
      </w:pPr>
      <w:rPr>
        <w:rFonts w:ascii="Courier New" w:hAnsi="Courier New" w:hint="default"/>
      </w:rPr>
    </w:lvl>
    <w:lvl w:ilvl="2" w:tplc="04090005" w:tentative="1">
      <w:start w:val="1"/>
      <w:numFmt w:val="bullet"/>
      <w:lvlText w:val=""/>
      <w:lvlJc w:val="left"/>
      <w:pPr>
        <w:ind w:left="2400" w:hanging="360"/>
      </w:pPr>
      <w:rPr>
        <w:rFonts w:ascii="Wingdings" w:hAnsi="Wingdings" w:hint="default"/>
      </w:rPr>
    </w:lvl>
    <w:lvl w:ilvl="3" w:tplc="04090001" w:tentative="1">
      <w:start w:val="1"/>
      <w:numFmt w:val="bullet"/>
      <w:lvlText w:val=""/>
      <w:lvlJc w:val="left"/>
      <w:pPr>
        <w:ind w:left="3120" w:hanging="360"/>
      </w:pPr>
      <w:rPr>
        <w:rFonts w:ascii="Symbol" w:hAnsi="Symbol" w:hint="default"/>
      </w:rPr>
    </w:lvl>
    <w:lvl w:ilvl="4" w:tplc="04090003" w:tentative="1">
      <w:start w:val="1"/>
      <w:numFmt w:val="bullet"/>
      <w:lvlText w:val="o"/>
      <w:lvlJc w:val="left"/>
      <w:pPr>
        <w:ind w:left="3840" w:hanging="360"/>
      </w:pPr>
      <w:rPr>
        <w:rFonts w:ascii="Courier New" w:hAnsi="Courier New" w:hint="default"/>
      </w:rPr>
    </w:lvl>
    <w:lvl w:ilvl="5" w:tplc="04090005" w:tentative="1">
      <w:start w:val="1"/>
      <w:numFmt w:val="bullet"/>
      <w:lvlText w:val=""/>
      <w:lvlJc w:val="left"/>
      <w:pPr>
        <w:ind w:left="4560" w:hanging="360"/>
      </w:pPr>
      <w:rPr>
        <w:rFonts w:ascii="Wingdings" w:hAnsi="Wingdings" w:hint="default"/>
      </w:rPr>
    </w:lvl>
    <w:lvl w:ilvl="6" w:tplc="04090001" w:tentative="1">
      <w:start w:val="1"/>
      <w:numFmt w:val="bullet"/>
      <w:lvlText w:val=""/>
      <w:lvlJc w:val="left"/>
      <w:pPr>
        <w:ind w:left="5280" w:hanging="360"/>
      </w:pPr>
      <w:rPr>
        <w:rFonts w:ascii="Symbol" w:hAnsi="Symbol" w:hint="default"/>
      </w:rPr>
    </w:lvl>
    <w:lvl w:ilvl="7" w:tplc="04090003" w:tentative="1">
      <w:start w:val="1"/>
      <w:numFmt w:val="bullet"/>
      <w:lvlText w:val="o"/>
      <w:lvlJc w:val="left"/>
      <w:pPr>
        <w:ind w:left="6000" w:hanging="360"/>
      </w:pPr>
      <w:rPr>
        <w:rFonts w:ascii="Courier New" w:hAnsi="Courier New" w:hint="default"/>
      </w:rPr>
    </w:lvl>
    <w:lvl w:ilvl="8" w:tplc="04090005" w:tentative="1">
      <w:start w:val="1"/>
      <w:numFmt w:val="bullet"/>
      <w:lvlText w:val=""/>
      <w:lvlJc w:val="left"/>
      <w:pPr>
        <w:ind w:left="6720" w:hanging="360"/>
      </w:pPr>
      <w:rPr>
        <w:rFonts w:ascii="Wingdings" w:hAnsi="Wingdings" w:hint="default"/>
      </w:rPr>
    </w:lvl>
  </w:abstractNum>
  <w:abstractNum w:abstractNumId="33">
    <w:nsid w:val="754D586F"/>
    <w:multiLevelType w:val="hybridMultilevel"/>
    <w:tmpl w:val="A6C68010"/>
    <w:lvl w:ilvl="0" w:tplc="359E4AD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C7D109E"/>
    <w:multiLevelType w:val="multilevel"/>
    <w:tmpl w:val="00FAC00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463" w:hanging="180"/>
      </w:pPr>
      <w:rPr>
        <w:rFonts w:ascii="Titillium" w:hAnsi="Titillium" w:hint="default"/>
        <w:sz w:val="18"/>
        <w:szCs w:val="18"/>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nsid w:val="7FA36277"/>
    <w:multiLevelType w:val="hybridMultilevel"/>
    <w:tmpl w:val="64C68DC2"/>
    <w:lvl w:ilvl="0" w:tplc="0410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7"/>
  </w:num>
  <w:num w:numId="2">
    <w:abstractNumId w:val="21"/>
  </w:num>
  <w:num w:numId="3">
    <w:abstractNumId w:val="5"/>
  </w:num>
  <w:num w:numId="4">
    <w:abstractNumId w:val="17"/>
  </w:num>
  <w:num w:numId="5">
    <w:abstractNumId w:val="18"/>
  </w:num>
  <w:num w:numId="6">
    <w:abstractNumId w:val="10"/>
  </w:num>
  <w:num w:numId="7">
    <w:abstractNumId w:val="8"/>
  </w:num>
  <w:num w:numId="8">
    <w:abstractNumId w:val="2"/>
  </w:num>
  <w:num w:numId="9">
    <w:abstractNumId w:val="4"/>
  </w:num>
  <w:num w:numId="10">
    <w:abstractNumId w:val="3"/>
  </w:num>
  <w:num w:numId="11">
    <w:abstractNumId w:val="6"/>
  </w:num>
  <w:num w:numId="12">
    <w:abstractNumId w:val="24"/>
  </w:num>
  <w:num w:numId="13">
    <w:abstractNumId w:val="19"/>
  </w:num>
  <w:num w:numId="14">
    <w:abstractNumId w:val="23"/>
  </w:num>
  <w:num w:numId="15">
    <w:abstractNumId w:val="34"/>
  </w:num>
  <w:num w:numId="16">
    <w:abstractNumId w:val="28"/>
  </w:num>
  <w:num w:numId="17">
    <w:abstractNumId w:val="1"/>
  </w:num>
  <w:num w:numId="18">
    <w:abstractNumId w:val="11"/>
  </w:num>
  <w:num w:numId="19">
    <w:abstractNumId w:val="22"/>
  </w:num>
  <w:num w:numId="20">
    <w:abstractNumId w:val="26"/>
  </w:num>
  <w:num w:numId="21">
    <w:abstractNumId w:val="0"/>
  </w:num>
  <w:num w:numId="22">
    <w:abstractNumId w:val="13"/>
  </w:num>
  <w:num w:numId="23">
    <w:abstractNumId w:val="11"/>
    <w:lvlOverride w:ilvl="0">
      <w:lvl w:ilvl="0">
        <w:start w:val="1"/>
        <w:numFmt w:val="bullet"/>
        <w:lvlText w:val="-"/>
        <w:lvlJc w:val="left"/>
        <w:pPr>
          <w:ind w:left="720" w:hanging="360"/>
        </w:pPr>
        <w:rPr>
          <w:rFonts w:ascii="Garamond" w:hAnsi="Garamond" w:cs="Times New Roman" w:hint="default"/>
          <w:b/>
          <w:i w:val="0"/>
        </w:rPr>
      </w:lvl>
    </w:lvlOverride>
    <w:lvlOverride w:ilvl="1">
      <w:lvl w:ilvl="1">
        <w:start w:val="1"/>
        <w:numFmt w:val="bullet"/>
        <w:lvlText w:val="o"/>
        <w:lvlJc w:val="left"/>
        <w:pPr>
          <w:ind w:left="1440" w:hanging="360"/>
        </w:pPr>
        <w:rPr>
          <w:rFonts w:ascii="Courier New" w:hAnsi="Courier New" w:cs="Courier New" w:hint="default"/>
        </w:rPr>
      </w:lvl>
    </w:lvlOverride>
    <w:lvlOverride w:ilvl="2">
      <w:lvl w:ilvl="2">
        <w:start w:val="1"/>
        <w:numFmt w:val="bullet"/>
        <w:lvlText w:val=""/>
        <w:lvlJc w:val="left"/>
        <w:pPr>
          <w:ind w:left="2160" w:hanging="360"/>
        </w:pPr>
        <w:rPr>
          <w:rFonts w:ascii="Wingdings" w:hAnsi="Wingdings" w:cs="Wingdings" w:hint="default"/>
        </w:rPr>
      </w:lvl>
    </w:lvlOverride>
    <w:lvlOverride w:ilvl="3">
      <w:lvl w:ilvl="3">
        <w:start w:val="1"/>
        <w:numFmt w:val="bullet"/>
        <w:lvlText w:val=""/>
        <w:lvlJc w:val="left"/>
        <w:pPr>
          <w:ind w:left="2880" w:hanging="360"/>
        </w:pPr>
        <w:rPr>
          <w:rFonts w:ascii="Symbol" w:hAnsi="Symbol" w:cs="Symbol" w:hint="default"/>
        </w:rPr>
      </w:lvl>
    </w:lvlOverride>
    <w:lvlOverride w:ilvl="4">
      <w:lvl w:ilvl="4">
        <w:start w:val="1"/>
        <w:numFmt w:val="bullet"/>
        <w:lvlText w:val="o"/>
        <w:lvlJc w:val="left"/>
        <w:pPr>
          <w:ind w:left="3600" w:hanging="360"/>
        </w:pPr>
        <w:rPr>
          <w:rFonts w:ascii="Courier New" w:hAnsi="Courier New" w:cs="Courier New" w:hint="default"/>
        </w:rPr>
      </w:lvl>
    </w:lvlOverride>
    <w:lvlOverride w:ilvl="5">
      <w:lvl w:ilvl="5">
        <w:start w:val="1"/>
        <w:numFmt w:val="bullet"/>
        <w:lvlText w:val=""/>
        <w:lvlJc w:val="left"/>
        <w:pPr>
          <w:ind w:left="4320" w:hanging="360"/>
        </w:pPr>
        <w:rPr>
          <w:rFonts w:ascii="Wingdings" w:hAnsi="Wingdings" w:cs="Wingdings" w:hint="default"/>
        </w:rPr>
      </w:lvl>
    </w:lvlOverride>
    <w:lvlOverride w:ilvl="6">
      <w:lvl w:ilvl="6">
        <w:start w:val="1"/>
        <w:numFmt w:val="bullet"/>
        <w:lvlText w:val=""/>
        <w:lvlJc w:val="left"/>
        <w:pPr>
          <w:ind w:left="5040" w:hanging="360"/>
        </w:pPr>
        <w:rPr>
          <w:rFonts w:ascii="Symbol" w:hAnsi="Symbol" w:cs="Symbol" w:hint="default"/>
        </w:rPr>
      </w:lvl>
    </w:lvlOverride>
    <w:lvlOverride w:ilvl="7">
      <w:lvl w:ilvl="7">
        <w:start w:val="1"/>
        <w:numFmt w:val="bullet"/>
        <w:lvlText w:val="o"/>
        <w:lvlJc w:val="left"/>
        <w:pPr>
          <w:ind w:left="5760" w:hanging="360"/>
        </w:pPr>
        <w:rPr>
          <w:rFonts w:ascii="Courier New" w:hAnsi="Courier New" w:cs="Courier New" w:hint="default"/>
        </w:rPr>
      </w:lvl>
    </w:lvlOverride>
    <w:lvlOverride w:ilvl="8">
      <w:lvl w:ilvl="8">
        <w:start w:val="1"/>
        <w:numFmt w:val="bullet"/>
        <w:lvlText w:val=""/>
        <w:lvlJc w:val="left"/>
        <w:pPr>
          <w:ind w:left="6480" w:hanging="360"/>
        </w:pPr>
        <w:rPr>
          <w:rFonts w:ascii="Wingdings" w:hAnsi="Wingdings" w:cs="Wingdings" w:hint="default"/>
        </w:rPr>
      </w:lvl>
    </w:lvlOverride>
  </w:num>
  <w:num w:numId="24">
    <w:abstractNumId w:val="7"/>
  </w:num>
  <w:num w:numId="25">
    <w:abstractNumId w:val="9"/>
  </w:num>
  <w:num w:numId="26">
    <w:abstractNumId w:val="30"/>
  </w:num>
  <w:num w:numId="27">
    <w:abstractNumId w:val="33"/>
  </w:num>
  <w:num w:numId="28">
    <w:abstractNumId w:val="16"/>
  </w:num>
  <w:num w:numId="29">
    <w:abstractNumId w:val="25"/>
  </w:num>
  <w:num w:numId="30">
    <w:abstractNumId w:val="31"/>
  </w:num>
  <w:num w:numId="31">
    <w:abstractNumId w:val="35"/>
  </w:num>
  <w:num w:numId="32">
    <w:abstractNumId w:val="32"/>
  </w:num>
  <w:num w:numId="33">
    <w:abstractNumId w:val="15"/>
  </w:num>
  <w:num w:numId="34">
    <w:abstractNumId w:val="15"/>
    <w:lvlOverride w:ilvl="0">
      <w:startOverride w:val="1"/>
    </w:lvlOverride>
  </w:num>
  <w:num w:numId="35">
    <w:abstractNumId w:val="14"/>
    <w:lvlOverride w:ilvl="0">
      <w:startOverride w:val="1"/>
    </w:lvlOverride>
    <w:lvlOverride w:ilvl="1">
      <w:startOverride w:val="1"/>
    </w:lvlOverride>
    <w:lvlOverride w:ilvl="2"/>
    <w:lvlOverride w:ilvl="3"/>
    <w:lvlOverride w:ilvl="4"/>
    <w:lvlOverride w:ilvl="5"/>
    <w:lvlOverride w:ilvl="6"/>
    <w:lvlOverride w:ilvl="7"/>
    <w:lvlOverride w:ilvl="8"/>
  </w:num>
  <w:num w:numId="36">
    <w:abstractNumId w:val="29"/>
  </w:num>
  <w:num w:numId="37">
    <w:abstractNumId w:val="20"/>
  </w:num>
  <w:num w:numId="38">
    <w:abstractNumId w:val="12"/>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it-IT" w:vendorID="64" w:dllVersion="6" w:nlCheck="1" w:checkStyle="0"/>
  <w:activeWritingStyle w:appName="MSWord" w:lang="it-IT" w:vendorID="64" w:dllVersion="0" w:nlCheck="1" w:checkStyle="0"/>
  <w:activeWritingStyle w:appName="MSWord" w:lang="en-US" w:vendorID="64" w:dllVersion="6" w:nlCheck="1" w:checkStyle="1"/>
  <w:activeWritingStyle w:appName="MSWord" w:lang="en-US" w:vendorID="64" w:dllVersion="0" w:nlCheck="1" w:checkStyle="0"/>
  <w:defaultTabStop w:val="720"/>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53A8"/>
    <w:rsid w:val="00000AAE"/>
    <w:rsid w:val="00000B09"/>
    <w:rsid w:val="00001CF6"/>
    <w:rsid w:val="000047CD"/>
    <w:rsid w:val="00005305"/>
    <w:rsid w:val="00005387"/>
    <w:rsid w:val="0000590E"/>
    <w:rsid w:val="00005EEC"/>
    <w:rsid w:val="00006719"/>
    <w:rsid w:val="00006A34"/>
    <w:rsid w:val="0000749D"/>
    <w:rsid w:val="00007B56"/>
    <w:rsid w:val="00007C62"/>
    <w:rsid w:val="0001096E"/>
    <w:rsid w:val="00010F50"/>
    <w:rsid w:val="00012AFC"/>
    <w:rsid w:val="00012ECB"/>
    <w:rsid w:val="000148A7"/>
    <w:rsid w:val="00014D3A"/>
    <w:rsid w:val="000154AA"/>
    <w:rsid w:val="0001616C"/>
    <w:rsid w:val="000169E9"/>
    <w:rsid w:val="00017161"/>
    <w:rsid w:val="00020DDD"/>
    <w:rsid w:val="0002185F"/>
    <w:rsid w:val="0002232C"/>
    <w:rsid w:val="0002298D"/>
    <w:rsid w:val="00022A02"/>
    <w:rsid w:val="00022B58"/>
    <w:rsid w:val="0002365A"/>
    <w:rsid w:val="00023D01"/>
    <w:rsid w:val="00025169"/>
    <w:rsid w:val="00026D9F"/>
    <w:rsid w:val="00027CD0"/>
    <w:rsid w:val="000306BE"/>
    <w:rsid w:val="000315E8"/>
    <w:rsid w:val="00032F35"/>
    <w:rsid w:val="0003597C"/>
    <w:rsid w:val="00036784"/>
    <w:rsid w:val="00041185"/>
    <w:rsid w:val="00041A5C"/>
    <w:rsid w:val="00043CAA"/>
    <w:rsid w:val="00044072"/>
    <w:rsid w:val="00044EAA"/>
    <w:rsid w:val="00045B07"/>
    <w:rsid w:val="00045D47"/>
    <w:rsid w:val="0004614B"/>
    <w:rsid w:val="0004696D"/>
    <w:rsid w:val="00046A46"/>
    <w:rsid w:val="000475A1"/>
    <w:rsid w:val="00047914"/>
    <w:rsid w:val="00050774"/>
    <w:rsid w:val="000507CA"/>
    <w:rsid w:val="00051128"/>
    <w:rsid w:val="00052E2F"/>
    <w:rsid w:val="00052FD6"/>
    <w:rsid w:val="00053A18"/>
    <w:rsid w:val="00053A9B"/>
    <w:rsid w:val="00053C3C"/>
    <w:rsid w:val="000559AE"/>
    <w:rsid w:val="000572D6"/>
    <w:rsid w:val="0006009F"/>
    <w:rsid w:val="00061583"/>
    <w:rsid w:val="00061F4E"/>
    <w:rsid w:val="00063BB7"/>
    <w:rsid w:val="0006547C"/>
    <w:rsid w:val="000654DF"/>
    <w:rsid w:val="00065688"/>
    <w:rsid w:val="00065D5F"/>
    <w:rsid w:val="0006616F"/>
    <w:rsid w:val="0006740A"/>
    <w:rsid w:val="00070045"/>
    <w:rsid w:val="00072450"/>
    <w:rsid w:val="000735AB"/>
    <w:rsid w:val="00073F4C"/>
    <w:rsid w:val="00074B74"/>
    <w:rsid w:val="00074F92"/>
    <w:rsid w:val="0007636B"/>
    <w:rsid w:val="0007641C"/>
    <w:rsid w:val="00080520"/>
    <w:rsid w:val="00082A7D"/>
    <w:rsid w:val="00082D01"/>
    <w:rsid w:val="00082FB9"/>
    <w:rsid w:val="0008492F"/>
    <w:rsid w:val="00084AD6"/>
    <w:rsid w:val="000850BB"/>
    <w:rsid w:val="000853BC"/>
    <w:rsid w:val="000871A0"/>
    <w:rsid w:val="000905D4"/>
    <w:rsid w:val="00090AED"/>
    <w:rsid w:val="00090B93"/>
    <w:rsid w:val="0009275D"/>
    <w:rsid w:val="0009290B"/>
    <w:rsid w:val="00092FE3"/>
    <w:rsid w:val="00093C46"/>
    <w:rsid w:val="00093DF9"/>
    <w:rsid w:val="0009403D"/>
    <w:rsid w:val="000947B4"/>
    <w:rsid w:val="000947B7"/>
    <w:rsid w:val="000953BD"/>
    <w:rsid w:val="00095947"/>
    <w:rsid w:val="000975B5"/>
    <w:rsid w:val="000A09BF"/>
    <w:rsid w:val="000A0F80"/>
    <w:rsid w:val="000A1948"/>
    <w:rsid w:val="000A2417"/>
    <w:rsid w:val="000A29E8"/>
    <w:rsid w:val="000A3996"/>
    <w:rsid w:val="000A5602"/>
    <w:rsid w:val="000A607C"/>
    <w:rsid w:val="000A7AA0"/>
    <w:rsid w:val="000B0721"/>
    <w:rsid w:val="000B19D5"/>
    <w:rsid w:val="000B28F4"/>
    <w:rsid w:val="000B4A42"/>
    <w:rsid w:val="000B53F9"/>
    <w:rsid w:val="000B54FB"/>
    <w:rsid w:val="000B6B67"/>
    <w:rsid w:val="000C035F"/>
    <w:rsid w:val="000C113D"/>
    <w:rsid w:val="000C293E"/>
    <w:rsid w:val="000C29CD"/>
    <w:rsid w:val="000C344B"/>
    <w:rsid w:val="000C3B1A"/>
    <w:rsid w:val="000C48D2"/>
    <w:rsid w:val="000C4D3B"/>
    <w:rsid w:val="000C70DE"/>
    <w:rsid w:val="000C7C37"/>
    <w:rsid w:val="000C7E17"/>
    <w:rsid w:val="000D014B"/>
    <w:rsid w:val="000D03DB"/>
    <w:rsid w:val="000D10B9"/>
    <w:rsid w:val="000D2516"/>
    <w:rsid w:val="000D2AC1"/>
    <w:rsid w:val="000D3551"/>
    <w:rsid w:val="000D4913"/>
    <w:rsid w:val="000D49E9"/>
    <w:rsid w:val="000D5C7D"/>
    <w:rsid w:val="000D6246"/>
    <w:rsid w:val="000D68B4"/>
    <w:rsid w:val="000D756B"/>
    <w:rsid w:val="000D7F75"/>
    <w:rsid w:val="000E0900"/>
    <w:rsid w:val="000E0A13"/>
    <w:rsid w:val="000E0E7C"/>
    <w:rsid w:val="000E2446"/>
    <w:rsid w:val="000E24CA"/>
    <w:rsid w:val="000E45B5"/>
    <w:rsid w:val="000E63DD"/>
    <w:rsid w:val="000E65AD"/>
    <w:rsid w:val="000E7F3A"/>
    <w:rsid w:val="000F04A8"/>
    <w:rsid w:val="000F1101"/>
    <w:rsid w:val="000F12B6"/>
    <w:rsid w:val="000F1336"/>
    <w:rsid w:val="000F205C"/>
    <w:rsid w:val="000F2975"/>
    <w:rsid w:val="000F2BBF"/>
    <w:rsid w:val="000F2CA8"/>
    <w:rsid w:val="000F3274"/>
    <w:rsid w:val="000F4352"/>
    <w:rsid w:val="000F4400"/>
    <w:rsid w:val="000F5777"/>
    <w:rsid w:val="000F637C"/>
    <w:rsid w:val="000F662D"/>
    <w:rsid w:val="00100922"/>
    <w:rsid w:val="001011A5"/>
    <w:rsid w:val="00101A51"/>
    <w:rsid w:val="00102F15"/>
    <w:rsid w:val="001030AC"/>
    <w:rsid w:val="001035D6"/>
    <w:rsid w:val="00103C1C"/>
    <w:rsid w:val="00103CF8"/>
    <w:rsid w:val="00104CE7"/>
    <w:rsid w:val="001051E3"/>
    <w:rsid w:val="00105A65"/>
    <w:rsid w:val="00105D90"/>
    <w:rsid w:val="00106210"/>
    <w:rsid w:val="00106389"/>
    <w:rsid w:val="00107305"/>
    <w:rsid w:val="00110D10"/>
    <w:rsid w:val="00111267"/>
    <w:rsid w:val="00112533"/>
    <w:rsid w:val="00115049"/>
    <w:rsid w:val="00116F1A"/>
    <w:rsid w:val="0011773C"/>
    <w:rsid w:val="00117EC7"/>
    <w:rsid w:val="00120414"/>
    <w:rsid w:val="001215DB"/>
    <w:rsid w:val="00121698"/>
    <w:rsid w:val="0012169D"/>
    <w:rsid w:val="001216A9"/>
    <w:rsid w:val="00121CDF"/>
    <w:rsid w:val="00122B2F"/>
    <w:rsid w:val="001233BE"/>
    <w:rsid w:val="00123D7B"/>
    <w:rsid w:val="001249BA"/>
    <w:rsid w:val="0012543D"/>
    <w:rsid w:val="00125A3E"/>
    <w:rsid w:val="00125C63"/>
    <w:rsid w:val="00125E51"/>
    <w:rsid w:val="00125E94"/>
    <w:rsid w:val="001261F2"/>
    <w:rsid w:val="00126603"/>
    <w:rsid w:val="00127FE8"/>
    <w:rsid w:val="00130942"/>
    <w:rsid w:val="001322C5"/>
    <w:rsid w:val="001347FE"/>
    <w:rsid w:val="00135597"/>
    <w:rsid w:val="0013560D"/>
    <w:rsid w:val="001359F2"/>
    <w:rsid w:val="00140135"/>
    <w:rsid w:val="00140144"/>
    <w:rsid w:val="001410AB"/>
    <w:rsid w:val="001410B1"/>
    <w:rsid w:val="00141178"/>
    <w:rsid w:val="00141DDC"/>
    <w:rsid w:val="00142B21"/>
    <w:rsid w:val="001438AF"/>
    <w:rsid w:val="00143EE6"/>
    <w:rsid w:val="00144EA0"/>
    <w:rsid w:val="001458F9"/>
    <w:rsid w:val="00145E54"/>
    <w:rsid w:val="001463BD"/>
    <w:rsid w:val="001519F3"/>
    <w:rsid w:val="00151A88"/>
    <w:rsid w:val="00155FD3"/>
    <w:rsid w:val="001577D6"/>
    <w:rsid w:val="00157D08"/>
    <w:rsid w:val="00163063"/>
    <w:rsid w:val="00163750"/>
    <w:rsid w:val="00164600"/>
    <w:rsid w:val="0016518A"/>
    <w:rsid w:val="0016603A"/>
    <w:rsid w:val="001664D7"/>
    <w:rsid w:val="00166536"/>
    <w:rsid w:val="00170F3D"/>
    <w:rsid w:val="001724C4"/>
    <w:rsid w:val="0017268A"/>
    <w:rsid w:val="00172914"/>
    <w:rsid w:val="00172A3E"/>
    <w:rsid w:val="00173255"/>
    <w:rsid w:val="00173996"/>
    <w:rsid w:val="00174B47"/>
    <w:rsid w:val="00174E7A"/>
    <w:rsid w:val="00175117"/>
    <w:rsid w:val="0017789F"/>
    <w:rsid w:val="00177B1B"/>
    <w:rsid w:val="00177D33"/>
    <w:rsid w:val="001809DA"/>
    <w:rsid w:val="00181707"/>
    <w:rsid w:val="00181A06"/>
    <w:rsid w:val="00182618"/>
    <w:rsid w:val="001828F9"/>
    <w:rsid w:val="001841C2"/>
    <w:rsid w:val="0018776B"/>
    <w:rsid w:val="0018777F"/>
    <w:rsid w:val="00187BF3"/>
    <w:rsid w:val="0019010B"/>
    <w:rsid w:val="00191694"/>
    <w:rsid w:val="001918F9"/>
    <w:rsid w:val="00191C9C"/>
    <w:rsid w:val="00191F8E"/>
    <w:rsid w:val="00193D39"/>
    <w:rsid w:val="00194F94"/>
    <w:rsid w:val="001A1EAD"/>
    <w:rsid w:val="001A23C2"/>
    <w:rsid w:val="001A3B2D"/>
    <w:rsid w:val="001A53BE"/>
    <w:rsid w:val="001A55DC"/>
    <w:rsid w:val="001A597D"/>
    <w:rsid w:val="001A5D7F"/>
    <w:rsid w:val="001A646D"/>
    <w:rsid w:val="001B0323"/>
    <w:rsid w:val="001B2459"/>
    <w:rsid w:val="001B3B5C"/>
    <w:rsid w:val="001B44C8"/>
    <w:rsid w:val="001B5593"/>
    <w:rsid w:val="001B5A3D"/>
    <w:rsid w:val="001B6072"/>
    <w:rsid w:val="001B6107"/>
    <w:rsid w:val="001B7E2D"/>
    <w:rsid w:val="001C08AC"/>
    <w:rsid w:val="001C0A88"/>
    <w:rsid w:val="001C2F72"/>
    <w:rsid w:val="001C43A2"/>
    <w:rsid w:val="001C4451"/>
    <w:rsid w:val="001C5268"/>
    <w:rsid w:val="001C532C"/>
    <w:rsid w:val="001C5BF7"/>
    <w:rsid w:val="001C5FCC"/>
    <w:rsid w:val="001C67CA"/>
    <w:rsid w:val="001C67D4"/>
    <w:rsid w:val="001C742E"/>
    <w:rsid w:val="001C761C"/>
    <w:rsid w:val="001D0280"/>
    <w:rsid w:val="001D0EFD"/>
    <w:rsid w:val="001D23DD"/>
    <w:rsid w:val="001D2D9F"/>
    <w:rsid w:val="001D2DA9"/>
    <w:rsid w:val="001D3CF1"/>
    <w:rsid w:val="001D4663"/>
    <w:rsid w:val="001D5E41"/>
    <w:rsid w:val="001D7C6D"/>
    <w:rsid w:val="001E0693"/>
    <w:rsid w:val="001E0AC0"/>
    <w:rsid w:val="001E2327"/>
    <w:rsid w:val="001E2823"/>
    <w:rsid w:val="001E2C1D"/>
    <w:rsid w:val="001E2F06"/>
    <w:rsid w:val="001E3338"/>
    <w:rsid w:val="001E5A75"/>
    <w:rsid w:val="001E62AF"/>
    <w:rsid w:val="001E66DA"/>
    <w:rsid w:val="001E6C53"/>
    <w:rsid w:val="001E6E98"/>
    <w:rsid w:val="001E726B"/>
    <w:rsid w:val="001F0977"/>
    <w:rsid w:val="001F0A54"/>
    <w:rsid w:val="001F12D6"/>
    <w:rsid w:val="001F1BC4"/>
    <w:rsid w:val="001F3065"/>
    <w:rsid w:val="001F337C"/>
    <w:rsid w:val="001F3A0A"/>
    <w:rsid w:val="001F523C"/>
    <w:rsid w:val="001F5A19"/>
    <w:rsid w:val="001F5D8F"/>
    <w:rsid w:val="001F5E45"/>
    <w:rsid w:val="001F5E5C"/>
    <w:rsid w:val="001F610A"/>
    <w:rsid w:val="001F63D3"/>
    <w:rsid w:val="001F64AE"/>
    <w:rsid w:val="001F6690"/>
    <w:rsid w:val="001F6795"/>
    <w:rsid w:val="002002E4"/>
    <w:rsid w:val="00200532"/>
    <w:rsid w:val="0020113E"/>
    <w:rsid w:val="00201412"/>
    <w:rsid w:val="002015D9"/>
    <w:rsid w:val="00201D7F"/>
    <w:rsid w:val="0020371D"/>
    <w:rsid w:val="00203B5A"/>
    <w:rsid w:val="00204C10"/>
    <w:rsid w:val="00205E05"/>
    <w:rsid w:val="00207A61"/>
    <w:rsid w:val="00207D3F"/>
    <w:rsid w:val="00210885"/>
    <w:rsid w:val="00214043"/>
    <w:rsid w:val="00214C08"/>
    <w:rsid w:val="002152BA"/>
    <w:rsid w:val="00216767"/>
    <w:rsid w:val="00216DE8"/>
    <w:rsid w:val="00217446"/>
    <w:rsid w:val="00220822"/>
    <w:rsid w:val="00220A5E"/>
    <w:rsid w:val="0022153A"/>
    <w:rsid w:val="0022315E"/>
    <w:rsid w:val="00223E3F"/>
    <w:rsid w:val="00224AD8"/>
    <w:rsid w:val="002275B9"/>
    <w:rsid w:val="00230844"/>
    <w:rsid w:val="00233A66"/>
    <w:rsid w:val="00233B73"/>
    <w:rsid w:val="00233C48"/>
    <w:rsid w:val="00235427"/>
    <w:rsid w:val="00235BC8"/>
    <w:rsid w:val="00235D1B"/>
    <w:rsid w:val="002414F0"/>
    <w:rsid w:val="00242213"/>
    <w:rsid w:val="00242B24"/>
    <w:rsid w:val="00242CC2"/>
    <w:rsid w:val="0024334B"/>
    <w:rsid w:val="00243A6C"/>
    <w:rsid w:val="00245AC3"/>
    <w:rsid w:val="00245D1D"/>
    <w:rsid w:val="00247025"/>
    <w:rsid w:val="002478E9"/>
    <w:rsid w:val="00247D10"/>
    <w:rsid w:val="002507BD"/>
    <w:rsid w:val="0025160B"/>
    <w:rsid w:val="00251A34"/>
    <w:rsid w:val="00251FA4"/>
    <w:rsid w:val="002529B8"/>
    <w:rsid w:val="00252C0A"/>
    <w:rsid w:val="0025449B"/>
    <w:rsid w:val="00254D96"/>
    <w:rsid w:val="0025573B"/>
    <w:rsid w:val="00255B32"/>
    <w:rsid w:val="00255D0E"/>
    <w:rsid w:val="0025637B"/>
    <w:rsid w:val="00257984"/>
    <w:rsid w:val="00260794"/>
    <w:rsid w:val="00262C8D"/>
    <w:rsid w:val="00262CBC"/>
    <w:rsid w:val="00263959"/>
    <w:rsid w:val="00264A28"/>
    <w:rsid w:val="00264D2F"/>
    <w:rsid w:val="002678CB"/>
    <w:rsid w:val="0027055D"/>
    <w:rsid w:val="00270975"/>
    <w:rsid w:val="002712AE"/>
    <w:rsid w:val="002721FB"/>
    <w:rsid w:val="0027239B"/>
    <w:rsid w:val="00272736"/>
    <w:rsid w:val="00273977"/>
    <w:rsid w:val="00275003"/>
    <w:rsid w:val="00276D70"/>
    <w:rsid w:val="00277137"/>
    <w:rsid w:val="00282B72"/>
    <w:rsid w:val="00282DEC"/>
    <w:rsid w:val="00284063"/>
    <w:rsid w:val="00284D01"/>
    <w:rsid w:val="0028556D"/>
    <w:rsid w:val="002859D0"/>
    <w:rsid w:val="00287174"/>
    <w:rsid w:val="002874DB"/>
    <w:rsid w:val="00287681"/>
    <w:rsid w:val="00290A8B"/>
    <w:rsid w:val="00291685"/>
    <w:rsid w:val="00292AC2"/>
    <w:rsid w:val="002A0054"/>
    <w:rsid w:val="002A0C7E"/>
    <w:rsid w:val="002A39BA"/>
    <w:rsid w:val="002A43C4"/>
    <w:rsid w:val="002A4654"/>
    <w:rsid w:val="002A5164"/>
    <w:rsid w:val="002A5EF6"/>
    <w:rsid w:val="002A6CE4"/>
    <w:rsid w:val="002A721F"/>
    <w:rsid w:val="002A792A"/>
    <w:rsid w:val="002A7DBC"/>
    <w:rsid w:val="002B01AA"/>
    <w:rsid w:val="002B0ABA"/>
    <w:rsid w:val="002B1599"/>
    <w:rsid w:val="002B16FD"/>
    <w:rsid w:val="002B1BF0"/>
    <w:rsid w:val="002B24B8"/>
    <w:rsid w:val="002B3ED8"/>
    <w:rsid w:val="002B4818"/>
    <w:rsid w:val="002B5D6A"/>
    <w:rsid w:val="002B60EA"/>
    <w:rsid w:val="002B6D7A"/>
    <w:rsid w:val="002B7160"/>
    <w:rsid w:val="002B7172"/>
    <w:rsid w:val="002B735D"/>
    <w:rsid w:val="002B7D94"/>
    <w:rsid w:val="002C4499"/>
    <w:rsid w:val="002C5C08"/>
    <w:rsid w:val="002C5CD2"/>
    <w:rsid w:val="002C66E4"/>
    <w:rsid w:val="002C69B7"/>
    <w:rsid w:val="002D01A4"/>
    <w:rsid w:val="002D04ED"/>
    <w:rsid w:val="002D14E7"/>
    <w:rsid w:val="002D15A4"/>
    <w:rsid w:val="002D22FA"/>
    <w:rsid w:val="002D29EE"/>
    <w:rsid w:val="002D3A34"/>
    <w:rsid w:val="002D3A79"/>
    <w:rsid w:val="002D5190"/>
    <w:rsid w:val="002D62C2"/>
    <w:rsid w:val="002D6C21"/>
    <w:rsid w:val="002D6EEC"/>
    <w:rsid w:val="002D74E2"/>
    <w:rsid w:val="002E0081"/>
    <w:rsid w:val="002E1377"/>
    <w:rsid w:val="002E16E5"/>
    <w:rsid w:val="002E18F3"/>
    <w:rsid w:val="002E195F"/>
    <w:rsid w:val="002E2894"/>
    <w:rsid w:val="002E49E9"/>
    <w:rsid w:val="002E5A26"/>
    <w:rsid w:val="002E6022"/>
    <w:rsid w:val="002E7642"/>
    <w:rsid w:val="002F04DB"/>
    <w:rsid w:val="002F24AA"/>
    <w:rsid w:val="002F7B1C"/>
    <w:rsid w:val="0030072B"/>
    <w:rsid w:val="00300C9D"/>
    <w:rsid w:val="0030134B"/>
    <w:rsid w:val="00301477"/>
    <w:rsid w:val="00302C06"/>
    <w:rsid w:val="003044FE"/>
    <w:rsid w:val="003069C1"/>
    <w:rsid w:val="00306A48"/>
    <w:rsid w:val="00310020"/>
    <w:rsid w:val="0031169A"/>
    <w:rsid w:val="003117C4"/>
    <w:rsid w:val="00311AF1"/>
    <w:rsid w:val="00312CBB"/>
    <w:rsid w:val="00313D24"/>
    <w:rsid w:val="0031483F"/>
    <w:rsid w:val="00314EE3"/>
    <w:rsid w:val="00314F24"/>
    <w:rsid w:val="00315AE7"/>
    <w:rsid w:val="00315C19"/>
    <w:rsid w:val="0031720A"/>
    <w:rsid w:val="00317403"/>
    <w:rsid w:val="003178A1"/>
    <w:rsid w:val="003241F8"/>
    <w:rsid w:val="0032509F"/>
    <w:rsid w:val="003254D3"/>
    <w:rsid w:val="00325944"/>
    <w:rsid w:val="003259D0"/>
    <w:rsid w:val="003262F9"/>
    <w:rsid w:val="00331144"/>
    <w:rsid w:val="00331E4A"/>
    <w:rsid w:val="00331F80"/>
    <w:rsid w:val="0033206E"/>
    <w:rsid w:val="00332E7E"/>
    <w:rsid w:val="003342AD"/>
    <w:rsid w:val="0033565D"/>
    <w:rsid w:val="00335FFE"/>
    <w:rsid w:val="00336095"/>
    <w:rsid w:val="00336599"/>
    <w:rsid w:val="0033662A"/>
    <w:rsid w:val="00337A79"/>
    <w:rsid w:val="00340EA3"/>
    <w:rsid w:val="0034138C"/>
    <w:rsid w:val="00342065"/>
    <w:rsid w:val="00342800"/>
    <w:rsid w:val="00342EFE"/>
    <w:rsid w:val="0034305D"/>
    <w:rsid w:val="0034789A"/>
    <w:rsid w:val="00347BFB"/>
    <w:rsid w:val="00350C24"/>
    <w:rsid w:val="0035139A"/>
    <w:rsid w:val="00351CA2"/>
    <w:rsid w:val="00352390"/>
    <w:rsid w:val="00352F6C"/>
    <w:rsid w:val="003538D4"/>
    <w:rsid w:val="00353B95"/>
    <w:rsid w:val="0035623B"/>
    <w:rsid w:val="00356419"/>
    <w:rsid w:val="0035693B"/>
    <w:rsid w:val="00356E79"/>
    <w:rsid w:val="00357E4C"/>
    <w:rsid w:val="003619D7"/>
    <w:rsid w:val="0036223F"/>
    <w:rsid w:val="0036251A"/>
    <w:rsid w:val="00362C06"/>
    <w:rsid w:val="00363D51"/>
    <w:rsid w:val="00363E68"/>
    <w:rsid w:val="0036460E"/>
    <w:rsid w:val="00364DF1"/>
    <w:rsid w:val="003658B5"/>
    <w:rsid w:val="003662DB"/>
    <w:rsid w:val="00366311"/>
    <w:rsid w:val="00366691"/>
    <w:rsid w:val="00371721"/>
    <w:rsid w:val="00371A47"/>
    <w:rsid w:val="00373F22"/>
    <w:rsid w:val="00375233"/>
    <w:rsid w:val="00375678"/>
    <w:rsid w:val="003772D7"/>
    <w:rsid w:val="003804C1"/>
    <w:rsid w:val="00380F97"/>
    <w:rsid w:val="0038130F"/>
    <w:rsid w:val="00383993"/>
    <w:rsid w:val="00384D1E"/>
    <w:rsid w:val="00385633"/>
    <w:rsid w:val="00385996"/>
    <w:rsid w:val="0038634C"/>
    <w:rsid w:val="00386AC0"/>
    <w:rsid w:val="00387BEA"/>
    <w:rsid w:val="00393AB7"/>
    <w:rsid w:val="00393BEC"/>
    <w:rsid w:val="00394986"/>
    <w:rsid w:val="00394FF4"/>
    <w:rsid w:val="00396016"/>
    <w:rsid w:val="003960DB"/>
    <w:rsid w:val="00397198"/>
    <w:rsid w:val="003975DF"/>
    <w:rsid w:val="003A10B9"/>
    <w:rsid w:val="003A1AFF"/>
    <w:rsid w:val="003A3033"/>
    <w:rsid w:val="003A475A"/>
    <w:rsid w:val="003A4D3D"/>
    <w:rsid w:val="003A4E78"/>
    <w:rsid w:val="003A4E8B"/>
    <w:rsid w:val="003A5E68"/>
    <w:rsid w:val="003A673A"/>
    <w:rsid w:val="003B07A1"/>
    <w:rsid w:val="003B0F6C"/>
    <w:rsid w:val="003B1A77"/>
    <w:rsid w:val="003B2C9E"/>
    <w:rsid w:val="003B35CA"/>
    <w:rsid w:val="003B49E3"/>
    <w:rsid w:val="003B4B59"/>
    <w:rsid w:val="003B5606"/>
    <w:rsid w:val="003B6241"/>
    <w:rsid w:val="003B76DE"/>
    <w:rsid w:val="003C0646"/>
    <w:rsid w:val="003C0FAA"/>
    <w:rsid w:val="003C10A8"/>
    <w:rsid w:val="003C1BE5"/>
    <w:rsid w:val="003C2199"/>
    <w:rsid w:val="003C2308"/>
    <w:rsid w:val="003C2657"/>
    <w:rsid w:val="003C3DE9"/>
    <w:rsid w:val="003C3EAE"/>
    <w:rsid w:val="003C67E4"/>
    <w:rsid w:val="003D0441"/>
    <w:rsid w:val="003D1CFD"/>
    <w:rsid w:val="003D21DE"/>
    <w:rsid w:val="003D2455"/>
    <w:rsid w:val="003D3664"/>
    <w:rsid w:val="003D3C62"/>
    <w:rsid w:val="003D5277"/>
    <w:rsid w:val="003D5B9E"/>
    <w:rsid w:val="003D6F50"/>
    <w:rsid w:val="003D7007"/>
    <w:rsid w:val="003D7666"/>
    <w:rsid w:val="003E00CC"/>
    <w:rsid w:val="003E1782"/>
    <w:rsid w:val="003E3DB6"/>
    <w:rsid w:val="003E48FD"/>
    <w:rsid w:val="003E4EEF"/>
    <w:rsid w:val="003E6215"/>
    <w:rsid w:val="003E70DE"/>
    <w:rsid w:val="003F3B5F"/>
    <w:rsid w:val="003F7B4C"/>
    <w:rsid w:val="00401F65"/>
    <w:rsid w:val="0040308B"/>
    <w:rsid w:val="00403DD4"/>
    <w:rsid w:val="00405ADD"/>
    <w:rsid w:val="00405D59"/>
    <w:rsid w:val="00406A31"/>
    <w:rsid w:val="00406E78"/>
    <w:rsid w:val="00407815"/>
    <w:rsid w:val="00407A89"/>
    <w:rsid w:val="00412BE6"/>
    <w:rsid w:val="004134F6"/>
    <w:rsid w:val="00414909"/>
    <w:rsid w:val="00415567"/>
    <w:rsid w:val="00416639"/>
    <w:rsid w:val="004176CD"/>
    <w:rsid w:val="00417C7F"/>
    <w:rsid w:val="00421466"/>
    <w:rsid w:val="00422ED0"/>
    <w:rsid w:val="004234E6"/>
    <w:rsid w:val="0042403C"/>
    <w:rsid w:val="00424B15"/>
    <w:rsid w:val="00425F22"/>
    <w:rsid w:val="00427681"/>
    <w:rsid w:val="00427FEE"/>
    <w:rsid w:val="004300F2"/>
    <w:rsid w:val="00432222"/>
    <w:rsid w:val="00432F75"/>
    <w:rsid w:val="0043318C"/>
    <w:rsid w:val="00434697"/>
    <w:rsid w:val="00434E4B"/>
    <w:rsid w:val="0043595E"/>
    <w:rsid w:val="00436E4D"/>
    <w:rsid w:val="0043729D"/>
    <w:rsid w:val="004378CE"/>
    <w:rsid w:val="004412F8"/>
    <w:rsid w:val="00441CB3"/>
    <w:rsid w:val="004423B0"/>
    <w:rsid w:val="00442979"/>
    <w:rsid w:val="004439F2"/>
    <w:rsid w:val="00443CFF"/>
    <w:rsid w:val="004440F3"/>
    <w:rsid w:val="00445C59"/>
    <w:rsid w:val="004460AD"/>
    <w:rsid w:val="00446E51"/>
    <w:rsid w:val="00447D79"/>
    <w:rsid w:val="0045021F"/>
    <w:rsid w:val="00450C25"/>
    <w:rsid w:val="00450DD4"/>
    <w:rsid w:val="0045133F"/>
    <w:rsid w:val="00451637"/>
    <w:rsid w:val="004528AF"/>
    <w:rsid w:val="004548C0"/>
    <w:rsid w:val="004552C9"/>
    <w:rsid w:val="00455877"/>
    <w:rsid w:val="00455A39"/>
    <w:rsid w:val="00460DB4"/>
    <w:rsid w:val="00461BBA"/>
    <w:rsid w:val="00462358"/>
    <w:rsid w:val="004629B1"/>
    <w:rsid w:val="00462DC6"/>
    <w:rsid w:val="00463C32"/>
    <w:rsid w:val="00464444"/>
    <w:rsid w:val="00464513"/>
    <w:rsid w:val="00464EE8"/>
    <w:rsid w:val="004659DB"/>
    <w:rsid w:val="00465B93"/>
    <w:rsid w:val="00466502"/>
    <w:rsid w:val="00466E61"/>
    <w:rsid w:val="00467601"/>
    <w:rsid w:val="00470769"/>
    <w:rsid w:val="004709AA"/>
    <w:rsid w:val="00471604"/>
    <w:rsid w:val="00472131"/>
    <w:rsid w:val="00472411"/>
    <w:rsid w:val="0047257E"/>
    <w:rsid w:val="00472C1D"/>
    <w:rsid w:val="00472F1B"/>
    <w:rsid w:val="00473643"/>
    <w:rsid w:val="004739BD"/>
    <w:rsid w:val="00473C06"/>
    <w:rsid w:val="00475463"/>
    <w:rsid w:val="00475FAB"/>
    <w:rsid w:val="0047743D"/>
    <w:rsid w:val="00477887"/>
    <w:rsid w:val="004778EB"/>
    <w:rsid w:val="004779E5"/>
    <w:rsid w:val="004806AE"/>
    <w:rsid w:val="00480CC4"/>
    <w:rsid w:val="004813B7"/>
    <w:rsid w:val="004814CF"/>
    <w:rsid w:val="00482FC8"/>
    <w:rsid w:val="00484B81"/>
    <w:rsid w:val="00484FCC"/>
    <w:rsid w:val="00485A3D"/>
    <w:rsid w:val="00486DE9"/>
    <w:rsid w:val="00487C8A"/>
    <w:rsid w:val="004907E5"/>
    <w:rsid w:val="00490A31"/>
    <w:rsid w:val="00490FE0"/>
    <w:rsid w:val="0049277F"/>
    <w:rsid w:val="0049622C"/>
    <w:rsid w:val="004965EA"/>
    <w:rsid w:val="00497D62"/>
    <w:rsid w:val="004A0D74"/>
    <w:rsid w:val="004A1488"/>
    <w:rsid w:val="004A17A5"/>
    <w:rsid w:val="004A3978"/>
    <w:rsid w:val="004A48EC"/>
    <w:rsid w:val="004A4954"/>
    <w:rsid w:val="004A4D58"/>
    <w:rsid w:val="004A4DF0"/>
    <w:rsid w:val="004A4E18"/>
    <w:rsid w:val="004A5CFD"/>
    <w:rsid w:val="004A5F89"/>
    <w:rsid w:val="004A7894"/>
    <w:rsid w:val="004A7F48"/>
    <w:rsid w:val="004B1BA3"/>
    <w:rsid w:val="004B1E07"/>
    <w:rsid w:val="004B2126"/>
    <w:rsid w:val="004B23CB"/>
    <w:rsid w:val="004B2DCF"/>
    <w:rsid w:val="004B4789"/>
    <w:rsid w:val="004B4C8D"/>
    <w:rsid w:val="004B4E14"/>
    <w:rsid w:val="004B4E9D"/>
    <w:rsid w:val="004B70A9"/>
    <w:rsid w:val="004B775A"/>
    <w:rsid w:val="004B7AE5"/>
    <w:rsid w:val="004B7CA7"/>
    <w:rsid w:val="004C03F8"/>
    <w:rsid w:val="004C0B3A"/>
    <w:rsid w:val="004C241F"/>
    <w:rsid w:val="004C38E0"/>
    <w:rsid w:val="004C4622"/>
    <w:rsid w:val="004C4B04"/>
    <w:rsid w:val="004C53A8"/>
    <w:rsid w:val="004C667D"/>
    <w:rsid w:val="004C6FBF"/>
    <w:rsid w:val="004C74F6"/>
    <w:rsid w:val="004D1C01"/>
    <w:rsid w:val="004D2168"/>
    <w:rsid w:val="004D3794"/>
    <w:rsid w:val="004D3A56"/>
    <w:rsid w:val="004D4253"/>
    <w:rsid w:val="004D5230"/>
    <w:rsid w:val="004D5B9C"/>
    <w:rsid w:val="004E0358"/>
    <w:rsid w:val="004E0EEA"/>
    <w:rsid w:val="004E0F61"/>
    <w:rsid w:val="004E1925"/>
    <w:rsid w:val="004E1CF3"/>
    <w:rsid w:val="004E396B"/>
    <w:rsid w:val="004E3A06"/>
    <w:rsid w:val="004E3A7C"/>
    <w:rsid w:val="004E3E92"/>
    <w:rsid w:val="004E5474"/>
    <w:rsid w:val="004E5603"/>
    <w:rsid w:val="004E7124"/>
    <w:rsid w:val="004E7A85"/>
    <w:rsid w:val="004F05B5"/>
    <w:rsid w:val="004F25B5"/>
    <w:rsid w:val="004F2B06"/>
    <w:rsid w:val="004F2FC5"/>
    <w:rsid w:val="004F34BE"/>
    <w:rsid w:val="004F42BB"/>
    <w:rsid w:val="004F5CAA"/>
    <w:rsid w:val="004F6DC8"/>
    <w:rsid w:val="004F7CD6"/>
    <w:rsid w:val="0050004A"/>
    <w:rsid w:val="005000A1"/>
    <w:rsid w:val="00500217"/>
    <w:rsid w:val="00500DB0"/>
    <w:rsid w:val="005020A5"/>
    <w:rsid w:val="00502577"/>
    <w:rsid w:val="00502F55"/>
    <w:rsid w:val="00502FCF"/>
    <w:rsid w:val="00503001"/>
    <w:rsid w:val="00503FAB"/>
    <w:rsid w:val="005048D5"/>
    <w:rsid w:val="00504A72"/>
    <w:rsid w:val="00504B2C"/>
    <w:rsid w:val="005060AD"/>
    <w:rsid w:val="00506333"/>
    <w:rsid w:val="00506B39"/>
    <w:rsid w:val="00507049"/>
    <w:rsid w:val="00507CF7"/>
    <w:rsid w:val="00507D58"/>
    <w:rsid w:val="00507F81"/>
    <w:rsid w:val="005104B1"/>
    <w:rsid w:val="00510993"/>
    <w:rsid w:val="00510B88"/>
    <w:rsid w:val="00510F40"/>
    <w:rsid w:val="0051151F"/>
    <w:rsid w:val="00511610"/>
    <w:rsid w:val="005133EE"/>
    <w:rsid w:val="00514197"/>
    <w:rsid w:val="0051425E"/>
    <w:rsid w:val="00514E03"/>
    <w:rsid w:val="0051579B"/>
    <w:rsid w:val="00517670"/>
    <w:rsid w:val="00517BAC"/>
    <w:rsid w:val="00517BB0"/>
    <w:rsid w:val="00521063"/>
    <w:rsid w:val="00521A1B"/>
    <w:rsid w:val="005223B5"/>
    <w:rsid w:val="00522B6F"/>
    <w:rsid w:val="00522F9E"/>
    <w:rsid w:val="00524481"/>
    <w:rsid w:val="005252D0"/>
    <w:rsid w:val="00526C8E"/>
    <w:rsid w:val="00527049"/>
    <w:rsid w:val="00527891"/>
    <w:rsid w:val="0053078C"/>
    <w:rsid w:val="0053108A"/>
    <w:rsid w:val="00531254"/>
    <w:rsid w:val="00531389"/>
    <w:rsid w:val="0053260F"/>
    <w:rsid w:val="00532918"/>
    <w:rsid w:val="00532DA7"/>
    <w:rsid w:val="0053395E"/>
    <w:rsid w:val="00533C7E"/>
    <w:rsid w:val="00533FCD"/>
    <w:rsid w:val="005342D9"/>
    <w:rsid w:val="0053446E"/>
    <w:rsid w:val="00534604"/>
    <w:rsid w:val="005350B9"/>
    <w:rsid w:val="00535A74"/>
    <w:rsid w:val="00535B75"/>
    <w:rsid w:val="0053689C"/>
    <w:rsid w:val="00536BF6"/>
    <w:rsid w:val="0053793E"/>
    <w:rsid w:val="00541CE4"/>
    <w:rsid w:val="005423E5"/>
    <w:rsid w:val="00542492"/>
    <w:rsid w:val="00547ACD"/>
    <w:rsid w:val="0055084A"/>
    <w:rsid w:val="0055172F"/>
    <w:rsid w:val="00551C70"/>
    <w:rsid w:val="0055228C"/>
    <w:rsid w:val="005533E3"/>
    <w:rsid w:val="0055379C"/>
    <w:rsid w:val="00553991"/>
    <w:rsid w:val="005547ED"/>
    <w:rsid w:val="00554E2F"/>
    <w:rsid w:val="00557FFB"/>
    <w:rsid w:val="0056180A"/>
    <w:rsid w:val="005618BE"/>
    <w:rsid w:val="00563087"/>
    <w:rsid w:val="00563140"/>
    <w:rsid w:val="00563D04"/>
    <w:rsid w:val="00564B90"/>
    <w:rsid w:val="005656B6"/>
    <w:rsid w:val="00566CA5"/>
    <w:rsid w:val="00567013"/>
    <w:rsid w:val="0056756A"/>
    <w:rsid w:val="00567DB9"/>
    <w:rsid w:val="005707D0"/>
    <w:rsid w:val="00572C9A"/>
    <w:rsid w:val="00573AF1"/>
    <w:rsid w:val="00573D0F"/>
    <w:rsid w:val="00575C1A"/>
    <w:rsid w:val="00575C31"/>
    <w:rsid w:val="0057633D"/>
    <w:rsid w:val="00576969"/>
    <w:rsid w:val="00576C9B"/>
    <w:rsid w:val="0057722A"/>
    <w:rsid w:val="00577ACF"/>
    <w:rsid w:val="005800AD"/>
    <w:rsid w:val="005824AC"/>
    <w:rsid w:val="00582A6D"/>
    <w:rsid w:val="005837CB"/>
    <w:rsid w:val="00584857"/>
    <w:rsid w:val="0058531F"/>
    <w:rsid w:val="005858BA"/>
    <w:rsid w:val="00585A99"/>
    <w:rsid w:val="0058631A"/>
    <w:rsid w:val="0058669F"/>
    <w:rsid w:val="00587099"/>
    <w:rsid w:val="005905F3"/>
    <w:rsid w:val="00590DB4"/>
    <w:rsid w:val="00590E5E"/>
    <w:rsid w:val="00591168"/>
    <w:rsid w:val="00591383"/>
    <w:rsid w:val="00591431"/>
    <w:rsid w:val="00591487"/>
    <w:rsid w:val="00591A7F"/>
    <w:rsid w:val="00592135"/>
    <w:rsid w:val="00593C45"/>
    <w:rsid w:val="00594191"/>
    <w:rsid w:val="0059547B"/>
    <w:rsid w:val="00595C3C"/>
    <w:rsid w:val="00596FC8"/>
    <w:rsid w:val="00597765"/>
    <w:rsid w:val="00597788"/>
    <w:rsid w:val="00597FE7"/>
    <w:rsid w:val="005A053A"/>
    <w:rsid w:val="005A0540"/>
    <w:rsid w:val="005A0708"/>
    <w:rsid w:val="005A0795"/>
    <w:rsid w:val="005A07B7"/>
    <w:rsid w:val="005A19C8"/>
    <w:rsid w:val="005A1DDE"/>
    <w:rsid w:val="005A1F82"/>
    <w:rsid w:val="005A2726"/>
    <w:rsid w:val="005A2AB3"/>
    <w:rsid w:val="005A2F78"/>
    <w:rsid w:val="005A30BF"/>
    <w:rsid w:val="005A3ACC"/>
    <w:rsid w:val="005A3D09"/>
    <w:rsid w:val="005A5710"/>
    <w:rsid w:val="005A5CFB"/>
    <w:rsid w:val="005A60DC"/>
    <w:rsid w:val="005A75F1"/>
    <w:rsid w:val="005A7C0B"/>
    <w:rsid w:val="005B042B"/>
    <w:rsid w:val="005B0B92"/>
    <w:rsid w:val="005B1324"/>
    <w:rsid w:val="005B193E"/>
    <w:rsid w:val="005B1961"/>
    <w:rsid w:val="005B2AEB"/>
    <w:rsid w:val="005B2DA7"/>
    <w:rsid w:val="005B3075"/>
    <w:rsid w:val="005B36E2"/>
    <w:rsid w:val="005B3B42"/>
    <w:rsid w:val="005B4764"/>
    <w:rsid w:val="005B4BDF"/>
    <w:rsid w:val="005B4C56"/>
    <w:rsid w:val="005B4DAA"/>
    <w:rsid w:val="005B7948"/>
    <w:rsid w:val="005C00ED"/>
    <w:rsid w:val="005C15ED"/>
    <w:rsid w:val="005C2985"/>
    <w:rsid w:val="005C35BA"/>
    <w:rsid w:val="005D0BB2"/>
    <w:rsid w:val="005D0CAC"/>
    <w:rsid w:val="005D278C"/>
    <w:rsid w:val="005D2838"/>
    <w:rsid w:val="005D2897"/>
    <w:rsid w:val="005D29E0"/>
    <w:rsid w:val="005D3409"/>
    <w:rsid w:val="005D5335"/>
    <w:rsid w:val="005D63E0"/>
    <w:rsid w:val="005D6D7E"/>
    <w:rsid w:val="005D6FBF"/>
    <w:rsid w:val="005D7A3A"/>
    <w:rsid w:val="005E1B8C"/>
    <w:rsid w:val="005E33B6"/>
    <w:rsid w:val="005E3851"/>
    <w:rsid w:val="005E38E7"/>
    <w:rsid w:val="005E48AC"/>
    <w:rsid w:val="005E5146"/>
    <w:rsid w:val="005E5E16"/>
    <w:rsid w:val="005F0674"/>
    <w:rsid w:val="005F1376"/>
    <w:rsid w:val="005F2E21"/>
    <w:rsid w:val="005F2F86"/>
    <w:rsid w:val="005F328F"/>
    <w:rsid w:val="005F4DAB"/>
    <w:rsid w:val="005F52D3"/>
    <w:rsid w:val="005F77C6"/>
    <w:rsid w:val="00600B2F"/>
    <w:rsid w:val="00600C29"/>
    <w:rsid w:val="00601972"/>
    <w:rsid w:val="00601A1A"/>
    <w:rsid w:val="006020A6"/>
    <w:rsid w:val="00603D8D"/>
    <w:rsid w:val="00605270"/>
    <w:rsid w:val="00605AD3"/>
    <w:rsid w:val="00606502"/>
    <w:rsid w:val="006067BD"/>
    <w:rsid w:val="00607265"/>
    <w:rsid w:val="006078C5"/>
    <w:rsid w:val="00607E91"/>
    <w:rsid w:val="0061074E"/>
    <w:rsid w:val="00610EE5"/>
    <w:rsid w:val="006110D2"/>
    <w:rsid w:val="006126B7"/>
    <w:rsid w:val="00612D7A"/>
    <w:rsid w:val="00612F73"/>
    <w:rsid w:val="00614DC3"/>
    <w:rsid w:val="0061733B"/>
    <w:rsid w:val="0061792D"/>
    <w:rsid w:val="0062004E"/>
    <w:rsid w:val="0062074A"/>
    <w:rsid w:val="00621790"/>
    <w:rsid w:val="006229B3"/>
    <w:rsid w:val="00622A3A"/>
    <w:rsid w:val="006240C7"/>
    <w:rsid w:val="00624AE6"/>
    <w:rsid w:val="0062585E"/>
    <w:rsid w:val="00625F2E"/>
    <w:rsid w:val="006266B8"/>
    <w:rsid w:val="00626845"/>
    <w:rsid w:val="00626907"/>
    <w:rsid w:val="00626A7B"/>
    <w:rsid w:val="0063248D"/>
    <w:rsid w:val="00632E1E"/>
    <w:rsid w:val="00633C32"/>
    <w:rsid w:val="00635A9C"/>
    <w:rsid w:val="006361A2"/>
    <w:rsid w:val="0063668E"/>
    <w:rsid w:val="00636920"/>
    <w:rsid w:val="00637E5B"/>
    <w:rsid w:val="0064021A"/>
    <w:rsid w:val="006405D2"/>
    <w:rsid w:val="00641C56"/>
    <w:rsid w:val="0064354D"/>
    <w:rsid w:val="006445C8"/>
    <w:rsid w:val="0064462B"/>
    <w:rsid w:val="006456D3"/>
    <w:rsid w:val="006466B5"/>
    <w:rsid w:val="00646F57"/>
    <w:rsid w:val="0064733E"/>
    <w:rsid w:val="006517D3"/>
    <w:rsid w:val="00653699"/>
    <w:rsid w:val="00653E04"/>
    <w:rsid w:val="006544B2"/>
    <w:rsid w:val="006550CC"/>
    <w:rsid w:val="0065511E"/>
    <w:rsid w:val="00655C22"/>
    <w:rsid w:val="00656BEE"/>
    <w:rsid w:val="006574B4"/>
    <w:rsid w:val="006605E1"/>
    <w:rsid w:val="00660B64"/>
    <w:rsid w:val="0066246E"/>
    <w:rsid w:val="0066267A"/>
    <w:rsid w:val="0066322F"/>
    <w:rsid w:val="00664053"/>
    <w:rsid w:val="00664BF5"/>
    <w:rsid w:val="0066585C"/>
    <w:rsid w:val="00665CBE"/>
    <w:rsid w:val="00670805"/>
    <w:rsid w:val="0067081B"/>
    <w:rsid w:val="0067210A"/>
    <w:rsid w:val="00672998"/>
    <w:rsid w:val="00672BED"/>
    <w:rsid w:val="00673ECC"/>
    <w:rsid w:val="00675DF0"/>
    <w:rsid w:val="00675EF0"/>
    <w:rsid w:val="00675F99"/>
    <w:rsid w:val="00676B8A"/>
    <w:rsid w:val="00676E04"/>
    <w:rsid w:val="0067706C"/>
    <w:rsid w:val="006801AA"/>
    <w:rsid w:val="00681C4C"/>
    <w:rsid w:val="006825B1"/>
    <w:rsid w:val="006828D2"/>
    <w:rsid w:val="00682CDC"/>
    <w:rsid w:val="00683DC5"/>
    <w:rsid w:val="00685DD7"/>
    <w:rsid w:val="00685E87"/>
    <w:rsid w:val="00685F45"/>
    <w:rsid w:val="006866C5"/>
    <w:rsid w:val="00687FAC"/>
    <w:rsid w:val="00690F06"/>
    <w:rsid w:val="00693C94"/>
    <w:rsid w:val="006945E3"/>
    <w:rsid w:val="0069500C"/>
    <w:rsid w:val="00695AD5"/>
    <w:rsid w:val="00695C3E"/>
    <w:rsid w:val="006963C2"/>
    <w:rsid w:val="0069673E"/>
    <w:rsid w:val="006979A6"/>
    <w:rsid w:val="00697AAD"/>
    <w:rsid w:val="006A0847"/>
    <w:rsid w:val="006A15A0"/>
    <w:rsid w:val="006A17FF"/>
    <w:rsid w:val="006A25F4"/>
    <w:rsid w:val="006A2EDB"/>
    <w:rsid w:val="006A351C"/>
    <w:rsid w:val="006A3B79"/>
    <w:rsid w:val="006A4C81"/>
    <w:rsid w:val="006A529B"/>
    <w:rsid w:val="006B0128"/>
    <w:rsid w:val="006B1E07"/>
    <w:rsid w:val="006B1E26"/>
    <w:rsid w:val="006B218D"/>
    <w:rsid w:val="006B411E"/>
    <w:rsid w:val="006B6AAA"/>
    <w:rsid w:val="006B72D2"/>
    <w:rsid w:val="006B77B9"/>
    <w:rsid w:val="006B7B6E"/>
    <w:rsid w:val="006B7F7E"/>
    <w:rsid w:val="006C0A79"/>
    <w:rsid w:val="006C3BFD"/>
    <w:rsid w:val="006C4036"/>
    <w:rsid w:val="006C567C"/>
    <w:rsid w:val="006C5ED8"/>
    <w:rsid w:val="006D0E0F"/>
    <w:rsid w:val="006D10DD"/>
    <w:rsid w:val="006D193E"/>
    <w:rsid w:val="006D2A5E"/>
    <w:rsid w:val="006D2B52"/>
    <w:rsid w:val="006D3272"/>
    <w:rsid w:val="006D3551"/>
    <w:rsid w:val="006D382A"/>
    <w:rsid w:val="006D3FC5"/>
    <w:rsid w:val="006D642B"/>
    <w:rsid w:val="006D7F87"/>
    <w:rsid w:val="006E08DB"/>
    <w:rsid w:val="006E0AE1"/>
    <w:rsid w:val="006E0F0A"/>
    <w:rsid w:val="006E1A0B"/>
    <w:rsid w:val="006E253C"/>
    <w:rsid w:val="006E2F19"/>
    <w:rsid w:val="006E3D93"/>
    <w:rsid w:val="006E4AF9"/>
    <w:rsid w:val="006E511C"/>
    <w:rsid w:val="006E571E"/>
    <w:rsid w:val="006E6849"/>
    <w:rsid w:val="006E7092"/>
    <w:rsid w:val="006E7208"/>
    <w:rsid w:val="006F13EE"/>
    <w:rsid w:val="006F1FC8"/>
    <w:rsid w:val="006F2B18"/>
    <w:rsid w:val="006F3B2D"/>
    <w:rsid w:val="006F4A77"/>
    <w:rsid w:val="006F526E"/>
    <w:rsid w:val="006F5808"/>
    <w:rsid w:val="006F5DBA"/>
    <w:rsid w:val="006F6EA9"/>
    <w:rsid w:val="006F6FFB"/>
    <w:rsid w:val="006F7BDD"/>
    <w:rsid w:val="006F7F3E"/>
    <w:rsid w:val="00700292"/>
    <w:rsid w:val="00700C42"/>
    <w:rsid w:val="00702CB7"/>
    <w:rsid w:val="00703387"/>
    <w:rsid w:val="007034A1"/>
    <w:rsid w:val="007039D4"/>
    <w:rsid w:val="0070439A"/>
    <w:rsid w:val="00704E71"/>
    <w:rsid w:val="00705258"/>
    <w:rsid w:val="007055FE"/>
    <w:rsid w:val="00705703"/>
    <w:rsid w:val="00706368"/>
    <w:rsid w:val="007064B4"/>
    <w:rsid w:val="00706D0E"/>
    <w:rsid w:val="007070FF"/>
    <w:rsid w:val="007073C5"/>
    <w:rsid w:val="007079BA"/>
    <w:rsid w:val="0071142D"/>
    <w:rsid w:val="00711CB6"/>
    <w:rsid w:val="00711F6B"/>
    <w:rsid w:val="0071201D"/>
    <w:rsid w:val="0071226B"/>
    <w:rsid w:val="0071247E"/>
    <w:rsid w:val="00712579"/>
    <w:rsid w:val="00712D5B"/>
    <w:rsid w:val="00712E35"/>
    <w:rsid w:val="007131AE"/>
    <w:rsid w:val="0071510E"/>
    <w:rsid w:val="00715ABD"/>
    <w:rsid w:val="00715AD8"/>
    <w:rsid w:val="0071610E"/>
    <w:rsid w:val="0071776E"/>
    <w:rsid w:val="007210AF"/>
    <w:rsid w:val="00721252"/>
    <w:rsid w:val="007231A5"/>
    <w:rsid w:val="0072444E"/>
    <w:rsid w:val="00724829"/>
    <w:rsid w:val="00724D82"/>
    <w:rsid w:val="00724F6D"/>
    <w:rsid w:val="00726C3E"/>
    <w:rsid w:val="00727207"/>
    <w:rsid w:val="007276A6"/>
    <w:rsid w:val="00727DFE"/>
    <w:rsid w:val="00730EF6"/>
    <w:rsid w:val="00733715"/>
    <w:rsid w:val="007347ED"/>
    <w:rsid w:val="00740C13"/>
    <w:rsid w:val="0074155E"/>
    <w:rsid w:val="007424B5"/>
    <w:rsid w:val="00742CB7"/>
    <w:rsid w:val="007445F1"/>
    <w:rsid w:val="0074473E"/>
    <w:rsid w:val="0074536B"/>
    <w:rsid w:val="0074569F"/>
    <w:rsid w:val="00747094"/>
    <w:rsid w:val="00747F96"/>
    <w:rsid w:val="00751755"/>
    <w:rsid w:val="007518AC"/>
    <w:rsid w:val="00751A2A"/>
    <w:rsid w:val="0075257D"/>
    <w:rsid w:val="00752E04"/>
    <w:rsid w:val="00753CAF"/>
    <w:rsid w:val="007544EE"/>
    <w:rsid w:val="0075654A"/>
    <w:rsid w:val="007568E1"/>
    <w:rsid w:val="00756CD1"/>
    <w:rsid w:val="00757377"/>
    <w:rsid w:val="00757E91"/>
    <w:rsid w:val="00762FC3"/>
    <w:rsid w:val="00763413"/>
    <w:rsid w:val="00763512"/>
    <w:rsid w:val="007646F8"/>
    <w:rsid w:val="00765158"/>
    <w:rsid w:val="0076613F"/>
    <w:rsid w:val="00766172"/>
    <w:rsid w:val="007667CB"/>
    <w:rsid w:val="00766861"/>
    <w:rsid w:val="00766998"/>
    <w:rsid w:val="00767395"/>
    <w:rsid w:val="00767416"/>
    <w:rsid w:val="007676D2"/>
    <w:rsid w:val="007702FC"/>
    <w:rsid w:val="00771B26"/>
    <w:rsid w:val="00772817"/>
    <w:rsid w:val="00773AF8"/>
    <w:rsid w:val="00775250"/>
    <w:rsid w:val="00775FBF"/>
    <w:rsid w:val="0077606D"/>
    <w:rsid w:val="0077729E"/>
    <w:rsid w:val="00777306"/>
    <w:rsid w:val="007774FB"/>
    <w:rsid w:val="007777C3"/>
    <w:rsid w:val="0078038E"/>
    <w:rsid w:val="00780944"/>
    <w:rsid w:val="00780D72"/>
    <w:rsid w:val="00780DAD"/>
    <w:rsid w:val="00780F7E"/>
    <w:rsid w:val="0078130E"/>
    <w:rsid w:val="007814A7"/>
    <w:rsid w:val="00781A6B"/>
    <w:rsid w:val="00782427"/>
    <w:rsid w:val="00782D63"/>
    <w:rsid w:val="00783E57"/>
    <w:rsid w:val="007849A4"/>
    <w:rsid w:val="00785137"/>
    <w:rsid w:val="007866A0"/>
    <w:rsid w:val="007868F0"/>
    <w:rsid w:val="00786DC9"/>
    <w:rsid w:val="00786E7D"/>
    <w:rsid w:val="00786FB3"/>
    <w:rsid w:val="00791594"/>
    <w:rsid w:val="007939D8"/>
    <w:rsid w:val="0079408A"/>
    <w:rsid w:val="00794726"/>
    <w:rsid w:val="007948EB"/>
    <w:rsid w:val="0079511F"/>
    <w:rsid w:val="007954FA"/>
    <w:rsid w:val="007963A2"/>
    <w:rsid w:val="007A1EDB"/>
    <w:rsid w:val="007A2DA7"/>
    <w:rsid w:val="007A414D"/>
    <w:rsid w:val="007A654B"/>
    <w:rsid w:val="007A77B0"/>
    <w:rsid w:val="007B03F4"/>
    <w:rsid w:val="007B0818"/>
    <w:rsid w:val="007B2176"/>
    <w:rsid w:val="007B37A3"/>
    <w:rsid w:val="007B5239"/>
    <w:rsid w:val="007B5801"/>
    <w:rsid w:val="007B5A6A"/>
    <w:rsid w:val="007B7B93"/>
    <w:rsid w:val="007B7D85"/>
    <w:rsid w:val="007C02EB"/>
    <w:rsid w:val="007C1053"/>
    <w:rsid w:val="007C2348"/>
    <w:rsid w:val="007C2797"/>
    <w:rsid w:val="007C2CBB"/>
    <w:rsid w:val="007C2E4A"/>
    <w:rsid w:val="007C3F8F"/>
    <w:rsid w:val="007C41BF"/>
    <w:rsid w:val="007C54C0"/>
    <w:rsid w:val="007C5ABF"/>
    <w:rsid w:val="007C5D7D"/>
    <w:rsid w:val="007C5F11"/>
    <w:rsid w:val="007C655F"/>
    <w:rsid w:val="007C7742"/>
    <w:rsid w:val="007C7A52"/>
    <w:rsid w:val="007D269D"/>
    <w:rsid w:val="007D2C48"/>
    <w:rsid w:val="007D4D4C"/>
    <w:rsid w:val="007D7002"/>
    <w:rsid w:val="007D75F8"/>
    <w:rsid w:val="007E0AB4"/>
    <w:rsid w:val="007E10B7"/>
    <w:rsid w:val="007E2445"/>
    <w:rsid w:val="007E4BD0"/>
    <w:rsid w:val="007E5181"/>
    <w:rsid w:val="007E56C3"/>
    <w:rsid w:val="007E57B8"/>
    <w:rsid w:val="007E5F58"/>
    <w:rsid w:val="007E6FE0"/>
    <w:rsid w:val="007F087A"/>
    <w:rsid w:val="007F0925"/>
    <w:rsid w:val="007F250F"/>
    <w:rsid w:val="007F3434"/>
    <w:rsid w:val="007F3C85"/>
    <w:rsid w:val="007F4B56"/>
    <w:rsid w:val="007F54F5"/>
    <w:rsid w:val="007F67BE"/>
    <w:rsid w:val="007F7B02"/>
    <w:rsid w:val="007F7D74"/>
    <w:rsid w:val="008000A2"/>
    <w:rsid w:val="0080232A"/>
    <w:rsid w:val="00803301"/>
    <w:rsid w:val="00803687"/>
    <w:rsid w:val="00804D82"/>
    <w:rsid w:val="00804E47"/>
    <w:rsid w:val="008062A2"/>
    <w:rsid w:val="00810222"/>
    <w:rsid w:val="00810B76"/>
    <w:rsid w:val="00812F43"/>
    <w:rsid w:val="008148A5"/>
    <w:rsid w:val="00814AE5"/>
    <w:rsid w:val="00815271"/>
    <w:rsid w:val="00816D4B"/>
    <w:rsid w:val="008173B5"/>
    <w:rsid w:val="008206EB"/>
    <w:rsid w:val="00822764"/>
    <w:rsid w:val="00822D54"/>
    <w:rsid w:val="008247CB"/>
    <w:rsid w:val="0082594A"/>
    <w:rsid w:val="00825BBF"/>
    <w:rsid w:val="00825C82"/>
    <w:rsid w:val="00825C9D"/>
    <w:rsid w:val="00825E15"/>
    <w:rsid w:val="00826B2A"/>
    <w:rsid w:val="00830024"/>
    <w:rsid w:val="00830BBC"/>
    <w:rsid w:val="00831B65"/>
    <w:rsid w:val="0083201F"/>
    <w:rsid w:val="00832759"/>
    <w:rsid w:val="00832D4E"/>
    <w:rsid w:val="00832EC9"/>
    <w:rsid w:val="00833CE1"/>
    <w:rsid w:val="00833DAB"/>
    <w:rsid w:val="00833FB4"/>
    <w:rsid w:val="0083496B"/>
    <w:rsid w:val="0083544E"/>
    <w:rsid w:val="00835C66"/>
    <w:rsid w:val="0083757D"/>
    <w:rsid w:val="00840480"/>
    <w:rsid w:val="00841324"/>
    <w:rsid w:val="008422C5"/>
    <w:rsid w:val="0084248D"/>
    <w:rsid w:val="00842791"/>
    <w:rsid w:val="00843077"/>
    <w:rsid w:val="00844128"/>
    <w:rsid w:val="00845948"/>
    <w:rsid w:val="008461F0"/>
    <w:rsid w:val="00846939"/>
    <w:rsid w:val="00846997"/>
    <w:rsid w:val="00846C4C"/>
    <w:rsid w:val="008472C3"/>
    <w:rsid w:val="00847E89"/>
    <w:rsid w:val="00847F9E"/>
    <w:rsid w:val="008507BE"/>
    <w:rsid w:val="008507E9"/>
    <w:rsid w:val="008510CD"/>
    <w:rsid w:val="00851D38"/>
    <w:rsid w:val="00851FDE"/>
    <w:rsid w:val="008524B9"/>
    <w:rsid w:val="00852841"/>
    <w:rsid w:val="008531B5"/>
    <w:rsid w:val="00854EB1"/>
    <w:rsid w:val="00856A9A"/>
    <w:rsid w:val="00856DEF"/>
    <w:rsid w:val="00860210"/>
    <w:rsid w:val="00860FE3"/>
    <w:rsid w:val="00861831"/>
    <w:rsid w:val="00862BD2"/>
    <w:rsid w:val="008635C7"/>
    <w:rsid w:val="00864C10"/>
    <w:rsid w:val="00865266"/>
    <w:rsid w:val="008656C5"/>
    <w:rsid w:val="0086736A"/>
    <w:rsid w:val="00867558"/>
    <w:rsid w:val="00870286"/>
    <w:rsid w:val="00871272"/>
    <w:rsid w:val="00871F89"/>
    <w:rsid w:val="00872FA1"/>
    <w:rsid w:val="008736DA"/>
    <w:rsid w:val="00873A46"/>
    <w:rsid w:val="00874EC4"/>
    <w:rsid w:val="00876038"/>
    <w:rsid w:val="008760ED"/>
    <w:rsid w:val="008768E7"/>
    <w:rsid w:val="00880E4F"/>
    <w:rsid w:val="00880E7D"/>
    <w:rsid w:val="00880FBE"/>
    <w:rsid w:val="0088141C"/>
    <w:rsid w:val="00881600"/>
    <w:rsid w:val="008816E2"/>
    <w:rsid w:val="00883409"/>
    <w:rsid w:val="008841DE"/>
    <w:rsid w:val="00884F7A"/>
    <w:rsid w:val="00884FE2"/>
    <w:rsid w:val="0088581F"/>
    <w:rsid w:val="0088634C"/>
    <w:rsid w:val="008866EE"/>
    <w:rsid w:val="00887241"/>
    <w:rsid w:val="008872F1"/>
    <w:rsid w:val="00887301"/>
    <w:rsid w:val="00887F13"/>
    <w:rsid w:val="008905DA"/>
    <w:rsid w:val="00892B2B"/>
    <w:rsid w:val="008946D7"/>
    <w:rsid w:val="00894A49"/>
    <w:rsid w:val="00895365"/>
    <w:rsid w:val="0089550C"/>
    <w:rsid w:val="0089573E"/>
    <w:rsid w:val="008958DF"/>
    <w:rsid w:val="00896538"/>
    <w:rsid w:val="00897128"/>
    <w:rsid w:val="00897A88"/>
    <w:rsid w:val="00897DDC"/>
    <w:rsid w:val="008A076D"/>
    <w:rsid w:val="008A1ED8"/>
    <w:rsid w:val="008A30C8"/>
    <w:rsid w:val="008A3AF6"/>
    <w:rsid w:val="008B053F"/>
    <w:rsid w:val="008B292C"/>
    <w:rsid w:val="008B37AD"/>
    <w:rsid w:val="008B3BEC"/>
    <w:rsid w:val="008B4463"/>
    <w:rsid w:val="008B51F8"/>
    <w:rsid w:val="008B5371"/>
    <w:rsid w:val="008B5C25"/>
    <w:rsid w:val="008B5E53"/>
    <w:rsid w:val="008B7EE1"/>
    <w:rsid w:val="008C03A2"/>
    <w:rsid w:val="008C127A"/>
    <w:rsid w:val="008C134E"/>
    <w:rsid w:val="008C1761"/>
    <w:rsid w:val="008C1BEB"/>
    <w:rsid w:val="008C279F"/>
    <w:rsid w:val="008C36DE"/>
    <w:rsid w:val="008C3ED3"/>
    <w:rsid w:val="008C4CFF"/>
    <w:rsid w:val="008C5B9E"/>
    <w:rsid w:val="008C6BC9"/>
    <w:rsid w:val="008C711F"/>
    <w:rsid w:val="008D112D"/>
    <w:rsid w:val="008D1466"/>
    <w:rsid w:val="008D195E"/>
    <w:rsid w:val="008D35C9"/>
    <w:rsid w:val="008D3BD6"/>
    <w:rsid w:val="008D4D05"/>
    <w:rsid w:val="008D4DB8"/>
    <w:rsid w:val="008D5526"/>
    <w:rsid w:val="008D614D"/>
    <w:rsid w:val="008D6845"/>
    <w:rsid w:val="008D6E8D"/>
    <w:rsid w:val="008D7367"/>
    <w:rsid w:val="008E0AFF"/>
    <w:rsid w:val="008E0F05"/>
    <w:rsid w:val="008E1601"/>
    <w:rsid w:val="008E55C4"/>
    <w:rsid w:val="008E58FA"/>
    <w:rsid w:val="008E5C41"/>
    <w:rsid w:val="008E6946"/>
    <w:rsid w:val="008F08D4"/>
    <w:rsid w:val="008F100F"/>
    <w:rsid w:val="008F2434"/>
    <w:rsid w:val="008F2E01"/>
    <w:rsid w:val="008F3A30"/>
    <w:rsid w:val="008F3BDE"/>
    <w:rsid w:val="008F475A"/>
    <w:rsid w:val="008F4959"/>
    <w:rsid w:val="008F6C85"/>
    <w:rsid w:val="008F7418"/>
    <w:rsid w:val="00900AFC"/>
    <w:rsid w:val="00901807"/>
    <w:rsid w:val="009023A4"/>
    <w:rsid w:val="00902CAC"/>
    <w:rsid w:val="0090329D"/>
    <w:rsid w:val="00903622"/>
    <w:rsid w:val="009042CF"/>
    <w:rsid w:val="009042E8"/>
    <w:rsid w:val="00904D2C"/>
    <w:rsid w:val="009050CF"/>
    <w:rsid w:val="00905960"/>
    <w:rsid w:val="00905DB4"/>
    <w:rsid w:val="00906156"/>
    <w:rsid w:val="009066A2"/>
    <w:rsid w:val="009115CD"/>
    <w:rsid w:val="00912A10"/>
    <w:rsid w:val="00912DAB"/>
    <w:rsid w:val="009133D6"/>
    <w:rsid w:val="00913C1B"/>
    <w:rsid w:val="00913E88"/>
    <w:rsid w:val="00915716"/>
    <w:rsid w:val="00915FCC"/>
    <w:rsid w:val="009166D1"/>
    <w:rsid w:val="009167C5"/>
    <w:rsid w:val="009167FC"/>
    <w:rsid w:val="009179BF"/>
    <w:rsid w:val="00922227"/>
    <w:rsid w:val="00922457"/>
    <w:rsid w:val="00922FC9"/>
    <w:rsid w:val="009242EB"/>
    <w:rsid w:val="00925E37"/>
    <w:rsid w:val="00926B13"/>
    <w:rsid w:val="00927CFB"/>
    <w:rsid w:val="009308CD"/>
    <w:rsid w:val="00930AF9"/>
    <w:rsid w:val="00931302"/>
    <w:rsid w:val="009335AD"/>
    <w:rsid w:val="009338AE"/>
    <w:rsid w:val="00934464"/>
    <w:rsid w:val="00934D87"/>
    <w:rsid w:val="0093796D"/>
    <w:rsid w:val="00941DC6"/>
    <w:rsid w:val="0094237C"/>
    <w:rsid w:val="009432DD"/>
    <w:rsid w:val="00944586"/>
    <w:rsid w:val="00944825"/>
    <w:rsid w:val="00944C58"/>
    <w:rsid w:val="00944FFF"/>
    <w:rsid w:val="009469D9"/>
    <w:rsid w:val="00950882"/>
    <w:rsid w:val="0095177A"/>
    <w:rsid w:val="009519DD"/>
    <w:rsid w:val="00954345"/>
    <w:rsid w:val="009549BA"/>
    <w:rsid w:val="00955528"/>
    <w:rsid w:val="00955636"/>
    <w:rsid w:val="00955E2E"/>
    <w:rsid w:val="00955E79"/>
    <w:rsid w:val="009560B2"/>
    <w:rsid w:val="009564C4"/>
    <w:rsid w:val="009567AD"/>
    <w:rsid w:val="009568B5"/>
    <w:rsid w:val="00960B3A"/>
    <w:rsid w:val="00961043"/>
    <w:rsid w:val="00961697"/>
    <w:rsid w:val="0096318D"/>
    <w:rsid w:val="00963AC7"/>
    <w:rsid w:val="00963B50"/>
    <w:rsid w:val="009651A3"/>
    <w:rsid w:val="0096520F"/>
    <w:rsid w:val="009678EB"/>
    <w:rsid w:val="00970309"/>
    <w:rsid w:val="00972304"/>
    <w:rsid w:val="00973F3B"/>
    <w:rsid w:val="00974DF5"/>
    <w:rsid w:val="0097523D"/>
    <w:rsid w:val="00975A61"/>
    <w:rsid w:val="00976053"/>
    <w:rsid w:val="00976D4B"/>
    <w:rsid w:val="009770F9"/>
    <w:rsid w:val="00980704"/>
    <w:rsid w:val="0098123D"/>
    <w:rsid w:val="00983A6D"/>
    <w:rsid w:val="0098455B"/>
    <w:rsid w:val="009863BB"/>
    <w:rsid w:val="0098725B"/>
    <w:rsid w:val="00987E2A"/>
    <w:rsid w:val="009906FB"/>
    <w:rsid w:val="0099078E"/>
    <w:rsid w:val="00990BA6"/>
    <w:rsid w:val="009911C6"/>
    <w:rsid w:val="009913B7"/>
    <w:rsid w:val="00991D53"/>
    <w:rsid w:val="00992D8F"/>
    <w:rsid w:val="0099414D"/>
    <w:rsid w:val="0099471A"/>
    <w:rsid w:val="009949AB"/>
    <w:rsid w:val="009949E1"/>
    <w:rsid w:val="00994C0B"/>
    <w:rsid w:val="00994C13"/>
    <w:rsid w:val="00995F41"/>
    <w:rsid w:val="009A1B99"/>
    <w:rsid w:val="009A1BDC"/>
    <w:rsid w:val="009A2063"/>
    <w:rsid w:val="009A251A"/>
    <w:rsid w:val="009A2F19"/>
    <w:rsid w:val="009A34A4"/>
    <w:rsid w:val="009A363A"/>
    <w:rsid w:val="009A3D10"/>
    <w:rsid w:val="009A5741"/>
    <w:rsid w:val="009A668F"/>
    <w:rsid w:val="009A683A"/>
    <w:rsid w:val="009A6B8E"/>
    <w:rsid w:val="009A6CEE"/>
    <w:rsid w:val="009B0C28"/>
    <w:rsid w:val="009B2687"/>
    <w:rsid w:val="009B342F"/>
    <w:rsid w:val="009B3AFC"/>
    <w:rsid w:val="009B5696"/>
    <w:rsid w:val="009B5ACF"/>
    <w:rsid w:val="009B5B63"/>
    <w:rsid w:val="009B6C63"/>
    <w:rsid w:val="009B76BD"/>
    <w:rsid w:val="009C116C"/>
    <w:rsid w:val="009C2449"/>
    <w:rsid w:val="009C3AE8"/>
    <w:rsid w:val="009C432B"/>
    <w:rsid w:val="009C5604"/>
    <w:rsid w:val="009C5C3C"/>
    <w:rsid w:val="009C6153"/>
    <w:rsid w:val="009C6573"/>
    <w:rsid w:val="009C66BC"/>
    <w:rsid w:val="009C7FCD"/>
    <w:rsid w:val="009D0354"/>
    <w:rsid w:val="009D237A"/>
    <w:rsid w:val="009D4C23"/>
    <w:rsid w:val="009D5B9E"/>
    <w:rsid w:val="009D6091"/>
    <w:rsid w:val="009D6846"/>
    <w:rsid w:val="009D68B1"/>
    <w:rsid w:val="009E0487"/>
    <w:rsid w:val="009E086C"/>
    <w:rsid w:val="009E1AD9"/>
    <w:rsid w:val="009E2561"/>
    <w:rsid w:val="009E32A5"/>
    <w:rsid w:val="009E3F4C"/>
    <w:rsid w:val="009E408C"/>
    <w:rsid w:val="009E47EE"/>
    <w:rsid w:val="009E5200"/>
    <w:rsid w:val="009E5678"/>
    <w:rsid w:val="009E5CD4"/>
    <w:rsid w:val="009E5FA1"/>
    <w:rsid w:val="009E7FEE"/>
    <w:rsid w:val="009F0E0D"/>
    <w:rsid w:val="009F0EE6"/>
    <w:rsid w:val="009F1861"/>
    <w:rsid w:val="009F18F9"/>
    <w:rsid w:val="009F1AE0"/>
    <w:rsid w:val="009F2987"/>
    <w:rsid w:val="009F2B33"/>
    <w:rsid w:val="009F3558"/>
    <w:rsid w:val="009F414F"/>
    <w:rsid w:val="009F4BC4"/>
    <w:rsid w:val="009F5D2E"/>
    <w:rsid w:val="00A00D73"/>
    <w:rsid w:val="00A010C5"/>
    <w:rsid w:val="00A012C4"/>
    <w:rsid w:val="00A019F6"/>
    <w:rsid w:val="00A021DC"/>
    <w:rsid w:val="00A0237C"/>
    <w:rsid w:val="00A02FA4"/>
    <w:rsid w:val="00A03BE2"/>
    <w:rsid w:val="00A0423D"/>
    <w:rsid w:val="00A053D8"/>
    <w:rsid w:val="00A054A2"/>
    <w:rsid w:val="00A05525"/>
    <w:rsid w:val="00A059A3"/>
    <w:rsid w:val="00A05B93"/>
    <w:rsid w:val="00A062AC"/>
    <w:rsid w:val="00A066C2"/>
    <w:rsid w:val="00A10C00"/>
    <w:rsid w:val="00A117A5"/>
    <w:rsid w:val="00A118E5"/>
    <w:rsid w:val="00A1302C"/>
    <w:rsid w:val="00A13249"/>
    <w:rsid w:val="00A139B0"/>
    <w:rsid w:val="00A1476D"/>
    <w:rsid w:val="00A156C6"/>
    <w:rsid w:val="00A16F27"/>
    <w:rsid w:val="00A177B3"/>
    <w:rsid w:val="00A1783A"/>
    <w:rsid w:val="00A17C7D"/>
    <w:rsid w:val="00A17D48"/>
    <w:rsid w:val="00A20272"/>
    <w:rsid w:val="00A2098D"/>
    <w:rsid w:val="00A213AB"/>
    <w:rsid w:val="00A23538"/>
    <w:rsid w:val="00A240CE"/>
    <w:rsid w:val="00A24BD3"/>
    <w:rsid w:val="00A25B24"/>
    <w:rsid w:val="00A2765A"/>
    <w:rsid w:val="00A2786D"/>
    <w:rsid w:val="00A31927"/>
    <w:rsid w:val="00A32472"/>
    <w:rsid w:val="00A32595"/>
    <w:rsid w:val="00A33299"/>
    <w:rsid w:val="00A336F7"/>
    <w:rsid w:val="00A3391C"/>
    <w:rsid w:val="00A33ECF"/>
    <w:rsid w:val="00A344E8"/>
    <w:rsid w:val="00A34DFE"/>
    <w:rsid w:val="00A357B7"/>
    <w:rsid w:val="00A365D1"/>
    <w:rsid w:val="00A36939"/>
    <w:rsid w:val="00A36C70"/>
    <w:rsid w:val="00A37D67"/>
    <w:rsid w:val="00A407A7"/>
    <w:rsid w:val="00A40E05"/>
    <w:rsid w:val="00A41778"/>
    <w:rsid w:val="00A420F1"/>
    <w:rsid w:val="00A42183"/>
    <w:rsid w:val="00A426D8"/>
    <w:rsid w:val="00A42BA3"/>
    <w:rsid w:val="00A46C0B"/>
    <w:rsid w:val="00A47D96"/>
    <w:rsid w:val="00A51228"/>
    <w:rsid w:val="00A51BAA"/>
    <w:rsid w:val="00A52871"/>
    <w:rsid w:val="00A53662"/>
    <w:rsid w:val="00A54A9A"/>
    <w:rsid w:val="00A54E3C"/>
    <w:rsid w:val="00A54F86"/>
    <w:rsid w:val="00A5587A"/>
    <w:rsid w:val="00A55C52"/>
    <w:rsid w:val="00A55F58"/>
    <w:rsid w:val="00A57892"/>
    <w:rsid w:val="00A61092"/>
    <w:rsid w:val="00A616C3"/>
    <w:rsid w:val="00A62476"/>
    <w:rsid w:val="00A65180"/>
    <w:rsid w:val="00A6646B"/>
    <w:rsid w:val="00A664B8"/>
    <w:rsid w:val="00A676A9"/>
    <w:rsid w:val="00A70E9A"/>
    <w:rsid w:val="00A71354"/>
    <w:rsid w:val="00A730CA"/>
    <w:rsid w:val="00A7329C"/>
    <w:rsid w:val="00A73606"/>
    <w:rsid w:val="00A73BEB"/>
    <w:rsid w:val="00A758BE"/>
    <w:rsid w:val="00A75D2D"/>
    <w:rsid w:val="00A76F5D"/>
    <w:rsid w:val="00A80997"/>
    <w:rsid w:val="00A80E13"/>
    <w:rsid w:val="00A81977"/>
    <w:rsid w:val="00A81A84"/>
    <w:rsid w:val="00A823AA"/>
    <w:rsid w:val="00A82EBA"/>
    <w:rsid w:val="00A83638"/>
    <w:rsid w:val="00A841FD"/>
    <w:rsid w:val="00A84EF5"/>
    <w:rsid w:val="00A85BC3"/>
    <w:rsid w:val="00A86262"/>
    <w:rsid w:val="00A866AE"/>
    <w:rsid w:val="00A87259"/>
    <w:rsid w:val="00A90609"/>
    <w:rsid w:val="00A91827"/>
    <w:rsid w:val="00A926EC"/>
    <w:rsid w:val="00A9383E"/>
    <w:rsid w:val="00A939B4"/>
    <w:rsid w:val="00A93FCE"/>
    <w:rsid w:val="00A9695B"/>
    <w:rsid w:val="00A97D6B"/>
    <w:rsid w:val="00AA00BF"/>
    <w:rsid w:val="00AA3CB6"/>
    <w:rsid w:val="00AA42A1"/>
    <w:rsid w:val="00AA4E06"/>
    <w:rsid w:val="00AA65BA"/>
    <w:rsid w:val="00AA6A95"/>
    <w:rsid w:val="00AA77D1"/>
    <w:rsid w:val="00AB2024"/>
    <w:rsid w:val="00AB22F3"/>
    <w:rsid w:val="00AB3C56"/>
    <w:rsid w:val="00AB4795"/>
    <w:rsid w:val="00AB637C"/>
    <w:rsid w:val="00AB6E87"/>
    <w:rsid w:val="00AB7FF5"/>
    <w:rsid w:val="00AC00A8"/>
    <w:rsid w:val="00AC0147"/>
    <w:rsid w:val="00AC045C"/>
    <w:rsid w:val="00AC0EF6"/>
    <w:rsid w:val="00AC1705"/>
    <w:rsid w:val="00AC244F"/>
    <w:rsid w:val="00AC2A43"/>
    <w:rsid w:val="00AC3CE3"/>
    <w:rsid w:val="00AC450C"/>
    <w:rsid w:val="00AC488F"/>
    <w:rsid w:val="00AC5132"/>
    <w:rsid w:val="00AC56CE"/>
    <w:rsid w:val="00AC6A6E"/>
    <w:rsid w:val="00AC748D"/>
    <w:rsid w:val="00AD1171"/>
    <w:rsid w:val="00AD2899"/>
    <w:rsid w:val="00AD3779"/>
    <w:rsid w:val="00AD3B0A"/>
    <w:rsid w:val="00AD3F1E"/>
    <w:rsid w:val="00AD5AD1"/>
    <w:rsid w:val="00AD6E88"/>
    <w:rsid w:val="00AD6F23"/>
    <w:rsid w:val="00AD7099"/>
    <w:rsid w:val="00AE02A4"/>
    <w:rsid w:val="00AE1C4F"/>
    <w:rsid w:val="00AE4667"/>
    <w:rsid w:val="00AE4D10"/>
    <w:rsid w:val="00AE5B00"/>
    <w:rsid w:val="00AE6857"/>
    <w:rsid w:val="00AE7A6A"/>
    <w:rsid w:val="00AE7B0A"/>
    <w:rsid w:val="00AF26A1"/>
    <w:rsid w:val="00AF2781"/>
    <w:rsid w:val="00AF2915"/>
    <w:rsid w:val="00AF2D58"/>
    <w:rsid w:val="00AF455B"/>
    <w:rsid w:val="00AF54DC"/>
    <w:rsid w:val="00AF601A"/>
    <w:rsid w:val="00AF6CCE"/>
    <w:rsid w:val="00B0002E"/>
    <w:rsid w:val="00B00281"/>
    <w:rsid w:val="00B00B70"/>
    <w:rsid w:val="00B00E3D"/>
    <w:rsid w:val="00B01262"/>
    <w:rsid w:val="00B01357"/>
    <w:rsid w:val="00B01FB8"/>
    <w:rsid w:val="00B02226"/>
    <w:rsid w:val="00B03E29"/>
    <w:rsid w:val="00B040E1"/>
    <w:rsid w:val="00B05E20"/>
    <w:rsid w:val="00B102C5"/>
    <w:rsid w:val="00B11A0D"/>
    <w:rsid w:val="00B15DDE"/>
    <w:rsid w:val="00B16085"/>
    <w:rsid w:val="00B17298"/>
    <w:rsid w:val="00B1739C"/>
    <w:rsid w:val="00B205AA"/>
    <w:rsid w:val="00B22C9B"/>
    <w:rsid w:val="00B23272"/>
    <w:rsid w:val="00B24154"/>
    <w:rsid w:val="00B242AE"/>
    <w:rsid w:val="00B25D54"/>
    <w:rsid w:val="00B309E3"/>
    <w:rsid w:val="00B30E15"/>
    <w:rsid w:val="00B323B8"/>
    <w:rsid w:val="00B32871"/>
    <w:rsid w:val="00B33BC1"/>
    <w:rsid w:val="00B35770"/>
    <w:rsid w:val="00B35CDB"/>
    <w:rsid w:val="00B3616E"/>
    <w:rsid w:val="00B37D27"/>
    <w:rsid w:val="00B409D1"/>
    <w:rsid w:val="00B40EE6"/>
    <w:rsid w:val="00B419FD"/>
    <w:rsid w:val="00B42274"/>
    <w:rsid w:val="00B42CE8"/>
    <w:rsid w:val="00B43331"/>
    <w:rsid w:val="00B443C9"/>
    <w:rsid w:val="00B4477E"/>
    <w:rsid w:val="00B44957"/>
    <w:rsid w:val="00B461F9"/>
    <w:rsid w:val="00B478F6"/>
    <w:rsid w:val="00B50E43"/>
    <w:rsid w:val="00B50FE7"/>
    <w:rsid w:val="00B51681"/>
    <w:rsid w:val="00B516F1"/>
    <w:rsid w:val="00B532F3"/>
    <w:rsid w:val="00B54432"/>
    <w:rsid w:val="00B544AA"/>
    <w:rsid w:val="00B55848"/>
    <w:rsid w:val="00B56C0F"/>
    <w:rsid w:val="00B56F83"/>
    <w:rsid w:val="00B600D2"/>
    <w:rsid w:val="00B60A34"/>
    <w:rsid w:val="00B60E67"/>
    <w:rsid w:val="00B61237"/>
    <w:rsid w:val="00B62E34"/>
    <w:rsid w:val="00B63B53"/>
    <w:rsid w:val="00B64136"/>
    <w:rsid w:val="00B64CC9"/>
    <w:rsid w:val="00B65977"/>
    <w:rsid w:val="00B6695D"/>
    <w:rsid w:val="00B670A7"/>
    <w:rsid w:val="00B6737B"/>
    <w:rsid w:val="00B700E1"/>
    <w:rsid w:val="00B7018A"/>
    <w:rsid w:val="00B70359"/>
    <w:rsid w:val="00B7089B"/>
    <w:rsid w:val="00B7182E"/>
    <w:rsid w:val="00B71887"/>
    <w:rsid w:val="00B71B93"/>
    <w:rsid w:val="00B73481"/>
    <w:rsid w:val="00B76CCF"/>
    <w:rsid w:val="00B76E84"/>
    <w:rsid w:val="00B76F1F"/>
    <w:rsid w:val="00B77F98"/>
    <w:rsid w:val="00B8054C"/>
    <w:rsid w:val="00B8066C"/>
    <w:rsid w:val="00B80A64"/>
    <w:rsid w:val="00B81323"/>
    <w:rsid w:val="00B81529"/>
    <w:rsid w:val="00B84BAD"/>
    <w:rsid w:val="00B8500F"/>
    <w:rsid w:val="00B85A0A"/>
    <w:rsid w:val="00B8624D"/>
    <w:rsid w:val="00B87B2B"/>
    <w:rsid w:val="00B87E4D"/>
    <w:rsid w:val="00B9186C"/>
    <w:rsid w:val="00B92C43"/>
    <w:rsid w:val="00B9457F"/>
    <w:rsid w:val="00B949C4"/>
    <w:rsid w:val="00B950AB"/>
    <w:rsid w:val="00B9553A"/>
    <w:rsid w:val="00B95FCA"/>
    <w:rsid w:val="00B96F42"/>
    <w:rsid w:val="00BA0870"/>
    <w:rsid w:val="00BA092E"/>
    <w:rsid w:val="00BA1078"/>
    <w:rsid w:val="00BA120E"/>
    <w:rsid w:val="00BA22E2"/>
    <w:rsid w:val="00BA3F7B"/>
    <w:rsid w:val="00BA4EEE"/>
    <w:rsid w:val="00BA57CB"/>
    <w:rsid w:val="00BA6CB0"/>
    <w:rsid w:val="00BB179D"/>
    <w:rsid w:val="00BB30E7"/>
    <w:rsid w:val="00BB39F6"/>
    <w:rsid w:val="00BB3D1D"/>
    <w:rsid w:val="00BB5F32"/>
    <w:rsid w:val="00BB6591"/>
    <w:rsid w:val="00BC2442"/>
    <w:rsid w:val="00BC41F7"/>
    <w:rsid w:val="00BC4869"/>
    <w:rsid w:val="00BC51C4"/>
    <w:rsid w:val="00BD13B0"/>
    <w:rsid w:val="00BD1533"/>
    <w:rsid w:val="00BD1A11"/>
    <w:rsid w:val="00BD31DB"/>
    <w:rsid w:val="00BD3BA0"/>
    <w:rsid w:val="00BD4419"/>
    <w:rsid w:val="00BD7752"/>
    <w:rsid w:val="00BD7B35"/>
    <w:rsid w:val="00BD7D5F"/>
    <w:rsid w:val="00BE4DA1"/>
    <w:rsid w:val="00BE6C5B"/>
    <w:rsid w:val="00BE6D3E"/>
    <w:rsid w:val="00BE7944"/>
    <w:rsid w:val="00BE7B2D"/>
    <w:rsid w:val="00BF03D2"/>
    <w:rsid w:val="00BF0770"/>
    <w:rsid w:val="00BF0A0D"/>
    <w:rsid w:val="00BF0DAF"/>
    <w:rsid w:val="00BF1B14"/>
    <w:rsid w:val="00BF1D05"/>
    <w:rsid w:val="00BF1DA2"/>
    <w:rsid w:val="00BF470E"/>
    <w:rsid w:val="00BF6270"/>
    <w:rsid w:val="00BF79E9"/>
    <w:rsid w:val="00C03BDE"/>
    <w:rsid w:val="00C05D6E"/>
    <w:rsid w:val="00C0627C"/>
    <w:rsid w:val="00C063FA"/>
    <w:rsid w:val="00C0684C"/>
    <w:rsid w:val="00C06B88"/>
    <w:rsid w:val="00C06CB7"/>
    <w:rsid w:val="00C11A69"/>
    <w:rsid w:val="00C12981"/>
    <w:rsid w:val="00C13CB4"/>
    <w:rsid w:val="00C1438D"/>
    <w:rsid w:val="00C15C22"/>
    <w:rsid w:val="00C1651C"/>
    <w:rsid w:val="00C167B6"/>
    <w:rsid w:val="00C16B7A"/>
    <w:rsid w:val="00C17735"/>
    <w:rsid w:val="00C17DE8"/>
    <w:rsid w:val="00C20116"/>
    <w:rsid w:val="00C25436"/>
    <w:rsid w:val="00C26077"/>
    <w:rsid w:val="00C26966"/>
    <w:rsid w:val="00C26A3E"/>
    <w:rsid w:val="00C26CB3"/>
    <w:rsid w:val="00C276FF"/>
    <w:rsid w:val="00C3158B"/>
    <w:rsid w:val="00C31E21"/>
    <w:rsid w:val="00C32E81"/>
    <w:rsid w:val="00C33333"/>
    <w:rsid w:val="00C33490"/>
    <w:rsid w:val="00C339B8"/>
    <w:rsid w:val="00C3427A"/>
    <w:rsid w:val="00C35064"/>
    <w:rsid w:val="00C3655E"/>
    <w:rsid w:val="00C365A8"/>
    <w:rsid w:val="00C37C3C"/>
    <w:rsid w:val="00C37F85"/>
    <w:rsid w:val="00C404DA"/>
    <w:rsid w:val="00C408B2"/>
    <w:rsid w:val="00C40996"/>
    <w:rsid w:val="00C40D89"/>
    <w:rsid w:val="00C41AF9"/>
    <w:rsid w:val="00C421CD"/>
    <w:rsid w:val="00C4226D"/>
    <w:rsid w:val="00C4241F"/>
    <w:rsid w:val="00C42728"/>
    <w:rsid w:val="00C4516B"/>
    <w:rsid w:val="00C45478"/>
    <w:rsid w:val="00C47552"/>
    <w:rsid w:val="00C50629"/>
    <w:rsid w:val="00C50ABC"/>
    <w:rsid w:val="00C518CE"/>
    <w:rsid w:val="00C545FB"/>
    <w:rsid w:val="00C55562"/>
    <w:rsid w:val="00C55D29"/>
    <w:rsid w:val="00C56678"/>
    <w:rsid w:val="00C57666"/>
    <w:rsid w:val="00C57930"/>
    <w:rsid w:val="00C57FE1"/>
    <w:rsid w:val="00C6254F"/>
    <w:rsid w:val="00C63392"/>
    <w:rsid w:val="00C64C9D"/>
    <w:rsid w:val="00C65375"/>
    <w:rsid w:val="00C65659"/>
    <w:rsid w:val="00C67558"/>
    <w:rsid w:val="00C6757D"/>
    <w:rsid w:val="00C70823"/>
    <w:rsid w:val="00C712F6"/>
    <w:rsid w:val="00C723FA"/>
    <w:rsid w:val="00C72F00"/>
    <w:rsid w:val="00C73237"/>
    <w:rsid w:val="00C74567"/>
    <w:rsid w:val="00C74D03"/>
    <w:rsid w:val="00C74D0A"/>
    <w:rsid w:val="00C7509A"/>
    <w:rsid w:val="00C75D08"/>
    <w:rsid w:val="00C76CD5"/>
    <w:rsid w:val="00C83433"/>
    <w:rsid w:val="00C83DFA"/>
    <w:rsid w:val="00C83F64"/>
    <w:rsid w:val="00C85664"/>
    <w:rsid w:val="00C85F69"/>
    <w:rsid w:val="00C8691C"/>
    <w:rsid w:val="00C86A03"/>
    <w:rsid w:val="00C87621"/>
    <w:rsid w:val="00C879C2"/>
    <w:rsid w:val="00C87E4F"/>
    <w:rsid w:val="00C902F6"/>
    <w:rsid w:val="00C90D49"/>
    <w:rsid w:val="00C90E01"/>
    <w:rsid w:val="00C911CD"/>
    <w:rsid w:val="00C93155"/>
    <w:rsid w:val="00C93A93"/>
    <w:rsid w:val="00C940DE"/>
    <w:rsid w:val="00C95AAE"/>
    <w:rsid w:val="00C95FDF"/>
    <w:rsid w:val="00C96304"/>
    <w:rsid w:val="00C96998"/>
    <w:rsid w:val="00C96A0B"/>
    <w:rsid w:val="00C972FF"/>
    <w:rsid w:val="00C974E2"/>
    <w:rsid w:val="00C97DDD"/>
    <w:rsid w:val="00CA0833"/>
    <w:rsid w:val="00CA11F5"/>
    <w:rsid w:val="00CA204E"/>
    <w:rsid w:val="00CA2C41"/>
    <w:rsid w:val="00CA345E"/>
    <w:rsid w:val="00CA3E12"/>
    <w:rsid w:val="00CA3F4B"/>
    <w:rsid w:val="00CA40EB"/>
    <w:rsid w:val="00CA4E71"/>
    <w:rsid w:val="00CA4EDB"/>
    <w:rsid w:val="00CA5865"/>
    <w:rsid w:val="00CA5BC6"/>
    <w:rsid w:val="00CA6C5E"/>
    <w:rsid w:val="00CA7455"/>
    <w:rsid w:val="00CB0248"/>
    <w:rsid w:val="00CB0435"/>
    <w:rsid w:val="00CB0AD7"/>
    <w:rsid w:val="00CB12BD"/>
    <w:rsid w:val="00CB214A"/>
    <w:rsid w:val="00CB22CC"/>
    <w:rsid w:val="00CB235F"/>
    <w:rsid w:val="00CB2511"/>
    <w:rsid w:val="00CB2EA8"/>
    <w:rsid w:val="00CB3C28"/>
    <w:rsid w:val="00CB3F05"/>
    <w:rsid w:val="00CB5329"/>
    <w:rsid w:val="00CC0A91"/>
    <w:rsid w:val="00CC0BEE"/>
    <w:rsid w:val="00CC0FC6"/>
    <w:rsid w:val="00CC1E3A"/>
    <w:rsid w:val="00CC2790"/>
    <w:rsid w:val="00CC5B4D"/>
    <w:rsid w:val="00CC5F1E"/>
    <w:rsid w:val="00CC67E9"/>
    <w:rsid w:val="00CC69B5"/>
    <w:rsid w:val="00CC6A11"/>
    <w:rsid w:val="00CC6C3C"/>
    <w:rsid w:val="00CC7383"/>
    <w:rsid w:val="00CC7C38"/>
    <w:rsid w:val="00CD003E"/>
    <w:rsid w:val="00CD1899"/>
    <w:rsid w:val="00CD254C"/>
    <w:rsid w:val="00CD2A6F"/>
    <w:rsid w:val="00CD3EBE"/>
    <w:rsid w:val="00CD43C4"/>
    <w:rsid w:val="00CD571A"/>
    <w:rsid w:val="00CD5AC3"/>
    <w:rsid w:val="00CD62D2"/>
    <w:rsid w:val="00CD688F"/>
    <w:rsid w:val="00CD6D25"/>
    <w:rsid w:val="00CE007F"/>
    <w:rsid w:val="00CE0806"/>
    <w:rsid w:val="00CE0ADB"/>
    <w:rsid w:val="00CE0E39"/>
    <w:rsid w:val="00CE2140"/>
    <w:rsid w:val="00CE28AD"/>
    <w:rsid w:val="00CE31A4"/>
    <w:rsid w:val="00CE3B8C"/>
    <w:rsid w:val="00CE3EE4"/>
    <w:rsid w:val="00CE3F49"/>
    <w:rsid w:val="00CE407B"/>
    <w:rsid w:val="00CE41F7"/>
    <w:rsid w:val="00CE5410"/>
    <w:rsid w:val="00CE5505"/>
    <w:rsid w:val="00CE5551"/>
    <w:rsid w:val="00CE61E8"/>
    <w:rsid w:val="00CE7B6D"/>
    <w:rsid w:val="00CF0C59"/>
    <w:rsid w:val="00CF13CF"/>
    <w:rsid w:val="00CF1CE2"/>
    <w:rsid w:val="00CF20F8"/>
    <w:rsid w:val="00CF354D"/>
    <w:rsid w:val="00CF3AD8"/>
    <w:rsid w:val="00CF3E51"/>
    <w:rsid w:val="00CF55DC"/>
    <w:rsid w:val="00CF5BC6"/>
    <w:rsid w:val="00D0310E"/>
    <w:rsid w:val="00D04B37"/>
    <w:rsid w:val="00D07070"/>
    <w:rsid w:val="00D07907"/>
    <w:rsid w:val="00D1092C"/>
    <w:rsid w:val="00D10A6E"/>
    <w:rsid w:val="00D10F14"/>
    <w:rsid w:val="00D11E56"/>
    <w:rsid w:val="00D12B0F"/>
    <w:rsid w:val="00D12CCB"/>
    <w:rsid w:val="00D12E92"/>
    <w:rsid w:val="00D135DC"/>
    <w:rsid w:val="00D13A2A"/>
    <w:rsid w:val="00D16350"/>
    <w:rsid w:val="00D16364"/>
    <w:rsid w:val="00D164F6"/>
    <w:rsid w:val="00D17AA2"/>
    <w:rsid w:val="00D203BA"/>
    <w:rsid w:val="00D20585"/>
    <w:rsid w:val="00D2094F"/>
    <w:rsid w:val="00D20FC8"/>
    <w:rsid w:val="00D2210C"/>
    <w:rsid w:val="00D23775"/>
    <w:rsid w:val="00D23E43"/>
    <w:rsid w:val="00D265F0"/>
    <w:rsid w:val="00D2747D"/>
    <w:rsid w:val="00D2751A"/>
    <w:rsid w:val="00D27F98"/>
    <w:rsid w:val="00D301B2"/>
    <w:rsid w:val="00D3135F"/>
    <w:rsid w:val="00D31800"/>
    <w:rsid w:val="00D31D18"/>
    <w:rsid w:val="00D31D49"/>
    <w:rsid w:val="00D3274F"/>
    <w:rsid w:val="00D349DE"/>
    <w:rsid w:val="00D352EE"/>
    <w:rsid w:val="00D360F7"/>
    <w:rsid w:val="00D36299"/>
    <w:rsid w:val="00D367A8"/>
    <w:rsid w:val="00D36EAF"/>
    <w:rsid w:val="00D36FD8"/>
    <w:rsid w:val="00D37159"/>
    <w:rsid w:val="00D3747A"/>
    <w:rsid w:val="00D4022F"/>
    <w:rsid w:val="00D40F73"/>
    <w:rsid w:val="00D43361"/>
    <w:rsid w:val="00D4357C"/>
    <w:rsid w:val="00D44232"/>
    <w:rsid w:val="00D467CF"/>
    <w:rsid w:val="00D51A07"/>
    <w:rsid w:val="00D51CB5"/>
    <w:rsid w:val="00D5484B"/>
    <w:rsid w:val="00D551C8"/>
    <w:rsid w:val="00D55E75"/>
    <w:rsid w:val="00D5643C"/>
    <w:rsid w:val="00D566A1"/>
    <w:rsid w:val="00D57729"/>
    <w:rsid w:val="00D60EDC"/>
    <w:rsid w:val="00D61317"/>
    <w:rsid w:val="00D62CD0"/>
    <w:rsid w:val="00D62EFE"/>
    <w:rsid w:val="00D632C4"/>
    <w:rsid w:val="00D63970"/>
    <w:rsid w:val="00D64795"/>
    <w:rsid w:val="00D70CCA"/>
    <w:rsid w:val="00D71A47"/>
    <w:rsid w:val="00D71B72"/>
    <w:rsid w:val="00D71C8F"/>
    <w:rsid w:val="00D738B8"/>
    <w:rsid w:val="00D74841"/>
    <w:rsid w:val="00D74FA2"/>
    <w:rsid w:val="00D76054"/>
    <w:rsid w:val="00D760CE"/>
    <w:rsid w:val="00D764A6"/>
    <w:rsid w:val="00D766E1"/>
    <w:rsid w:val="00D77CC4"/>
    <w:rsid w:val="00D77D9B"/>
    <w:rsid w:val="00D80C1E"/>
    <w:rsid w:val="00D81FD8"/>
    <w:rsid w:val="00D82BA3"/>
    <w:rsid w:val="00D82FD4"/>
    <w:rsid w:val="00D83434"/>
    <w:rsid w:val="00D83FEC"/>
    <w:rsid w:val="00D840A7"/>
    <w:rsid w:val="00D84343"/>
    <w:rsid w:val="00D8442A"/>
    <w:rsid w:val="00D846F5"/>
    <w:rsid w:val="00D84BB7"/>
    <w:rsid w:val="00D84FB0"/>
    <w:rsid w:val="00D855B9"/>
    <w:rsid w:val="00D86312"/>
    <w:rsid w:val="00D874D7"/>
    <w:rsid w:val="00D903E7"/>
    <w:rsid w:val="00D9095F"/>
    <w:rsid w:val="00D90974"/>
    <w:rsid w:val="00D91357"/>
    <w:rsid w:val="00D91A50"/>
    <w:rsid w:val="00D9231F"/>
    <w:rsid w:val="00D93AD9"/>
    <w:rsid w:val="00D95141"/>
    <w:rsid w:val="00D95E6D"/>
    <w:rsid w:val="00D95F9F"/>
    <w:rsid w:val="00D97348"/>
    <w:rsid w:val="00DA0862"/>
    <w:rsid w:val="00DA0D73"/>
    <w:rsid w:val="00DA180B"/>
    <w:rsid w:val="00DA2CC3"/>
    <w:rsid w:val="00DA36D2"/>
    <w:rsid w:val="00DA52BE"/>
    <w:rsid w:val="00DA5E31"/>
    <w:rsid w:val="00DA5F7D"/>
    <w:rsid w:val="00DA5F87"/>
    <w:rsid w:val="00DA63E9"/>
    <w:rsid w:val="00DA7DB6"/>
    <w:rsid w:val="00DB0A41"/>
    <w:rsid w:val="00DB25D7"/>
    <w:rsid w:val="00DB3A1B"/>
    <w:rsid w:val="00DB50FD"/>
    <w:rsid w:val="00DB6ACC"/>
    <w:rsid w:val="00DB7699"/>
    <w:rsid w:val="00DB77F8"/>
    <w:rsid w:val="00DB7924"/>
    <w:rsid w:val="00DC1565"/>
    <w:rsid w:val="00DC299E"/>
    <w:rsid w:val="00DC3E7E"/>
    <w:rsid w:val="00DC448A"/>
    <w:rsid w:val="00DC4C93"/>
    <w:rsid w:val="00DC50AD"/>
    <w:rsid w:val="00DC5701"/>
    <w:rsid w:val="00DC728D"/>
    <w:rsid w:val="00DC78BC"/>
    <w:rsid w:val="00DD0288"/>
    <w:rsid w:val="00DD08D3"/>
    <w:rsid w:val="00DD0BA8"/>
    <w:rsid w:val="00DD0FD8"/>
    <w:rsid w:val="00DD1FEA"/>
    <w:rsid w:val="00DD2F52"/>
    <w:rsid w:val="00DD4719"/>
    <w:rsid w:val="00DD49CD"/>
    <w:rsid w:val="00DD64EB"/>
    <w:rsid w:val="00DD6A89"/>
    <w:rsid w:val="00DD73F4"/>
    <w:rsid w:val="00DD7DBD"/>
    <w:rsid w:val="00DE013B"/>
    <w:rsid w:val="00DE0BE1"/>
    <w:rsid w:val="00DE0E16"/>
    <w:rsid w:val="00DE507E"/>
    <w:rsid w:val="00DE51A8"/>
    <w:rsid w:val="00DE52F1"/>
    <w:rsid w:val="00DE559B"/>
    <w:rsid w:val="00DE55B1"/>
    <w:rsid w:val="00DE5825"/>
    <w:rsid w:val="00DE598B"/>
    <w:rsid w:val="00DE64C2"/>
    <w:rsid w:val="00DF035C"/>
    <w:rsid w:val="00DF35A8"/>
    <w:rsid w:val="00DF40D3"/>
    <w:rsid w:val="00DF5823"/>
    <w:rsid w:val="00DF6104"/>
    <w:rsid w:val="00DF766A"/>
    <w:rsid w:val="00E03124"/>
    <w:rsid w:val="00E03374"/>
    <w:rsid w:val="00E03B98"/>
    <w:rsid w:val="00E03D46"/>
    <w:rsid w:val="00E05876"/>
    <w:rsid w:val="00E05F30"/>
    <w:rsid w:val="00E062AB"/>
    <w:rsid w:val="00E069AA"/>
    <w:rsid w:val="00E10143"/>
    <w:rsid w:val="00E10448"/>
    <w:rsid w:val="00E109ED"/>
    <w:rsid w:val="00E10ABF"/>
    <w:rsid w:val="00E11EBF"/>
    <w:rsid w:val="00E125D6"/>
    <w:rsid w:val="00E145A4"/>
    <w:rsid w:val="00E147B6"/>
    <w:rsid w:val="00E15DA0"/>
    <w:rsid w:val="00E16A9E"/>
    <w:rsid w:val="00E17E31"/>
    <w:rsid w:val="00E20E6D"/>
    <w:rsid w:val="00E21353"/>
    <w:rsid w:val="00E21AE6"/>
    <w:rsid w:val="00E225B0"/>
    <w:rsid w:val="00E24C82"/>
    <w:rsid w:val="00E25AE8"/>
    <w:rsid w:val="00E25EB5"/>
    <w:rsid w:val="00E277EE"/>
    <w:rsid w:val="00E30759"/>
    <w:rsid w:val="00E31B66"/>
    <w:rsid w:val="00E31D10"/>
    <w:rsid w:val="00E31D34"/>
    <w:rsid w:val="00E32E22"/>
    <w:rsid w:val="00E3384A"/>
    <w:rsid w:val="00E34026"/>
    <w:rsid w:val="00E342F5"/>
    <w:rsid w:val="00E344DF"/>
    <w:rsid w:val="00E35355"/>
    <w:rsid w:val="00E35399"/>
    <w:rsid w:val="00E3554D"/>
    <w:rsid w:val="00E408AB"/>
    <w:rsid w:val="00E40AA2"/>
    <w:rsid w:val="00E41EDE"/>
    <w:rsid w:val="00E42841"/>
    <w:rsid w:val="00E42CEB"/>
    <w:rsid w:val="00E45209"/>
    <w:rsid w:val="00E4545E"/>
    <w:rsid w:val="00E4634E"/>
    <w:rsid w:val="00E46625"/>
    <w:rsid w:val="00E471D9"/>
    <w:rsid w:val="00E504AF"/>
    <w:rsid w:val="00E509CC"/>
    <w:rsid w:val="00E50D9E"/>
    <w:rsid w:val="00E510F1"/>
    <w:rsid w:val="00E512C4"/>
    <w:rsid w:val="00E51933"/>
    <w:rsid w:val="00E51974"/>
    <w:rsid w:val="00E526B2"/>
    <w:rsid w:val="00E52AAF"/>
    <w:rsid w:val="00E54899"/>
    <w:rsid w:val="00E568FF"/>
    <w:rsid w:val="00E600B1"/>
    <w:rsid w:val="00E605D7"/>
    <w:rsid w:val="00E61755"/>
    <w:rsid w:val="00E61DA0"/>
    <w:rsid w:val="00E62D6A"/>
    <w:rsid w:val="00E6392E"/>
    <w:rsid w:val="00E63E3A"/>
    <w:rsid w:val="00E64307"/>
    <w:rsid w:val="00E64968"/>
    <w:rsid w:val="00E65590"/>
    <w:rsid w:val="00E65A3B"/>
    <w:rsid w:val="00E65F3C"/>
    <w:rsid w:val="00E66A34"/>
    <w:rsid w:val="00E6791D"/>
    <w:rsid w:val="00E67F93"/>
    <w:rsid w:val="00E7138C"/>
    <w:rsid w:val="00E73246"/>
    <w:rsid w:val="00E75120"/>
    <w:rsid w:val="00E766D2"/>
    <w:rsid w:val="00E80A9A"/>
    <w:rsid w:val="00E826FF"/>
    <w:rsid w:val="00E82E07"/>
    <w:rsid w:val="00E845BA"/>
    <w:rsid w:val="00E85278"/>
    <w:rsid w:val="00E86C65"/>
    <w:rsid w:val="00E9163A"/>
    <w:rsid w:val="00E923F0"/>
    <w:rsid w:val="00E93A8B"/>
    <w:rsid w:val="00E95312"/>
    <w:rsid w:val="00E9605F"/>
    <w:rsid w:val="00E96D65"/>
    <w:rsid w:val="00E97742"/>
    <w:rsid w:val="00E97DAA"/>
    <w:rsid w:val="00EA01C4"/>
    <w:rsid w:val="00EA1E28"/>
    <w:rsid w:val="00EA2056"/>
    <w:rsid w:val="00EA2591"/>
    <w:rsid w:val="00EA3352"/>
    <w:rsid w:val="00EA3367"/>
    <w:rsid w:val="00EA51A8"/>
    <w:rsid w:val="00EA5B14"/>
    <w:rsid w:val="00EA67B4"/>
    <w:rsid w:val="00EA70B5"/>
    <w:rsid w:val="00EA70C7"/>
    <w:rsid w:val="00EA7358"/>
    <w:rsid w:val="00EB3D58"/>
    <w:rsid w:val="00EB3F5C"/>
    <w:rsid w:val="00EB46E8"/>
    <w:rsid w:val="00EB47A4"/>
    <w:rsid w:val="00EB523E"/>
    <w:rsid w:val="00EB6D81"/>
    <w:rsid w:val="00EC063E"/>
    <w:rsid w:val="00EC088D"/>
    <w:rsid w:val="00EC0FA7"/>
    <w:rsid w:val="00EC52CA"/>
    <w:rsid w:val="00EC54FF"/>
    <w:rsid w:val="00EC60E5"/>
    <w:rsid w:val="00EC6709"/>
    <w:rsid w:val="00EC7716"/>
    <w:rsid w:val="00ED0C18"/>
    <w:rsid w:val="00ED1959"/>
    <w:rsid w:val="00ED1BBB"/>
    <w:rsid w:val="00ED1F35"/>
    <w:rsid w:val="00ED3B52"/>
    <w:rsid w:val="00ED3F2A"/>
    <w:rsid w:val="00ED40D0"/>
    <w:rsid w:val="00ED4B75"/>
    <w:rsid w:val="00ED59A5"/>
    <w:rsid w:val="00ED7933"/>
    <w:rsid w:val="00EE0150"/>
    <w:rsid w:val="00EE1906"/>
    <w:rsid w:val="00EE235B"/>
    <w:rsid w:val="00EE2F42"/>
    <w:rsid w:val="00EE41D5"/>
    <w:rsid w:val="00EE6338"/>
    <w:rsid w:val="00EE681D"/>
    <w:rsid w:val="00EE79C2"/>
    <w:rsid w:val="00EF0C5E"/>
    <w:rsid w:val="00EF19B1"/>
    <w:rsid w:val="00EF2DCB"/>
    <w:rsid w:val="00EF30CC"/>
    <w:rsid w:val="00EF337C"/>
    <w:rsid w:val="00EF3E51"/>
    <w:rsid w:val="00EF4968"/>
    <w:rsid w:val="00EF4DF6"/>
    <w:rsid w:val="00EF75B0"/>
    <w:rsid w:val="00F00628"/>
    <w:rsid w:val="00F01168"/>
    <w:rsid w:val="00F011D7"/>
    <w:rsid w:val="00F0249B"/>
    <w:rsid w:val="00F02FF9"/>
    <w:rsid w:val="00F031A3"/>
    <w:rsid w:val="00F03728"/>
    <w:rsid w:val="00F03AFC"/>
    <w:rsid w:val="00F03E73"/>
    <w:rsid w:val="00F06837"/>
    <w:rsid w:val="00F06D2A"/>
    <w:rsid w:val="00F07817"/>
    <w:rsid w:val="00F101D6"/>
    <w:rsid w:val="00F131A5"/>
    <w:rsid w:val="00F131CC"/>
    <w:rsid w:val="00F14085"/>
    <w:rsid w:val="00F142DF"/>
    <w:rsid w:val="00F15507"/>
    <w:rsid w:val="00F16718"/>
    <w:rsid w:val="00F17627"/>
    <w:rsid w:val="00F17B7C"/>
    <w:rsid w:val="00F200D9"/>
    <w:rsid w:val="00F20287"/>
    <w:rsid w:val="00F20BF8"/>
    <w:rsid w:val="00F2262B"/>
    <w:rsid w:val="00F22AC3"/>
    <w:rsid w:val="00F25643"/>
    <w:rsid w:val="00F25D3D"/>
    <w:rsid w:val="00F26600"/>
    <w:rsid w:val="00F26ABD"/>
    <w:rsid w:val="00F2716E"/>
    <w:rsid w:val="00F27CBA"/>
    <w:rsid w:val="00F31931"/>
    <w:rsid w:val="00F33A60"/>
    <w:rsid w:val="00F34DD8"/>
    <w:rsid w:val="00F35810"/>
    <w:rsid w:val="00F35D54"/>
    <w:rsid w:val="00F35D82"/>
    <w:rsid w:val="00F36360"/>
    <w:rsid w:val="00F36FE3"/>
    <w:rsid w:val="00F37AB2"/>
    <w:rsid w:val="00F40093"/>
    <w:rsid w:val="00F40249"/>
    <w:rsid w:val="00F4177A"/>
    <w:rsid w:val="00F44182"/>
    <w:rsid w:val="00F44937"/>
    <w:rsid w:val="00F45283"/>
    <w:rsid w:val="00F460F1"/>
    <w:rsid w:val="00F47359"/>
    <w:rsid w:val="00F510A8"/>
    <w:rsid w:val="00F52868"/>
    <w:rsid w:val="00F53D3E"/>
    <w:rsid w:val="00F5507D"/>
    <w:rsid w:val="00F555F9"/>
    <w:rsid w:val="00F563E7"/>
    <w:rsid w:val="00F570C2"/>
    <w:rsid w:val="00F57774"/>
    <w:rsid w:val="00F5796B"/>
    <w:rsid w:val="00F61D09"/>
    <w:rsid w:val="00F635E0"/>
    <w:rsid w:val="00F65B5E"/>
    <w:rsid w:val="00F67720"/>
    <w:rsid w:val="00F6778C"/>
    <w:rsid w:val="00F67E14"/>
    <w:rsid w:val="00F700E5"/>
    <w:rsid w:val="00F70887"/>
    <w:rsid w:val="00F728CB"/>
    <w:rsid w:val="00F72B41"/>
    <w:rsid w:val="00F72D73"/>
    <w:rsid w:val="00F73B02"/>
    <w:rsid w:val="00F74E49"/>
    <w:rsid w:val="00F75651"/>
    <w:rsid w:val="00F775FE"/>
    <w:rsid w:val="00F77A92"/>
    <w:rsid w:val="00F77C17"/>
    <w:rsid w:val="00F77C7D"/>
    <w:rsid w:val="00F810E5"/>
    <w:rsid w:val="00F81592"/>
    <w:rsid w:val="00F81BCD"/>
    <w:rsid w:val="00F820D7"/>
    <w:rsid w:val="00F82773"/>
    <w:rsid w:val="00F82DCF"/>
    <w:rsid w:val="00F83F64"/>
    <w:rsid w:val="00F846E6"/>
    <w:rsid w:val="00F846F1"/>
    <w:rsid w:val="00F84EFB"/>
    <w:rsid w:val="00F8515F"/>
    <w:rsid w:val="00F86058"/>
    <w:rsid w:val="00F86219"/>
    <w:rsid w:val="00F86361"/>
    <w:rsid w:val="00F86364"/>
    <w:rsid w:val="00F86FE7"/>
    <w:rsid w:val="00F87243"/>
    <w:rsid w:val="00F87888"/>
    <w:rsid w:val="00F913F4"/>
    <w:rsid w:val="00F915C9"/>
    <w:rsid w:val="00F92F0C"/>
    <w:rsid w:val="00F93174"/>
    <w:rsid w:val="00F9431B"/>
    <w:rsid w:val="00F9608E"/>
    <w:rsid w:val="00F968CC"/>
    <w:rsid w:val="00FA010F"/>
    <w:rsid w:val="00FA2BF1"/>
    <w:rsid w:val="00FA33A9"/>
    <w:rsid w:val="00FA38AC"/>
    <w:rsid w:val="00FA3C31"/>
    <w:rsid w:val="00FA3F36"/>
    <w:rsid w:val="00FA48A4"/>
    <w:rsid w:val="00FA520B"/>
    <w:rsid w:val="00FA595A"/>
    <w:rsid w:val="00FB0292"/>
    <w:rsid w:val="00FB0841"/>
    <w:rsid w:val="00FB119D"/>
    <w:rsid w:val="00FB1A7A"/>
    <w:rsid w:val="00FB23AD"/>
    <w:rsid w:val="00FB243C"/>
    <w:rsid w:val="00FB3112"/>
    <w:rsid w:val="00FB3959"/>
    <w:rsid w:val="00FB5253"/>
    <w:rsid w:val="00FB566D"/>
    <w:rsid w:val="00FC012B"/>
    <w:rsid w:val="00FC1023"/>
    <w:rsid w:val="00FC1667"/>
    <w:rsid w:val="00FC1924"/>
    <w:rsid w:val="00FC2704"/>
    <w:rsid w:val="00FC2E92"/>
    <w:rsid w:val="00FC45D7"/>
    <w:rsid w:val="00FC4EFD"/>
    <w:rsid w:val="00FC513F"/>
    <w:rsid w:val="00FC55EC"/>
    <w:rsid w:val="00FC5FFC"/>
    <w:rsid w:val="00FC6F3A"/>
    <w:rsid w:val="00FC7285"/>
    <w:rsid w:val="00FD043B"/>
    <w:rsid w:val="00FD0C04"/>
    <w:rsid w:val="00FD309B"/>
    <w:rsid w:val="00FD3EAE"/>
    <w:rsid w:val="00FD5820"/>
    <w:rsid w:val="00FE0914"/>
    <w:rsid w:val="00FE096F"/>
    <w:rsid w:val="00FE19FA"/>
    <w:rsid w:val="00FE1DD4"/>
    <w:rsid w:val="00FE2AF1"/>
    <w:rsid w:val="00FE317D"/>
    <w:rsid w:val="00FE4368"/>
    <w:rsid w:val="00FE5504"/>
    <w:rsid w:val="00FE5775"/>
    <w:rsid w:val="00FE59C3"/>
    <w:rsid w:val="00FE6033"/>
    <w:rsid w:val="00FE7AB7"/>
    <w:rsid w:val="00FF0BFA"/>
    <w:rsid w:val="00FF28C2"/>
    <w:rsid w:val="00FF2D55"/>
    <w:rsid w:val="00FF3FE8"/>
    <w:rsid w:val="00FF68FC"/>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43FA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qFormat="1"/>
    <w:lsdException w:name="caption" w:uiPriority="35" w:qFormat="1"/>
    <w:lsdException w:name="annotation reference"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iPriority="0" w:unhideWhenUsed="0" w:qFormat="1"/>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CA0833"/>
    <w:pPr>
      <w:spacing w:line="276" w:lineRule="auto"/>
      <w:jc w:val="both"/>
    </w:pPr>
    <w:rPr>
      <w:rFonts w:ascii="Garamond" w:eastAsia="Times New Roman" w:hAnsi="Garamond"/>
      <w:sz w:val="24"/>
      <w:szCs w:val="22"/>
      <w:lang w:eastAsia="en-US"/>
    </w:rPr>
  </w:style>
  <w:style w:type="paragraph" w:styleId="Titolo1">
    <w:name w:val="heading 1"/>
    <w:basedOn w:val="Normale"/>
    <w:next w:val="Titolo2"/>
    <w:qFormat/>
    <w:pPr>
      <w:keepNext/>
      <w:keepLines/>
      <w:spacing w:before="280" w:after="280"/>
      <w:jc w:val="center"/>
      <w:outlineLvl w:val="0"/>
    </w:pPr>
    <w:rPr>
      <w:rFonts w:eastAsia="Calibri"/>
      <w:b/>
      <w:bCs/>
      <w:sz w:val="28"/>
      <w:szCs w:val="28"/>
      <w:lang w:val="x-none" w:eastAsia="x-none"/>
    </w:rPr>
  </w:style>
  <w:style w:type="paragraph" w:styleId="Titolo2">
    <w:name w:val="heading 2"/>
    <w:basedOn w:val="Normale"/>
    <w:next w:val="Titolo3"/>
    <w:qFormat/>
    <w:pPr>
      <w:keepNext/>
      <w:spacing w:before="560" w:after="120"/>
      <w:outlineLvl w:val="1"/>
    </w:pPr>
    <w:rPr>
      <w:b/>
      <w:bCs/>
      <w:iCs/>
      <w:caps/>
      <w:szCs w:val="28"/>
      <w:lang w:val="x-none"/>
    </w:rPr>
  </w:style>
  <w:style w:type="paragraph" w:styleId="Titolo3">
    <w:name w:val="heading 3"/>
    <w:basedOn w:val="Normale"/>
    <w:next w:val="Normale"/>
    <w:qFormat/>
    <w:pPr>
      <w:keepNext/>
      <w:spacing w:before="240" w:after="60"/>
      <w:outlineLvl w:val="2"/>
    </w:pPr>
    <w:rPr>
      <w:b/>
      <w:bCs/>
      <w:caps/>
      <w:sz w:val="22"/>
      <w:szCs w:val="26"/>
      <w:lang w:val="x-none"/>
    </w:rPr>
  </w:style>
  <w:style w:type="paragraph" w:styleId="Titolo4">
    <w:name w:val="heading 4"/>
    <w:basedOn w:val="Normale"/>
    <w:next w:val="Normale"/>
    <w:qFormat/>
    <w:pPr>
      <w:keepNext/>
      <w:keepLines/>
      <w:spacing w:before="200"/>
      <w:outlineLvl w:val="3"/>
    </w:pPr>
    <w:rPr>
      <w:rFonts w:ascii="Cambria" w:eastAsia="Calibri" w:hAnsi="Cambria"/>
      <w:b/>
      <w:bCs/>
      <w:i/>
      <w:iCs/>
      <w:color w:val="4F81BD"/>
    </w:rPr>
  </w:style>
  <w:style w:type="paragraph" w:styleId="Titolo5">
    <w:name w:val="heading 5"/>
    <w:basedOn w:val="Normale"/>
    <w:next w:val="Normale"/>
    <w:qFormat/>
    <w:pPr>
      <w:spacing w:before="240" w:after="60"/>
      <w:outlineLvl w:val="4"/>
    </w:pPr>
    <w:rPr>
      <w:b/>
      <w:bCs/>
      <w:i/>
      <w:iCs/>
      <w:sz w:val="26"/>
      <w:szCs w:val="26"/>
      <w:lang w:val="x-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qFormat/>
    <w:rPr>
      <w:rFonts w:ascii="Garamond" w:hAnsi="Garamond"/>
      <w:b/>
      <w:bCs/>
      <w:sz w:val="28"/>
      <w:szCs w:val="28"/>
      <w:lang w:val="x-none" w:eastAsia="x-none"/>
    </w:rPr>
  </w:style>
  <w:style w:type="character" w:customStyle="1" w:styleId="Titolo3Carattere">
    <w:name w:val="Titolo 3 Carattere"/>
    <w:qFormat/>
    <w:rPr>
      <w:rFonts w:ascii="Garamond" w:eastAsia="Times New Roman" w:hAnsi="Garamond"/>
      <w:b/>
      <w:bCs/>
      <w:caps/>
      <w:sz w:val="22"/>
      <w:szCs w:val="26"/>
      <w:lang w:val="x-none" w:eastAsia="en-US"/>
    </w:rPr>
  </w:style>
  <w:style w:type="character" w:customStyle="1" w:styleId="Titolo5Carattere">
    <w:name w:val="Titolo 5 Carattere"/>
    <w:qFormat/>
    <w:rPr>
      <w:rFonts w:ascii="Calibri" w:eastAsia="Times New Roman" w:hAnsi="Calibri" w:cs="Times New Roman"/>
      <w:b/>
      <w:bCs/>
      <w:i/>
      <w:iCs/>
      <w:sz w:val="26"/>
      <w:szCs w:val="26"/>
      <w:lang w:eastAsia="en-US"/>
    </w:rPr>
  </w:style>
  <w:style w:type="character" w:customStyle="1" w:styleId="TestofumettoCarattere">
    <w:name w:val="Testo fumetto Carattere"/>
    <w:qFormat/>
    <w:rPr>
      <w:rFonts w:ascii="Tahoma" w:hAnsi="Tahoma" w:cs="Tahoma"/>
      <w:sz w:val="16"/>
      <w:szCs w:val="16"/>
    </w:rPr>
  </w:style>
  <w:style w:type="character" w:customStyle="1" w:styleId="IntestazioneCarattere">
    <w:name w:val="Intestazione Carattere"/>
    <w:qFormat/>
    <w:rPr>
      <w:rFonts w:eastAsia="Times New Roman" w:cs="Times New Roman"/>
      <w:lang w:val="x-none" w:eastAsia="it-IT"/>
    </w:rPr>
  </w:style>
  <w:style w:type="character" w:customStyle="1" w:styleId="PidipaginaCarattere">
    <w:name w:val="Piè di pagina Carattere"/>
    <w:qFormat/>
    <w:rPr>
      <w:rFonts w:eastAsia="Times New Roman" w:cs="Times New Roman"/>
      <w:lang w:val="x-none" w:eastAsia="it-IT"/>
    </w:rPr>
  </w:style>
  <w:style w:type="character" w:customStyle="1" w:styleId="TestonotaapidipaginaCarattere">
    <w:name w:val="Testo nota a piè di pagina Carattere"/>
    <w:qFormat/>
    <w:rPr>
      <w:rFonts w:eastAsia="Times New Roman" w:cs="Times New Roman"/>
      <w:sz w:val="20"/>
      <w:szCs w:val="20"/>
      <w:lang w:val="x-none" w:eastAsia="it-IT"/>
    </w:rPr>
  </w:style>
  <w:style w:type="character" w:customStyle="1" w:styleId="Richiamoallanotaapidipagina">
    <w:name w:val="Richiamo alla nota a piè di pagina"/>
    <w:rPr>
      <w:rFonts w:cs="Times New Roman"/>
      <w:vertAlign w:val="superscript"/>
    </w:rPr>
  </w:style>
  <w:style w:type="character" w:customStyle="1" w:styleId="FootnoteCharacters">
    <w:name w:val="Footnote Characters"/>
    <w:basedOn w:val="Carpredefinitoparagrafo"/>
    <w:uiPriority w:val="99"/>
    <w:semiHidden/>
    <w:unhideWhenUsed/>
    <w:qFormat/>
    <w:rsid w:val="00CE51F7"/>
    <w:rPr>
      <w:vertAlign w:val="superscript"/>
    </w:rPr>
  </w:style>
  <w:style w:type="character" w:customStyle="1" w:styleId="CollegamentoInternet">
    <w:name w:val="Collegamento Internet"/>
    <w:basedOn w:val="Carpredefinitoparagrafo"/>
    <w:uiPriority w:val="99"/>
    <w:unhideWhenUsed/>
    <w:rsid w:val="00D24928"/>
    <w:rPr>
      <w:color w:val="0563C1" w:themeColor="hyperlink"/>
      <w:u w:val="single"/>
    </w:rPr>
  </w:style>
  <w:style w:type="character" w:customStyle="1" w:styleId="Stile1Carattere">
    <w:name w:val="Stile1 Carattere"/>
    <w:qFormat/>
    <w:rPr>
      <w:rFonts w:ascii="Times New Roman" w:hAnsi="Times New Roman" w:cs="Times New Roman"/>
      <w:b/>
      <w:bCs/>
      <w:color w:val="365F91"/>
      <w:sz w:val="28"/>
      <w:szCs w:val="28"/>
      <w:lang w:val="x-none" w:eastAsia="it-IT"/>
    </w:rPr>
  </w:style>
  <w:style w:type="character" w:customStyle="1" w:styleId="NoSpacingChar">
    <w:name w:val="No Spacing Char"/>
    <w:qFormat/>
    <w:rPr>
      <w:sz w:val="22"/>
      <w:szCs w:val="22"/>
      <w:lang w:val="it-IT" w:eastAsia="en-US" w:bidi="ar-SA"/>
    </w:rPr>
  </w:style>
  <w:style w:type="character" w:customStyle="1" w:styleId="Enfasi">
    <w:name w:val="Enfasi"/>
    <w:qFormat/>
    <w:rPr>
      <w:rFonts w:cs="Times New Roman"/>
      <w:i/>
      <w:iCs/>
    </w:rPr>
  </w:style>
  <w:style w:type="character" w:customStyle="1" w:styleId="TestonotadichiusuraCarattere">
    <w:name w:val="Testo nota di chiusura Carattere"/>
    <w:qFormat/>
    <w:rPr>
      <w:rFonts w:eastAsia="Times New Roman"/>
      <w:lang w:eastAsia="en-US"/>
    </w:rPr>
  </w:style>
  <w:style w:type="character" w:customStyle="1" w:styleId="Richiamoallanotadichiusura">
    <w:name w:val="Richiamo alla nota di chiusura"/>
    <w:rPr>
      <w:vertAlign w:val="superscript"/>
    </w:rPr>
  </w:style>
  <w:style w:type="character" w:customStyle="1" w:styleId="EndnoteCharacters">
    <w:name w:val="Endnote Characters"/>
    <w:qFormat/>
    <w:rPr>
      <w:vertAlign w:val="superscript"/>
    </w:rPr>
  </w:style>
  <w:style w:type="character" w:customStyle="1" w:styleId="descrizione">
    <w:name w:val="descrizione"/>
    <w:qFormat/>
    <w:rPr>
      <w:b/>
      <w:bCs/>
      <w:color w:val="5B76A0"/>
      <w:sz w:val="28"/>
      <w:szCs w:val="28"/>
    </w:rPr>
  </w:style>
  <w:style w:type="character" w:styleId="Enfasigrassetto">
    <w:name w:val="Strong"/>
    <w:qFormat/>
    <w:rPr>
      <w:b/>
      <w:bCs/>
    </w:rPr>
  </w:style>
  <w:style w:type="character" w:customStyle="1" w:styleId="provvrubrica">
    <w:name w:val="provv_rubrica"/>
    <w:qFormat/>
    <w:rPr>
      <w:i/>
      <w:iCs/>
    </w:rPr>
  </w:style>
  <w:style w:type="character" w:styleId="Rimandocommento">
    <w:name w:val="annotation reference"/>
    <w:qFormat/>
    <w:rPr>
      <w:sz w:val="16"/>
      <w:szCs w:val="16"/>
    </w:rPr>
  </w:style>
  <w:style w:type="character" w:customStyle="1" w:styleId="TestocommentoCarattere">
    <w:name w:val="Testo commento Carattere"/>
    <w:qFormat/>
    <w:rPr>
      <w:rFonts w:eastAsia="Times New Roman"/>
      <w:lang w:eastAsia="en-US"/>
    </w:rPr>
  </w:style>
  <w:style w:type="character" w:customStyle="1" w:styleId="SoggettocommentoCarattere">
    <w:name w:val="Soggetto commento Carattere"/>
    <w:qFormat/>
    <w:rPr>
      <w:rFonts w:eastAsia="Times New Roman"/>
      <w:b/>
      <w:bCs/>
      <w:lang w:eastAsia="en-US"/>
    </w:rPr>
  </w:style>
  <w:style w:type="character" w:customStyle="1" w:styleId="provvnumcomma">
    <w:name w:val="provv_numcomma"/>
    <w:basedOn w:val="Carpredefinitoparagrafo"/>
    <w:qFormat/>
  </w:style>
  <w:style w:type="character" w:customStyle="1" w:styleId="anchorantimarker">
    <w:name w:val="anchor_anti_marker"/>
    <w:qFormat/>
    <w:rPr>
      <w:color w:val="000000"/>
    </w:rPr>
  </w:style>
  <w:style w:type="character" w:customStyle="1" w:styleId="linkneltesto">
    <w:name w:val="link_nel_testo"/>
    <w:qFormat/>
    <w:rPr>
      <w:i/>
      <w:iCs/>
    </w:rPr>
  </w:style>
  <w:style w:type="character" w:customStyle="1" w:styleId="CorpotestoCarattere1">
    <w:name w:val="Corpo testo Carattere1"/>
    <w:qFormat/>
    <w:rPr>
      <w:rFonts w:ascii="Times New Roman" w:eastAsia="Times New Roman" w:hAnsi="Times New Roman"/>
      <w:sz w:val="26"/>
    </w:rPr>
  </w:style>
  <w:style w:type="character" w:customStyle="1" w:styleId="Rientrocorpodeltesto3Carattere">
    <w:name w:val="Rientro corpo del testo 3 Carattere"/>
    <w:qFormat/>
    <w:rPr>
      <w:rFonts w:eastAsia="Times New Roman"/>
      <w:sz w:val="16"/>
      <w:szCs w:val="16"/>
      <w:lang w:eastAsia="en-US"/>
    </w:rPr>
  </w:style>
  <w:style w:type="character" w:customStyle="1" w:styleId="Corpodeltesto2Carattere">
    <w:name w:val="Corpo del testo 2 Carattere"/>
    <w:qFormat/>
    <w:rPr>
      <w:rFonts w:eastAsia="Times New Roman"/>
      <w:sz w:val="22"/>
      <w:szCs w:val="22"/>
      <w:lang w:eastAsia="en-US"/>
    </w:rPr>
  </w:style>
  <w:style w:type="character" w:customStyle="1" w:styleId="Titolo2Carattere">
    <w:name w:val="Titolo 2 Carattere"/>
    <w:qFormat/>
    <w:rPr>
      <w:rFonts w:ascii="Garamond" w:eastAsia="Times New Roman" w:hAnsi="Garamond"/>
      <w:b/>
      <w:bCs/>
      <w:iCs/>
      <w:caps/>
      <w:sz w:val="24"/>
      <w:szCs w:val="28"/>
      <w:lang w:val="x-none" w:eastAsia="en-US"/>
    </w:rPr>
  </w:style>
  <w:style w:type="character" w:customStyle="1" w:styleId="noteapiCarattere">
    <w:name w:val="note a piè Carattere"/>
    <w:qFormat/>
    <w:rPr>
      <w:rFonts w:ascii="Times New Roman" w:eastAsia="Times New Roman" w:hAnsi="Times New Roman" w:cs="Times New Roman"/>
      <w:sz w:val="20"/>
      <w:szCs w:val="20"/>
      <w:lang w:val="x-none" w:eastAsia="it-IT"/>
    </w:rPr>
  </w:style>
  <w:style w:type="character" w:customStyle="1" w:styleId="provvnumart">
    <w:name w:val="provv_numart"/>
    <w:qFormat/>
    <w:rPr>
      <w:b/>
      <w:bCs/>
    </w:rPr>
  </w:style>
  <w:style w:type="character" w:customStyle="1" w:styleId="MappadocumentoCarattere">
    <w:name w:val="Mappa documento Carattere"/>
    <w:qFormat/>
    <w:rPr>
      <w:rFonts w:ascii="Tahoma" w:eastAsia="Times New Roman" w:hAnsi="Tahoma" w:cs="Tahoma"/>
      <w:sz w:val="16"/>
      <w:szCs w:val="16"/>
      <w:lang w:eastAsia="en-US"/>
    </w:rPr>
  </w:style>
  <w:style w:type="character" w:customStyle="1" w:styleId="provvvigore">
    <w:name w:val="provv_vigore"/>
    <w:qFormat/>
    <w:rPr>
      <w:vanish w:val="0"/>
    </w:rPr>
  </w:style>
  <w:style w:type="character" w:customStyle="1" w:styleId="riferimento1">
    <w:name w:val="riferimento1"/>
    <w:qFormat/>
    <w:rPr>
      <w:i/>
      <w:iCs/>
      <w:color w:val="058940"/>
    </w:rPr>
  </w:style>
  <w:style w:type="character" w:customStyle="1" w:styleId="SottotitoloCarattere">
    <w:name w:val="Sottotitolo Carattere"/>
    <w:qFormat/>
    <w:rPr>
      <w:rFonts w:ascii="Cambria" w:eastAsia="Times New Roman" w:hAnsi="Cambria" w:cs="Times New Roman"/>
      <w:sz w:val="24"/>
      <w:szCs w:val="24"/>
      <w:lang w:eastAsia="en-US"/>
    </w:rPr>
  </w:style>
  <w:style w:type="character" w:customStyle="1" w:styleId="TitoloCarattere">
    <w:name w:val="Titolo Carattere"/>
    <w:qFormat/>
    <w:rPr>
      <w:rFonts w:ascii="Cambria" w:eastAsia="Times New Roman" w:hAnsi="Cambria" w:cs="Times New Roman"/>
      <w:b/>
      <w:bCs/>
      <w:kern w:val="2"/>
      <w:sz w:val="32"/>
      <w:szCs w:val="32"/>
      <w:lang w:eastAsia="en-US"/>
    </w:rPr>
  </w:style>
  <w:style w:type="character" w:customStyle="1" w:styleId="CollegamentoInternetvisitato">
    <w:name w:val="Collegamento Internet visitato"/>
    <w:rPr>
      <w:color w:val="800080"/>
      <w:u w:val="single"/>
    </w:rPr>
  </w:style>
  <w:style w:type="character" w:customStyle="1" w:styleId="Rientrocorpodeltesto2Carattere">
    <w:name w:val="Rientro corpo del testo 2 Carattere"/>
    <w:qFormat/>
    <w:rPr>
      <w:rFonts w:ascii="Times New Roman" w:eastAsia="Times New Roman" w:hAnsi="Times New Roman"/>
      <w:sz w:val="24"/>
      <w:szCs w:val="24"/>
    </w:rPr>
  </w:style>
  <w:style w:type="character" w:customStyle="1" w:styleId="CorpotestoCarattere">
    <w:name w:val="Corpo testo Carattere"/>
    <w:qFormat/>
    <w:rPr>
      <w:rFonts w:ascii="Times New Roman" w:eastAsia="Times New Roman" w:hAnsi="Times New Roman" w:cs="Times New Roman"/>
      <w:sz w:val="26"/>
      <w:szCs w:val="24"/>
      <w:lang w:eastAsia="it-IT"/>
    </w:rPr>
  </w:style>
  <w:style w:type="character" w:styleId="Numeropagina">
    <w:name w:val="page number"/>
    <w:qFormat/>
  </w:style>
  <w:style w:type="character" w:customStyle="1" w:styleId="RientrocorpodeltestoCarattere">
    <w:name w:val="Rientro corpo del testo Carattere"/>
    <w:qFormat/>
    <w:rPr>
      <w:rFonts w:ascii="Times New Roman" w:eastAsia="Times New Roman" w:hAnsi="Times New Roman"/>
      <w:b/>
      <w:bCs/>
      <w:i/>
      <w:iCs/>
    </w:rPr>
  </w:style>
  <w:style w:type="character" w:customStyle="1" w:styleId="Corpodeltesto3Carattere">
    <w:name w:val="Corpo del testo 3 Carattere"/>
    <w:qFormat/>
    <w:rPr>
      <w:rFonts w:ascii="Times New Roman" w:eastAsia="Times New Roman" w:hAnsi="Times New Roman"/>
      <w:b/>
      <w:bCs/>
      <w:i/>
      <w:iCs/>
      <w:szCs w:val="24"/>
    </w:rPr>
  </w:style>
  <w:style w:type="character" w:customStyle="1" w:styleId="CarattereCarattere2">
    <w:name w:val="Carattere Carattere2"/>
    <w:qFormat/>
    <w:rPr>
      <w:sz w:val="26"/>
      <w:szCs w:val="24"/>
      <w:lang w:val="it-IT" w:eastAsia="it-IT" w:bidi="ar-SA"/>
    </w:rPr>
  </w:style>
  <w:style w:type="character" w:customStyle="1" w:styleId="st1">
    <w:name w:val="st1"/>
    <w:qFormat/>
  </w:style>
  <w:style w:type="character" w:customStyle="1" w:styleId="Titolo4Carattere">
    <w:name w:val="Titolo 4 Carattere"/>
    <w:basedOn w:val="Carpredefinitoparagrafo"/>
    <w:qFormat/>
    <w:rPr>
      <w:rFonts w:ascii="Cambria" w:eastAsia="Calibri" w:hAnsi="Cambria" w:cs="Times New Roman"/>
      <w:b/>
      <w:bCs/>
      <w:i/>
      <w:iCs/>
      <w:color w:val="4F81BD"/>
      <w:sz w:val="22"/>
      <w:szCs w:val="22"/>
      <w:lang w:eastAsia="en-US"/>
    </w:rPr>
  </w:style>
  <w:style w:type="character" w:customStyle="1" w:styleId="TestonormaleCarattere">
    <w:name w:val="Testo normale Carattere"/>
    <w:basedOn w:val="Carpredefinitoparagrafo"/>
    <w:qFormat/>
    <w:rPr>
      <w:rFonts w:ascii="Garamond" w:eastAsia="Times New Roman" w:hAnsi="Garamond" w:cs="Consolas"/>
      <w:sz w:val="24"/>
      <w:szCs w:val="21"/>
      <w:lang w:eastAsia="en-US"/>
    </w:rPr>
  </w:style>
  <w:style w:type="character" w:styleId="Testosegnaposto">
    <w:name w:val="Placeholder Text"/>
    <w:basedOn w:val="Carpredefinitoparagrafo"/>
    <w:qFormat/>
    <w:rPr>
      <w:color w:val="808080"/>
    </w:rPr>
  </w:style>
  <w:style w:type="character" w:customStyle="1" w:styleId="SommariodisciplinareCarattere">
    <w:name w:val="Sommario disciplinare Carattere"/>
    <w:basedOn w:val="Titolo1Carattere"/>
    <w:qFormat/>
    <w:rPr>
      <w:rFonts w:ascii="Garamond" w:eastAsia="Times New Roman" w:hAnsi="Garamond" w:cs="Calibri"/>
      <w:b/>
      <w:bCs/>
      <w:sz w:val="22"/>
      <w:szCs w:val="24"/>
      <w:lang w:val="x-none" w:eastAsia="x-none"/>
    </w:rPr>
  </w:style>
  <w:style w:type="character" w:customStyle="1" w:styleId="apple-converted-space">
    <w:name w:val="apple-converted-space"/>
    <w:basedOn w:val="Carpredefinitoparagrafo"/>
    <w:qFormat/>
  </w:style>
  <w:style w:type="character" w:customStyle="1" w:styleId="Saltoaindice">
    <w:name w:val="Salto a indice"/>
    <w:qFormat/>
  </w:style>
  <w:style w:type="character" w:customStyle="1" w:styleId="WW8Num27z0">
    <w:name w:val="WW8Num27z0"/>
    <w:qFormat/>
    <w:rPr>
      <w:rFonts w:ascii="Calibri" w:hAnsi="Calibri" w:cs="Calibri"/>
      <w:sz w:val="22"/>
      <w:szCs w:val="22"/>
    </w:rPr>
  </w:style>
  <w:style w:type="character" w:customStyle="1" w:styleId="WW8Num27z1">
    <w:name w:val="WW8Num27z1"/>
    <w:qFormat/>
  </w:style>
  <w:style w:type="character" w:customStyle="1" w:styleId="WW8Num27z2">
    <w:name w:val="WW8Num27z2"/>
    <w:qFormat/>
  </w:style>
  <w:style w:type="character" w:customStyle="1" w:styleId="WW8Num27z3">
    <w:name w:val="WW8Num27z3"/>
    <w:qFormat/>
  </w:style>
  <w:style w:type="character" w:customStyle="1" w:styleId="WW8Num27z4">
    <w:name w:val="WW8Num27z4"/>
    <w:qFormat/>
  </w:style>
  <w:style w:type="character" w:customStyle="1" w:styleId="WW8Num27z5">
    <w:name w:val="WW8Num27z5"/>
    <w:qFormat/>
  </w:style>
  <w:style w:type="character" w:customStyle="1" w:styleId="WW8Num27z6">
    <w:name w:val="WW8Num27z6"/>
    <w:qFormat/>
  </w:style>
  <w:style w:type="character" w:customStyle="1" w:styleId="WW8Num27z7">
    <w:name w:val="WW8Num27z7"/>
    <w:qFormat/>
  </w:style>
  <w:style w:type="character" w:customStyle="1" w:styleId="WW8Num27z8">
    <w:name w:val="WW8Num27z8"/>
    <w:qFormat/>
  </w:style>
  <w:style w:type="character" w:customStyle="1" w:styleId="ParagrafoelencoCarattere">
    <w:name w:val="Paragrafo elenco Carattere"/>
    <w:aliases w:val="Bullet edison Carattere,Paragrafo elenco 2 Carattere,Bullet List Carattere,FooterText Carattere,numbered Carattere,Paragraphe de liste1 Carattere,Bulletr List Paragraph Carattere,列出段落 Carattere,列出段落1 Carattere"/>
    <w:qFormat/>
  </w:style>
  <w:style w:type="character" w:customStyle="1" w:styleId="ANAC-TitoloSottoparagrafoCarattere">
    <w:name w:val="ANAC - Titolo Sottoparagrafo Carattere"/>
    <w:qFormat/>
    <w:rPr>
      <w:rFonts w:ascii="Calibri Light" w:eastAsia="0" w:hAnsi="Calibri Light"/>
      <w:color w:val="2F5496"/>
      <w:sz w:val="28"/>
      <w:szCs w:val="22"/>
    </w:rPr>
  </w:style>
  <w:style w:type="character" w:customStyle="1" w:styleId="ANAC-TitoloParagrafoCarattere">
    <w:name w:val="ANAC - Titolo Paragrafo Carattere"/>
    <w:qFormat/>
    <w:rPr>
      <w:rFonts w:ascii="Gotham Light" w:eastAsia="0" w:hAnsi="Gotham Light"/>
      <w:color w:val="2770B7"/>
      <w:sz w:val="28"/>
    </w:rPr>
  </w:style>
  <w:style w:type="character" w:customStyle="1" w:styleId="ANAC-TitoloCapitoloCarattere">
    <w:name w:val="ANAC - Titolo Capitolo Carattere"/>
    <w:qFormat/>
    <w:rPr>
      <w:rFonts w:ascii="Gotham Light" w:eastAsia="0" w:hAnsi="Gotham Light"/>
      <w:iCs/>
      <w:color w:val="2F5496"/>
      <w:sz w:val="36"/>
      <w:szCs w:val="40"/>
    </w:rPr>
  </w:style>
  <w:style w:type="character" w:customStyle="1" w:styleId="ANAC-CapitoloCarattere">
    <w:name w:val="ANAC - Capitolo Carattere"/>
    <w:qFormat/>
    <w:rPr>
      <w:rFonts w:ascii="Calibri Light" w:eastAsia="0" w:hAnsi="Calibri Light"/>
      <w:color w:val="2F5496"/>
      <w:sz w:val="32"/>
      <w:szCs w:val="32"/>
    </w:rPr>
  </w:style>
  <w:style w:type="character" w:customStyle="1" w:styleId="TitoloParagrafoChar">
    <w:name w:val="Titolo Paragrafo Char"/>
    <w:qFormat/>
    <w:rPr>
      <w:rFonts w:ascii="Calibri Light" w:eastAsia="0" w:hAnsi="Calibri Light"/>
      <w:color w:val="2F5496"/>
      <w:sz w:val="28"/>
    </w:rPr>
  </w:style>
  <w:style w:type="character" w:customStyle="1" w:styleId="Titolo7Carattere">
    <w:name w:val="Titolo 7 Carattere"/>
    <w:qFormat/>
    <w:rPr>
      <w:rFonts w:ascii="Calibri Light" w:eastAsia="0" w:hAnsi="Calibri Light"/>
      <w:i/>
      <w:iCs/>
      <w:color w:val="1F3763"/>
    </w:rPr>
  </w:style>
  <w:style w:type="character" w:customStyle="1" w:styleId="Titolo6Carattere">
    <w:name w:val="Titolo 6 Carattere"/>
    <w:qFormat/>
    <w:rPr>
      <w:rFonts w:ascii="Calibri Light" w:eastAsia="0" w:hAnsi="Calibri Light"/>
      <w:color w:val="1F3763"/>
    </w:rPr>
  </w:style>
  <w:style w:type="character" w:customStyle="1" w:styleId="TitoloCapitoloChar">
    <w:name w:val="Titolo Capitolo Char"/>
    <w:qFormat/>
    <w:rPr>
      <w:rFonts w:ascii="Gotham Light" w:eastAsia="0" w:hAnsi="Gotham Light"/>
      <w:iCs/>
      <w:color w:val="2F5496"/>
      <w:sz w:val="36"/>
      <w:szCs w:val="40"/>
    </w:rPr>
  </w:style>
  <w:style w:type="character" w:customStyle="1" w:styleId="NumeroCapitoloChar">
    <w:name w:val="Numero Capitolo Char"/>
    <w:qFormat/>
    <w:rPr>
      <w:rFonts w:ascii="Gotham Light" w:eastAsia="0" w:hAnsi="Gotham Light"/>
      <w:color w:val="2770B7"/>
      <w:sz w:val="48"/>
      <w:szCs w:val="36"/>
    </w:rPr>
  </w:style>
  <w:style w:type="character" w:customStyle="1" w:styleId="TitoloParteChar">
    <w:name w:val="Titolo Parte Char"/>
    <w:qFormat/>
    <w:rPr>
      <w:rFonts w:ascii="Gotham Book" w:eastAsia="Times New Roman (Corpo CS)" w:hAnsi="Gotham Book"/>
      <w:caps/>
      <w:color w:val="FFFFFF"/>
      <w:sz w:val="40"/>
      <w:szCs w:val="40"/>
      <w:lang w:eastAsia="zh-CN"/>
    </w:rPr>
  </w:style>
  <w:style w:type="character" w:customStyle="1" w:styleId="ParteNumeroChar">
    <w:name w:val="Parte Numero Char"/>
    <w:qFormat/>
    <w:rPr>
      <w:rFonts w:ascii="Gotham Medium" w:eastAsia="Times New Roman (Corpo CS)" w:hAnsi="Gotham Medium"/>
      <w:caps/>
      <w:color w:val="FFFFFF"/>
      <w:sz w:val="28"/>
      <w:szCs w:val="28"/>
    </w:rPr>
  </w:style>
  <w:style w:type="character" w:customStyle="1" w:styleId="ParagrafobaseChar">
    <w:name w:val="[Paragrafo base] Char"/>
    <w:qFormat/>
    <w:rPr>
      <w:rFonts w:ascii="Minion Pro" w:eastAsia="Minion Pro" w:hAnsi="Minion Pro"/>
      <w:color w:val="000000"/>
    </w:rPr>
  </w:style>
  <w:style w:type="character" w:customStyle="1" w:styleId="NessunaspaziaturaCarattere">
    <w:name w:val="Nessuna spaziatura Carattere"/>
    <w:qFormat/>
    <w:rPr>
      <w:rFonts w:eastAsia="0"/>
      <w:szCs w:val="22"/>
      <w:lang w:eastAsia="en-US"/>
    </w:rPr>
  </w:style>
  <w:style w:type="character" w:customStyle="1" w:styleId="Caratteridinumerazione">
    <w:name w:val="Caratteri di numerazione"/>
    <w:qFormat/>
  </w:style>
  <w:style w:type="character" w:customStyle="1" w:styleId="Menzionenonrisolta1">
    <w:name w:val="Menzione non risolta1"/>
    <w:basedOn w:val="Carpredefinitoparagrafo"/>
    <w:qFormat/>
    <w:rPr>
      <w:color w:val="605E5C"/>
      <w:highlight w:val="lightGray"/>
    </w:rPr>
  </w:style>
  <w:style w:type="character" w:customStyle="1" w:styleId="Punti">
    <w:name w:val="Punti"/>
    <w:qFormat/>
    <w:rPr>
      <w:rFonts w:ascii="OpenSymbol" w:eastAsia="OpenSymbol" w:hAnsi="OpenSymbol" w:cs="OpenSymbol"/>
    </w:rPr>
  </w:style>
  <w:style w:type="character" w:customStyle="1" w:styleId="Caratterinotaapidipagina">
    <w:name w:val="Caratteri nota a piè di pagina"/>
    <w:qFormat/>
  </w:style>
  <w:style w:type="character" w:customStyle="1" w:styleId="Caratterinotadichiusura">
    <w:name w:val="Caratteri nota di chiusura"/>
    <w:qFormat/>
  </w:style>
  <w:style w:type="character" w:customStyle="1" w:styleId="CITE">
    <w:name w:val="CITE"/>
    <w:qFormat/>
    <w:rPr>
      <w:i/>
    </w:rPr>
  </w:style>
  <w:style w:type="character" w:customStyle="1" w:styleId="CODE">
    <w:name w:val="CODE"/>
    <w:qFormat/>
    <w:rPr>
      <w:rFonts w:ascii="Courier New" w:hAnsi="Courier New"/>
      <w:sz w:val="20"/>
    </w:rPr>
  </w:style>
  <w:style w:type="character" w:customStyle="1" w:styleId="Keyboard">
    <w:name w:val="Keyboard"/>
    <w:qFormat/>
    <w:rPr>
      <w:rFonts w:ascii="Courier New" w:hAnsi="Courier New"/>
      <w:b/>
      <w:sz w:val="20"/>
    </w:rPr>
  </w:style>
  <w:style w:type="character" w:customStyle="1" w:styleId="Sample">
    <w:name w:val="Sample"/>
    <w:qFormat/>
    <w:rPr>
      <w:rFonts w:ascii="Courier New" w:hAnsi="Courier New"/>
    </w:rPr>
  </w:style>
  <w:style w:type="character" w:customStyle="1" w:styleId="Typewriter">
    <w:name w:val="Typewriter"/>
    <w:qFormat/>
    <w:rPr>
      <w:rFonts w:ascii="Courier New" w:hAnsi="Courier New"/>
      <w:sz w:val="20"/>
    </w:rPr>
  </w:style>
  <w:style w:type="character" w:customStyle="1" w:styleId="HTMLMarkup">
    <w:name w:val="HTML Markup"/>
    <w:qFormat/>
    <w:rPr>
      <w:vanish/>
      <w:color w:val="FF0000"/>
    </w:rPr>
  </w:style>
  <w:style w:type="character" w:customStyle="1" w:styleId="Comment">
    <w:name w:val="Comment"/>
    <w:qFormat/>
    <w:rPr>
      <w:vanish/>
    </w:rPr>
  </w:style>
  <w:style w:type="paragraph" w:styleId="Titolo">
    <w:name w:val="Title"/>
    <w:basedOn w:val="Normale"/>
    <w:next w:val="Corpotesto"/>
    <w:qFormat/>
    <w:pPr>
      <w:spacing w:before="240" w:after="60"/>
      <w:jc w:val="center"/>
      <w:outlineLvl w:val="0"/>
    </w:pPr>
    <w:rPr>
      <w:rFonts w:ascii="Cambria" w:hAnsi="Cambria"/>
      <w:b/>
      <w:bCs/>
      <w:kern w:val="2"/>
      <w:sz w:val="32"/>
      <w:szCs w:val="32"/>
      <w:lang w:val="x-none"/>
    </w:rPr>
  </w:style>
  <w:style w:type="paragraph" w:styleId="Corpotesto">
    <w:name w:val="Body Text"/>
    <w:basedOn w:val="Normale"/>
    <w:pPr>
      <w:widowControl w:val="0"/>
      <w:spacing w:line="259" w:lineRule="exact"/>
    </w:pPr>
    <w:rPr>
      <w:rFonts w:ascii="Times New Roman" w:hAnsi="Times New Roman"/>
      <w:sz w:val="26"/>
      <w:szCs w:val="20"/>
      <w:lang w:val="x-none" w:eastAsia="x-none"/>
    </w:rPr>
  </w:style>
  <w:style w:type="paragraph" w:styleId="Elenco">
    <w:name w:val="List"/>
    <w:basedOn w:val="Corpotesto"/>
    <w:rPr>
      <w:rFonts w:cs="Lucida Sans"/>
    </w:rPr>
  </w:style>
  <w:style w:type="paragraph" w:styleId="Didascalia">
    <w:name w:val="caption"/>
    <w:basedOn w:val="Normale"/>
    <w:next w:val="Normale"/>
    <w:qFormat/>
    <w:pPr>
      <w:spacing w:before="120"/>
    </w:pPr>
    <w:rPr>
      <w:iCs/>
      <w:szCs w:val="18"/>
    </w:rPr>
  </w:style>
  <w:style w:type="paragraph" w:customStyle="1" w:styleId="Indice">
    <w:name w:val="Indice"/>
    <w:basedOn w:val="Normale"/>
    <w:qFormat/>
    <w:pPr>
      <w:suppressLineNumbers/>
    </w:pPr>
    <w:rPr>
      <w:rFonts w:cs="Lucida Sans"/>
    </w:rPr>
  </w:style>
  <w:style w:type="paragraph" w:customStyle="1" w:styleId="Default">
    <w:name w:val="Default"/>
    <w:link w:val="DefaultCarattere"/>
    <w:qFormat/>
    <w:pPr>
      <w:widowControl w:val="0"/>
      <w:spacing w:line="276" w:lineRule="auto"/>
      <w:jc w:val="both"/>
    </w:pPr>
    <w:rPr>
      <w:rFonts w:ascii="Book-Antiqua,Bold" w:hAnsi="Book-Antiqua,Bold" w:cs="Book-Antiqua,Bold"/>
      <w:color w:val="000000"/>
      <w:sz w:val="24"/>
      <w:szCs w:val="24"/>
    </w:rPr>
  </w:style>
  <w:style w:type="paragraph" w:styleId="Testofumetto">
    <w:name w:val="Balloon Text"/>
    <w:basedOn w:val="Normale"/>
    <w:qFormat/>
    <w:pPr>
      <w:spacing w:line="240" w:lineRule="auto"/>
    </w:pPr>
    <w:rPr>
      <w:rFonts w:ascii="Tahoma" w:eastAsia="Calibri" w:hAnsi="Tahoma"/>
      <w:sz w:val="16"/>
      <w:szCs w:val="16"/>
      <w:lang w:val="x-none" w:eastAsia="x-none"/>
    </w:rPr>
  </w:style>
  <w:style w:type="paragraph" w:customStyle="1" w:styleId="Paragrafoelenco1">
    <w:name w:val="Paragrafo elenco1"/>
    <w:basedOn w:val="Normale"/>
    <w:qFormat/>
    <w:pPr>
      <w:spacing w:before="280" w:after="280" w:line="240" w:lineRule="atLeast"/>
      <w:ind w:left="720"/>
      <w:contextualSpacing/>
    </w:pPr>
    <w:rPr>
      <w:rFonts w:eastAsia="Calibri"/>
      <w:lang w:eastAsia="it-IT"/>
    </w:rPr>
  </w:style>
  <w:style w:type="paragraph" w:customStyle="1" w:styleId="Intestazioneepidipagina">
    <w:name w:val="Intestazione e piè di pagina"/>
    <w:basedOn w:val="Normale"/>
    <w:qFormat/>
  </w:style>
  <w:style w:type="paragraph" w:styleId="Intestazione">
    <w:name w:val="header"/>
    <w:basedOn w:val="Normale"/>
    <w:pPr>
      <w:tabs>
        <w:tab w:val="center" w:pos="4819"/>
        <w:tab w:val="right" w:pos="9638"/>
      </w:tabs>
      <w:spacing w:before="280" w:after="280" w:line="240" w:lineRule="auto"/>
    </w:pPr>
    <w:rPr>
      <w:sz w:val="20"/>
      <w:szCs w:val="20"/>
      <w:lang w:val="x-none" w:eastAsia="it-IT"/>
    </w:rPr>
  </w:style>
  <w:style w:type="paragraph" w:styleId="Pidipagina">
    <w:name w:val="footer"/>
    <w:basedOn w:val="Normale"/>
    <w:pPr>
      <w:tabs>
        <w:tab w:val="center" w:pos="4819"/>
        <w:tab w:val="right" w:pos="9638"/>
      </w:tabs>
      <w:spacing w:before="280" w:after="280" w:line="240" w:lineRule="auto"/>
    </w:pPr>
    <w:rPr>
      <w:sz w:val="20"/>
      <w:szCs w:val="20"/>
      <w:lang w:val="x-none" w:eastAsia="it-IT"/>
    </w:rPr>
  </w:style>
  <w:style w:type="paragraph" w:styleId="Testonotaapidipagina">
    <w:name w:val="footnote text"/>
    <w:basedOn w:val="Normale"/>
    <w:pPr>
      <w:spacing w:before="280" w:after="280" w:line="240" w:lineRule="auto"/>
    </w:pPr>
    <w:rPr>
      <w:sz w:val="20"/>
      <w:szCs w:val="20"/>
      <w:lang w:val="x-none" w:eastAsia="it-IT"/>
    </w:rPr>
  </w:style>
  <w:style w:type="paragraph" w:customStyle="1" w:styleId="provvr0">
    <w:name w:val="provv_r0"/>
    <w:basedOn w:val="Normale"/>
    <w:qFormat/>
    <w:pPr>
      <w:spacing w:before="280" w:after="280" w:line="240" w:lineRule="auto"/>
    </w:pPr>
    <w:rPr>
      <w:rFonts w:ascii="Times New Roman" w:eastAsia="Calibri" w:hAnsi="Times New Roman"/>
      <w:szCs w:val="24"/>
      <w:lang w:eastAsia="it-IT"/>
    </w:rPr>
  </w:style>
  <w:style w:type="paragraph" w:customStyle="1" w:styleId="popolo">
    <w:name w:val="popolo"/>
    <w:basedOn w:val="Normale"/>
    <w:qFormat/>
    <w:pPr>
      <w:spacing w:before="280" w:after="280" w:line="240" w:lineRule="auto"/>
    </w:pPr>
    <w:rPr>
      <w:rFonts w:eastAsia="Calibri"/>
      <w:sz w:val="30"/>
      <w:szCs w:val="30"/>
      <w:lang w:eastAsia="it-IT"/>
    </w:rPr>
  </w:style>
  <w:style w:type="paragraph" w:customStyle="1" w:styleId="Stile1">
    <w:name w:val="Stile1"/>
    <w:basedOn w:val="Titolo1"/>
    <w:qFormat/>
    <w:pPr>
      <w:spacing w:line="240" w:lineRule="atLeast"/>
    </w:pPr>
    <w:rPr>
      <w:rFonts w:ascii="Times New Roman" w:hAnsi="Times New Roman"/>
      <w:lang w:eastAsia="it-IT"/>
    </w:rPr>
  </w:style>
  <w:style w:type="paragraph" w:styleId="Sommario1">
    <w:name w:val="toc 1"/>
    <w:basedOn w:val="Normale"/>
    <w:next w:val="Normale"/>
    <w:autoRedefine/>
    <w:uiPriority w:val="39"/>
    <w:rsid w:val="00BC51C4"/>
    <w:pPr>
      <w:tabs>
        <w:tab w:val="left" w:leader="dot" w:pos="284"/>
        <w:tab w:val="right" w:leader="dot" w:pos="9629"/>
      </w:tabs>
      <w:jc w:val="left"/>
    </w:pPr>
    <w:rPr>
      <w:bCs/>
      <w:sz w:val="20"/>
      <w:szCs w:val="20"/>
    </w:rPr>
  </w:style>
  <w:style w:type="paragraph" w:styleId="Sommario2">
    <w:name w:val="toc 2"/>
    <w:basedOn w:val="Normale"/>
    <w:next w:val="Sommario3"/>
    <w:autoRedefine/>
    <w:uiPriority w:val="39"/>
    <w:pPr>
      <w:tabs>
        <w:tab w:val="left" w:pos="440"/>
        <w:tab w:val="right" w:leader="dot" w:pos="9629"/>
      </w:tabs>
      <w:spacing w:line="336" w:lineRule="auto"/>
      <w:ind w:left="442" w:hanging="442"/>
    </w:pPr>
    <w:rPr>
      <w:smallCaps/>
      <w:sz w:val="20"/>
      <w:szCs w:val="20"/>
    </w:rPr>
  </w:style>
  <w:style w:type="paragraph" w:customStyle="1" w:styleId="Nessunaspaziatura1">
    <w:name w:val="Nessuna spaziatura1"/>
    <w:qFormat/>
    <w:pPr>
      <w:spacing w:line="276" w:lineRule="auto"/>
      <w:jc w:val="both"/>
    </w:pPr>
    <w:rPr>
      <w:sz w:val="22"/>
      <w:szCs w:val="22"/>
      <w:lang w:eastAsia="en-US"/>
    </w:rPr>
  </w:style>
  <w:style w:type="paragraph" w:styleId="NormaleWeb">
    <w:name w:val="Normal (Web)"/>
    <w:basedOn w:val="Normale"/>
    <w:qFormat/>
    <w:pPr>
      <w:spacing w:before="280" w:after="280" w:line="240" w:lineRule="atLeast"/>
    </w:pPr>
    <w:rPr>
      <w:rFonts w:ascii="Arial" w:eastAsia="Calibri" w:hAnsi="Arial" w:cs="Arial"/>
      <w:color w:val="2A2A2A"/>
      <w:sz w:val="18"/>
      <w:szCs w:val="18"/>
      <w:lang w:eastAsia="it-IT"/>
    </w:rPr>
  </w:style>
  <w:style w:type="paragraph" w:customStyle="1" w:styleId="Titolosommario1">
    <w:name w:val="Titolo sommario1"/>
    <w:basedOn w:val="Titolo1"/>
    <w:next w:val="Normale"/>
    <w:qFormat/>
  </w:style>
  <w:style w:type="paragraph" w:styleId="Testonotadichiusura">
    <w:name w:val="endnote text"/>
    <w:basedOn w:val="Normale"/>
    <w:rPr>
      <w:sz w:val="20"/>
      <w:szCs w:val="20"/>
      <w:lang w:val="x-none"/>
    </w:rPr>
  </w:style>
  <w:style w:type="paragraph" w:customStyle="1" w:styleId="provvr1">
    <w:name w:val="provv_r1"/>
    <w:basedOn w:val="Normale"/>
    <w:qFormat/>
    <w:pPr>
      <w:spacing w:before="280" w:after="280" w:line="240" w:lineRule="auto"/>
      <w:ind w:firstLine="400"/>
    </w:pPr>
    <w:rPr>
      <w:rFonts w:ascii="Times New Roman" w:hAnsi="Times New Roman"/>
      <w:szCs w:val="24"/>
      <w:lang w:eastAsia="it-IT"/>
    </w:rPr>
  </w:style>
  <w:style w:type="paragraph" w:styleId="Testocommento">
    <w:name w:val="annotation text"/>
    <w:basedOn w:val="Normale"/>
    <w:qFormat/>
    <w:rPr>
      <w:sz w:val="20"/>
      <w:szCs w:val="20"/>
      <w:lang w:val="x-none"/>
    </w:rPr>
  </w:style>
  <w:style w:type="paragraph" w:styleId="Soggettocommento">
    <w:name w:val="annotation subject"/>
    <w:basedOn w:val="Testocommento"/>
    <w:next w:val="Testocommento"/>
    <w:qFormat/>
    <w:rPr>
      <w:b/>
      <w:bCs/>
    </w:rPr>
  </w:style>
  <w:style w:type="paragraph" w:customStyle="1" w:styleId="stile10">
    <w:name w:val="stile1"/>
    <w:basedOn w:val="Normale"/>
    <w:qFormat/>
    <w:pPr>
      <w:spacing w:before="280" w:after="280" w:line="240" w:lineRule="auto"/>
    </w:pPr>
    <w:rPr>
      <w:rFonts w:ascii="Times New Roman" w:hAnsi="Times New Roman"/>
      <w:szCs w:val="24"/>
      <w:lang w:eastAsia="it-IT"/>
    </w:rPr>
  </w:style>
  <w:style w:type="paragraph" w:customStyle="1" w:styleId="bollo">
    <w:name w:val="bollo"/>
    <w:basedOn w:val="Normale"/>
    <w:qFormat/>
    <w:pPr>
      <w:spacing w:line="567" w:lineRule="atLeast"/>
    </w:pPr>
    <w:rPr>
      <w:rFonts w:ascii="Times New Roman" w:hAnsi="Times New Roman"/>
      <w:szCs w:val="20"/>
      <w:lang w:eastAsia="it-IT"/>
    </w:rPr>
  </w:style>
  <w:style w:type="paragraph" w:styleId="Paragrafoelenco">
    <w:name w:val="List Paragraph"/>
    <w:aliases w:val="Bullet edison,Paragrafo elenco 2,Bullet List,FooterText,numbered,Paragraphe de liste1,Bulletr List Paragraph,列出段落,列出段落1,List Paragraph21,Listeafsnit1,Parágrafo da Lista1,Párrafo de lista1,Elenco Bullet point,Iter Paragrafo elenco"/>
    <w:basedOn w:val="Normale"/>
    <w:uiPriority w:val="34"/>
    <w:qFormat/>
    <w:pPr>
      <w:ind w:left="720"/>
    </w:pPr>
    <w:rPr>
      <w:rFonts w:eastAsia="Calibri"/>
      <w:lang w:eastAsia="it-IT"/>
    </w:rPr>
  </w:style>
  <w:style w:type="paragraph" w:customStyle="1" w:styleId="provvnota">
    <w:name w:val="provv_nota"/>
    <w:basedOn w:val="Normale"/>
    <w:qFormat/>
    <w:pPr>
      <w:spacing w:before="280" w:after="280" w:line="240" w:lineRule="auto"/>
    </w:pPr>
    <w:rPr>
      <w:rFonts w:ascii="Times New Roman" w:hAnsi="Times New Roman"/>
      <w:szCs w:val="24"/>
      <w:lang w:eastAsia="it-IT"/>
    </w:rPr>
  </w:style>
  <w:style w:type="paragraph" w:customStyle="1" w:styleId="provvestremo">
    <w:name w:val="provv_estremo"/>
    <w:basedOn w:val="Normale"/>
    <w:qFormat/>
    <w:pPr>
      <w:spacing w:before="280" w:after="280" w:line="240" w:lineRule="auto"/>
    </w:pPr>
    <w:rPr>
      <w:rFonts w:ascii="Times New Roman" w:hAnsi="Times New Roman"/>
      <w:b/>
      <w:bCs/>
      <w:szCs w:val="24"/>
      <w:lang w:eastAsia="it-IT"/>
    </w:rPr>
  </w:style>
  <w:style w:type="paragraph" w:customStyle="1" w:styleId="Paragrafoelenco11">
    <w:name w:val="Paragrafo elenco11"/>
    <w:basedOn w:val="Normale"/>
    <w:qFormat/>
    <w:pPr>
      <w:spacing w:before="280" w:after="280" w:line="240" w:lineRule="atLeast"/>
      <w:ind w:left="720"/>
      <w:contextualSpacing/>
    </w:pPr>
    <w:rPr>
      <w:rFonts w:eastAsia="Calibri"/>
      <w:lang w:eastAsia="it-IT"/>
    </w:rPr>
  </w:style>
  <w:style w:type="paragraph" w:styleId="Revisione">
    <w:name w:val="Revision"/>
    <w:qFormat/>
    <w:pPr>
      <w:spacing w:line="276" w:lineRule="auto"/>
      <w:jc w:val="both"/>
    </w:pPr>
    <w:rPr>
      <w:rFonts w:eastAsia="Times New Roman"/>
      <w:sz w:val="22"/>
      <w:szCs w:val="22"/>
      <w:lang w:eastAsia="en-US"/>
    </w:rPr>
  </w:style>
  <w:style w:type="paragraph" w:styleId="Rientrocorpodeltesto3">
    <w:name w:val="Body Text Indent 3"/>
    <w:basedOn w:val="Normale"/>
    <w:qFormat/>
    <w:pPr>
      <w:spacing w:after="120"/>
      <w:ind w:left="283"/>
    </w:pPr>
    <w:rPr>
      <w:sz w:val="16"/>
      <w:szCs w:val="16"/>
      <w:lang w:val="x-none"/>
    </w:rPr>
  </w:style>
  <w:style w:type="paragraph" w:customStyle="1" w:styleId="Rub1">
    <w:name w:val="Rub1"/>
    <w:basedOn w:val="Normale"/>
    <w:qFormat/>
    <w:pPr>
      <w:tabs>
        <w:tab w:val="left" w:pos="1276"/>
      </w:tabs>
      <w:spacing w:line="240" w:lineRule="auto"/>
    </w:pPr>
    <w:rPr>
      <w:rFonts w:ascii="Times New Roman" w:hAnsi="Times New Roman"/>
      <w:b/>
      <w:smallCaps/>
      <w:sz w:val="20"/>
      <w:szCs w:val="20"/>
      <w:lang w:eastAsia="it-IT"/>
    </w:rPr>
  </w:style>
  <w:style w:type="paragraph" w:styleId="Corpodeltesto2">
    <w:name w:val="Body Text 2"/>
    <w:basedOn w:val="Normale"/>
    <w:qFormat/>
    <w:pPr>
      <w:spacing w:after="120" w:line="480" w:lineRule="auto"/>
    </w:pPr>
    <w:rPr>
      <w:lang w:val="x-none"/>
    </w:rPr>
  </w:style>
  <w:style w:type="paragraph" w:customStyle="1" w:styleId="Rientrocorpodeltesto21">
    <w:name w:val="Rientro corpo del testo 21"/>
    <w:basedOn w:val="Normale"/>
    <w:qFormat/>
    <w:pPr>
      <w:spacing w:line="240" w:lineRule="auto"/>
      <w:ind w:left="360"/>
    </w:pPr>
    <w:rPr>
      <w:rFonts w:ascii="Times New Roman" w:hAnsi="Times New Roman"/>
      <w:szCs w:val="20"/>
      <w:lang w:eastAsia="it-IT"/>
    </w:rPr>
  </w:style>
  <w:style w:type="paragraph" w:customStyle="1" w:styleId="noteapi">
    <w:name w:val="note a piè"/>
    <w:basedOn w:val="Testonotaapidipagina"/>
    <w:qFormat/>
    <w:rPr>
      <w:rFonts w:ascii="Times New Roman" w:hAnsi="Times New Roman"/>
    </w:rPr>
  </w:style>
  <w:style w:type="paragraph" w:styleId="Mappadocumento">
    <w:name w:val="Document Map"/>
    <w:basedOn w:val="Normale"/>
    <w:qFormat/>
    <w:rPr>
      <w:rFonts w:ascii="Tahoma" w:hAnsi="Tahoma"/>
      <w:sz w:val="16"/>
      <w:szCs w:val="16"/>
      <w:lang w:val="x-none"/>
    </w:rPr>
  </w:style>
  <w:style w:type="paragraph" w:customStyle="1" w:styleId="grassetto1">
    <w:name w:val="grassetto1"/>
    <w:basedOn w:val="Normale"/>
    <w:qFormat/>
    <w:pPr>
      <w:spacing w:after="24" w:line="240" w:lineRule="auto"/>
      <w:jc w:val="left"/>
    </w:pPr>
    <w:rPr>
      <w:rFonts w:ascii="Times New Roman" w:hAnsi="Times New Roman"/>
      <w:b/>
      <w:bCs/>
      <w:szCs w:val="24"/>
      <w:lang w:eastAsia="it-IT"/>
    </w:rPr>
  </w:style>
  <w:style w:type="paragraph" w:styleId="Sottotitolo">
    <w:name w:val="Subtitle"/>
    <w:basedOn w:val="Normale"/>
    <w:next w:val="Normale"/>
    <w:qFormat/>
    <w:pPr>
      <w:spacing w:after="60"/>
      <w:jc w:val="center"/>
      <w:outlineLvl w:val="1"/>
    </w:pPr>
    <w:rPr>
      <w:rFonts w:ascii="Cambria" w:hAnsi="Cambria"/>
      <w:szCs w:val="24"/>
      <w:lang w:val="x-none"/>
    </w:rPr>
  </w:style>
  <w:style w:type="paragraph" w:styleId="Titolosommario">
    <w:name w:val="TOC Heading"/>
    <w:basedOn w:val="Titolo1"/>
    <w:next w:val="Normale"/>
    <w:qFormat/>
    <w:pPr>
      <w:jc w:val="left"/>
    </w:pPr>
    <w:rPr>
      <w:rFonts w:eastAsia="Times New Roman"/>
      <w:lang w:val="it-IT" w:eastAsia="it-IT"/>
    </w:rPr>
  </w:style>
  <w:style w:type="paragraph" w:customStyle="1" w:styleId="provvc">
    <w:name w:val="provv_c"/>
    <w:basedOn w:val="Normale"/>
    <w:qFormat/>
    <w:pPr>
      <w:spacing w:before="280" w:after="280" w:line="240" w:lineRule="auto"/>
      <w:jc w:val="center"/>
    </w:pPr>
    <w:rPr>
      <w:rFonts w:ascii="Times New Roman" w:hAnsi="Times New Roman"/>
      <w:szCs w:val="24"/>
      <w:lang w:eastAsia="it-IT"/>
    </w:rPr>
  </w:style>
  <w:style w:type="paragraph" w:styleId="Sommario3">
    <w:name w:val="toc 3"/>
    <w:basedOn w:val="Normale"/>
    <w:next w:val="Normale"/>
    <w:autoRedefine/>
    <w:uiPriority w:val="39"/>
    <w:rsid w:val="00BC51C4"/>
    <w:pPr>
      <w:tabs>
        <w:tab w:val="left" w:pos="1100"/>
        <w:tab w:val="right" w:leader="dot" w:pos="9629"/>
      </w:tabs>
      <w:spacing w:line="240" w:lineRule="auto"/>
      <w:ind w:left="896" w:hanging="454"/>
      <w:jc w:val="left"/>
    </w:pPr>
    <w:rPr>
      <w:iCs/>
      <w:sz w:val="20"/>
      <w:szCs w:val="20"/>
    </w:rPr>
  </w:style>
  <w:style w:type="paragraph" w:customStyle="1" w:styleId="Rientrocorpodeltesto211">
    <w:name w:val="Rientro corpo del testo 211"/>
    <w:basedOn w:val="Normale"/>
    <w:qFormat/>
    <w:pPr>
      <w:spacing w:line="240" w:lineRule="auto"/>
      <w:ind w:left="360"/>
    </w:pPr>
    <w:rPr>
      <w:rFonts w:ascii="Times New Roman" w:hAnsi="Times New Roman"/>
      <w:szCs w:val="20"/>
      <w:lang w:eastAsia="it-IT"/>
    </w:rPr>
  </w:style>
  <w:style w:type="paragraph" w:styleId="Rientrocorpodeltesto2">
    <w:name w:val="Body Text Indent 2"/>
    <w:basedOn w:val="Normale"/>
    <w:qFormat/>
    <w:pPr>
      <w:tabs>
        <w:tab w:val="left" w:pos="1068"/>
      </w:tabs>
      <w:spacing w:line="240" w:lineRule="auto"/>
      <w:ind w:left="720"/>
    </w:pPr>
    <w:rPr>
      <w:rFonts w:ascii="Times New Roman" w:hAnsi="Times New Roman"/>
      <w:szCs w:val="24"/>
      <w:lang w:eastAsia="it-IT"/>
    </w:rPr>
  </w:style>
  <w:style w:type="paragraph" w:customStyle="1" w:styleId="sche3">
    <w:name w:val="sche_3"/>
    <w:qFormat/>
    <w:pPr>
      <w:widowControl w:val="0"/>
      <w:jc w:val="both"/>
      <w:textAlignment w:val="baseline"/>
    </w:pPr>
    <w:rPr>
      <w:rFonts w:ascii="Times New Roman" w:eastAsia="Times New Roman" w:hAnsi="Times New Roman"/>
      <w:sz w:val="24"/>
      <w:lang w:val="en-US"/>
    </w:rPr>
  </w:style>
  <w:style w:type="paragraph" w:customStyle="1" w:styleId="Text2">
    <w:name w:val="Text 2"/>
    <w:basedOn w:val="Normale"/>
    <w:qFormat/>
    <w:pPr>
      <w:tabs>
        <w:tab w:val="left" w:pos="2161"/>
      </w:tabs>
      <w:spacing w:after="240" w:line="240" w:lineRule="auto"/>
      <w:ind w:left="1077"/>
    </w:pPr>
    <w:rPr>
      <w:rFonts w:ascii="Times New Roman" w:hAnsi="Times New Roman"/>
      <w:szCs w:val="20"/>
      <w:lang w:eastAsia="it-IT"/>
    </w:rPr>
  </w:style>
  <w:style w:type="paragraph" w:styleId="Rientrocorpodeltesto">
    <w:name w:val="Body Text Indent"/>
    <w:basedOn w:val="Normale"/>
    <w:pPr>
      <w:tabs>
        <w:tab w:val="left" w:pos="0"/>
        <w:tab w:val="left" w:pos="1725"/>
        <w:tab w:val="left" w:pos="8496"/>
      </w:tabs>
      <w:suppressAutoHyphens/>
      <w:spacing w:line="240" w:lineRule="auto"/>
      <w:ind w:left="708"/>
    </w:pPr>
    <w:rPr>
      <w:rFonts w:ascii="Times New Roman" w:hAnsi="Times New Roman"/>
      <w:b/>
      <w:bCs/>
      <w:i/>
      <w:iCs/>
      <w:sz w:val="20"/>
      <w:szCs w:val="20"/>
      <w:lang w:eastAsia="it-IT"/>
    </w:rPr>
  </w:style>
  <w:style w:type="paragraph" w:styleId="Corpodeltesto3">
    <w:name w:val="Body Text 3"/>
    <w:basedOn w:val="Normale"/>
    <w:qFormat/>
    <w:pPr>
      <w:tabs>
        <w:tab w:val="left" w:pos="0"/>
        <w:tab w:val="left" w:pos="8496"/>
      </w:tabs>
      <w:suppressAutoHyphens/>
      <w:spacing w:before="240" w:after="120" w:line="240" w:lineRule="auto"/>
    </w:pPr>
    <w:rPr>
      <w:rFonts w:ascii="Times New Roman" w:hAnsi="Times New Roman"/>
      <w:b/>
      <w:bCs/>
      <w:i/>
      <w:iCs/>
      <w:sz w:val="20"/>
      <w:szCs w:val="24"/>
      <w:lang w:eastAsia="it-IT"/>
    </w:rPr>
  </w:style>
  <w:style w:type="paragraph" w:customStyle="1" w:styleId="Rub3">
    <w:name w:val="Rub3"/>
    <w:basedOn w:val="Normale"/>
    <w:next w:val="Normale"/>
    <w:qFormat/>
    <w:pPr>
      <w:tabs>
        <w:tab w:val="left" w:pos="709"/>
      </w:tabs>
      <w:spacing w:line="240" w:lineRule="auto"/>
    </w:pPr>
    <w:rPr>
      <w:rFonts w:ascii="Times New Roman" w:hAnsi="Times New Roman"/>
      <w:b/>
      <w:i/>
      <w:sz w:val="20"/>
      <w:szCs w:val="20"/>
      <w:lang w:eastAsia="it-IT"/>
    </w:rPr>
  </w:style>
  <w:style w:type="paragraph" w:customStyle="1" w:styleId="Titoloparagrafobandotipo">
    <w:name w:val="Titolo paragrafo bando tipo"/>
    <w:basedOn w:val="Sottotitolo"/>
    <w:autoRedefine/>
    <w:qFormat/>
    <w:pPr>
      <w:keepNext/>
      <w:spacing w:before="300" w:after="120" w:line="240" w:lineRule="auto"/>
      <w:ind w:left="-142"/>
      <w:jc w:val="left"/>
      <w:outlineLvl w:val="0"/>
    </w:pPr>
    <w:rPr>
      <w:rFonts w:ascii="Calibri" w:hAnsi="Calibri"/>
      <w:b/>
      <w:i/>
      <w:szCs w:val="22"/>
      <w:lang w:val="it-IT" w:eastAsia="it-IT"/>
    </w:rPr>
  </w:style>
  <w:style w:type="paragraph" w:customStyle="1" w:styleId="avviso">
    <w:name w:val="avviso"/>
    <w:basedOn w:val="Paragrafoelenco"/>
    <w:qFormat/>
    <w:pPr>
      <w:keepNext/>
      <w:spacing w:before="120" w:after="120" w:line="240" w:lineRule="auto"/>
      <w:ind w:left="0"/>
    </w:pPr>
    <w:rPr>
      <w:rFonts w:eastAsia="Times New Roman"/>
      <w:b/>
      <w:i/>
      <w:szCs w:val="24"/>
      <w:lang w:eastAsia="en-US"/>
    </w:rPr>
  </w:style>
  <w:style w:type="paragraph" w:customStyle="1" w:styleId="CM11">
    <w:name w:val="CM1+1"/>
    <w:basedOn w:val="Default"/>
    <w:next w:val="Default"/>
    <w:qFormat/>
    <w:pPr>
      <w:widowControl/>
      <w:spacing w:line="240" w:lineRule="auto"/>
      <w:jc w:val="left"/>
    </w:pPr>
    <w:rPr>
      <w:rFonts w:ascii="EUAlbertina" w:hAnsi="EUAlbertina" w:cs="Times New Roman"/>
      <w:color w:val="auto"/>
    </w:rPr>
  </w:style>
  <w:style w:type="paragraph" w:customStyle="1" w:styleId="CM31">
    <w:name w:val="CM3+1"/>
    <w:basedOn w:val="Default"/>
    <w:next w:val="Default"/>
    <w:qFormat/>
    <w:pPr>
      <w:widowControl/>
      <w:spacing w:line="240" w:lineRule="auto"/>
      <w:jc w:val="left"/>
    </w:pPr>
    <w:rPr>
      <w:rFonts w:ascii="EUAlbertina" w:hAnsi="EUAlbertina" w:cs="Times New Roman"/>
      <w:color w:val="auto"/>
    </w:rPr>
  </w:style>
  <w:style w:type="paragraph" w:styleId="Nessunaspaziatura">
    <w:name w:val="No Spacing"/>
    <w:qFormat/>
    <w:pPr>
      <w:jc w:val="both"/>
    </w:pPr>
    <w:rPr>
      <w:rFonts w:eastAsia="Times New Roman"/>
      <w:sz w:val="22"/>
      <w:szCs w:val="22"/>
      <w:lang w:eastAsia="en-US"/>
    </w:rPr>
  </w:style>
  <w:style w:type="paragraph" w:customStyle="1" w:styleId="Sommariodisciplinare">
    <w:name w:val="Sommario disciplinare"/>
    <w:basedOn w:val="Sommario1"/>
    <w:next w:val="Titolo2"/>
    <w:autoRedefine/>
    <w:qFormat/>
    <w:rPr>
      <w:rFonts w:cs="Calibri"/>
      <w:szCs w:val="24"/>
      <w:lang w:eastAsia="it-IT"/>
    </w:rPr>
  </w:style>
  <w:style w:type="paragraph" w:styleId="Sommario4">
    <w:name w:val="toc 4"/>
    <w:basedOn w:val="Normale"/>
    <w:next w:val="Normale"/>
    <w:autoRedefine/>
    <w:pPr>
      <w:ind w:left="660"/>
      <w:jc w:val="left"/>
    </w:pPr>
    <w:rPr>
      <w:rFonts w:ascii="Calibri" w:hAnsi="Calibri"/>
      <w:sz w:val="18"/>
      <w:szCs w:val="18"/>
    </w:rPr>
  </w:style>
  <w:style w:type="paragraph" w:styleId="Sommario5">
    <w:name w:val="toc 5"/>
    <w:basedOn w:val="Normale"/>
    <w:next w:val="Normale"/>
    <w:autoRedefine/>
    <w:pPr>
      <w:ind w:left="880"/>
      <w:jc w:val="left"/>
    </w:pPr>
    <w:rPr>
      <w:rFonts w:ascii="Calibri" w:hAnsi="Calibri"/>
      <w:sz w:val="18"/>
      <w:szCs w:val="18"/>
    </w:rPr>
  </w:style>
  <w:style w:type="paragraph" w:styleId="Sommario6">
    <w:name w:val="toc 6"/>
    <w:basedOn w:val="Normale"/>
    <w:next w:val="Normale"/>
    <w:autoRedefine/>
    <w:pPr>
      <w:ind w:left="1100"/>
      <w:jc w:val="left"/>
    </w:pPr>
    <w:rPr>
      <w:rFonts w:ascii="Calibri" w:hAnsi="Calibri"/>
      <w:sz w:val="18"/>
      <w:szCs w:val="18"/>
    </w:rPr>
  </w:style>
  <w:style w:type="paragraph" w:styleId="Sommario7">
    <w:name w:val="toc 7"/>
    <w:basedOn w:val="Normale"/>
    <w:next w:val="Normale"/>
    <w:autoRedefine/>
    <w:pPr>
      <w:ind w:left="1320"/>
      <w:jc w:val="left"/>
    </w:pPr>
    <w:rPr>
      <w:rFonts w:ascii="Calibri" w:hAnsi="Calibri"/>
      <w:sz w:val="18"/>
      <w:szCs w:val="18"/>
    </w:rPr>
  </w:style>
  <w:style w:type="paragraph" w:styleId="Sommario8">
    <w:name w:val="toc 8"/>
    <w:basedOn w:val="Normale"/>
    <w:next w:val="Normale"/>
    <w:autoRedefine/>
    <w:pPr>
      <w:ind w:left="1540"/>
      <w:jc w:val="left"/>
    </w:pPr>
    <w:rPr>
      <w:rFonts w:ascii="Calibri" w:hAnsi="Calibri"/>
      <w:sz w:val="18"/>
      <w:szCs w:val="18"/>
    </w:rPr>
  </w:style>
  <w:style w:type="paragraph" w:styleId="Sommario9">
    <w:name w:val="toc 9"/>
    <w:basedOn w:val="Normale"/>
    <w:next w:val="Normale"/>
    <w:autoRedefine/>
    <w:pPr>
      <w:ind w:left="1760"/>
      <w:jc w:val="left"/>
    </w:pPr>
    <w:rPr>
      <w:rFonts w:ascii="Calibri" w:hAnsi="Calibri"/>
      <w:sz w:val="18"/>
      <w:szCs w:val="18"/>
    </w:rPr>
  </w:style>
  <w:style w:type="paragraph" w:styleId="Testonormale">
    <w:name w:val="Plain Text"/>
    <w:basedOn w:val="Normale"/>
    <w:qFormat/>
    <w:pPr>
      <w:jc w:val="left"/>
    </w:pPr>
    <w:rPr>
      <w:rFonts w:cs="Consolas"/>
      <w:szCs w:val="21"/>
    </w:rPr>
  </w:style>
  <w:style w:type="paragraph" w:customStyle="1" w:styleId="usoboll1">
    <w:name w:val="usoboll1"/>
    <w:basedOn w:val="Normale"/>
    <w:qFormat/>
    <w:pPr>
      <w:widowControl w:val="0"/>
      <w:suppressAutoHyphens/>
      <w:spacing w:line="482" w:lineRule="atLeast"/>
    </w:pPr>
    <w:rPr>
      <w:rFonts w:ascii="Times New Roman" w:hAnsi="Times New Roman"/>
      <w:szCs w:val="20"/>
      <w:lang w:eastAsia="ar-SA"/>
    </w:rPr>
  </w:style>
  <w:style w:type="paragraph" w:customStyle="1" w:styleId="ANCATABELLATITOLOBIANCO">
    <w:name w:val="ANCA_TABELLA_TITOLO BIANCO"/>
    <w:basedOn w:val="Normale"/>
    <w:qFormat/>
    <w:pPr>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ind w:left="1560" w:right="142"/>
    </w:pPr>
    <w:rPr>
      <w:rFonts w:ascii="Gotham Book" w:hAnsi="Gotham Book" w:cs="Gotham Book"/>
      <w:color w:val="FFFFFF"/>
      <w:sz w:val="20"/>
      <w:szCs w:val="20"/>
    </w:rPr>
  </w:style>
  <w:style w:type="paragraph" w:customStyle="1" w:styleId="ANACTABELLATESTOBIANCO">
    <w:name w:val="ANAC_TABELLA_TESTO_BIANCO"/>
    <w:basedOn w:val="Normale"/>
    <w:qFormat/>
    <w:pPr>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ind w:left="1560" w:right="142"/>
    </w:pPr>
    <w:rPr>
      <w:rFonts w:ascii="Gotham Book" w:hAnsi="Gotham Book" w:cs="Gotham Book"/>
      <w:color w:val="FFFFFF"/>
      <w:sz w:val="20"/>
      <w:szCs w:val="20"/>
    </w:rPr>
  </w:style>
  <w:style w:type="paragraph" w:customStyle="1" w:styleId="ANACDATA">
    <w:name w:val="ANAC_DATA"/>
    <w:qFormat/>
    <w:pPr>
      <w:keepNext/>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line="240" w:lineRule="exact"/>
      <w:ind w:left="1560" w:right="142"/>
    </w:pPr>
    <w:rPr>
      <w:rFonts w:ascii="Gotham Light" w:eastAsia="0" w:hAnsi="Gotham Light"/>
      <w:iCs/>
      <w:sz w:val="24"/>
      <w:lang w:eastAsia="ar-SA"/>
    </w:rPr>
  </w:style>
  <w:style w:type="paragraph" w:customStyle="1" w:styleId="ANAC-TitoloSottoparagrafo">
    <w:name w:val="ANAC - Titolo Sottoparagrafo"/>
    <w:qFormat/>
    <w:pPr>
      <w:keepNext/>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line="240" w:lineRule="exact"/>
      <w:ind w:left="-284"/>
    </w:pPr>
    <w:rPr>
      <w:rFonts w:ascii="Calibri Light" w:eastAsia="0" w:hAnsi="Calibri Light"/>
      <w:color w:val="2F5496"/>
      <w:sz w:val="24"/>
      <w:szCs w:val="22"/>
      <w:lang w:eastAsia="ar-SA"/>
    </w:rPr>
  </w:style>
  <w:style w:type="paragraph" w:customStyle="1" w:styleId="ANAC-TitoloParagrafo">
    <w:name w:val="ANAC - Titolo Paragrafo"/>
    <w:qFormat/>
    <w:pPr>
      <w:keepNext/>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line="240" w:lineRule="exact"/>
      <w:ind w:left="1560" w:right="142"/>
    </w:pPr>
    <w:rPr>
      <w:rFonts w:ascii="Gotham Light" w:eastAsia="0" w:hAnsi="Gotham Light"/>
      <w:color w:val="2770B7"/>
      <w:sz w:val="28"/>
      <w:lang w:eastAsia="ar-SA"/>
    </w:rPr>
  </w:style>
  <w:style w:type="paragraph" w:customStyle="1" w:styleId="ANAC-TitoloCapitolo">
    <w:name w:val="ANAC - Titolo Capitolo"/>
    <w:qFormat/>
    <w:pPr>
      <w:keepNext/>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line="240" w:lineRule="exact"/>
      <w:ind w:left="1560" w:right="142"/>
    </w:pPr>
    <w:rPr>
      <w:rFonts w:ascii="Gotham Light" w:eastAsia="0" w:hAnsi="Gotham Light"/>
      <w:iCs/>
      <w:sz w:val="36"/>
      <w:szCs w:val="40"/>
      <w:lang w:eastAsia="ar-SA"/>
    </w:rPr>
  </w:style>
  <w:style w:type="paragraph" w:customStyle="1" w:styleId="ANAC-Capitolo">
    <w:name w:val="ANAC - Capitolo"/>
    <w:basedOn w:val="Titolo1"/>
    <w:qFormat/>
    <w:pPr>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240" w:line="240" w:lineRule="exact"/>
      <w:ind w:left="1560" w:right="142"/>
    </w:pPr>
    <w:rPr>
      <w:rFonts w:ascii="Calibri Light" w:eastAsia="0" w:hAnsi="Calibri Light"/>
      <w:color w:val="2F5496"/>
      <w:sz w:val="32"/>
      <w:szCs w:val="32"/>
      <w:lang w:eastAsia="ar-SA"/>
    </w:rPr>
  </w:style>
  <w:style w:type="paragraph" w:customStyle="1" w:styleId="TitoloParagrafo">
    <w:name w:val="Titolo Paragrafo"/>
    <w:basedOn w:val="Titolo5"/>
    <w:qFormat/>
    <w:pPr>
      <w:keepNext/>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after="0" w:line="240" w:lineRule="exact"/>
      <w:ind w:left="1560" w:right="142"/>
    </w:pPr>
    <w:rPr>
      <w:rFonts w:ascii="Calibri Light" w:eastAsia="0" w:hAnsi="Calibri Light"/>
      <w:color w:val="2F5496"/>
      <w:sz w:val="28"/>
      <w:lang w:eastAsia="ar-SA"/>
    </w:rPr>
  </w:style>
  <w:style w:type="paragraph" w:customStyle="1" w:styleId="TitoloCapitolo">
    <w:name w:val="Titolo Capitolo"/>
    <w:basedOn w:val="Titolo4"/>
    <w:qFormat/>
    <w:pPr>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line="240" w:lineRule="exact"/>
      <w:ind w:left="1560" w:right="142"/>
    </w:pPr>
    <w:rPr>
      <w:rFonts w:ascii="Gotham Light" w:eastAsia="0" w:hAnsi="Gotham Light"/>
      <w:i w:val="0"/>
      <w:sz w:val="36"/>
      <w:szCs w:val="40"/>
      <w:lang w:eastAsia="ar-SA"/>
    </w:rPr>
  </w:style>
  <w:style w:type="paragraph" w:customStyle="1" w:styleId="NumeroCapitolo">
    <w:name w:val="Numero Capitolo"/>
    <w:basedOn w:val="Titolo3"/>
    <w:qFormat/>
    <w:pPr>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after="0" w:line="240" w:lineRule="exact"/>
      <w:ind w:left="1560" w:right="142"/>
    </w:pPr>
    <w:rPr>
      <w:rFonts w:ascii="Gotham Light" w:eastAsia="0" w:hAnsi="Gotham Light"/>
      <w:color w:val="2770B7"/>
      <w:sz w:val="48"/>
      <w:szCs w:val="36"/>
      <w:lang w:eastAsia="ar-SA"/>
    </w:rPr>
  </w:style>
  <w:style w:type="paragraph" w:customStyle="1" w:styleId="TitoloParte">
    <w:name w:val="Titolo Parte"/>
    <w:basedOn w:val="Titolo2"/>
    <w:qFormat/>
    <w:pPr>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after="0" w:line="240" w:lineRule="exact"/>
      <w:ind w:left="1560" w:right="142" w:hanging="357"/>
      <w:jc w:val="right"/>
    </w:pPr>
    <w:rPr>
      <w:rFonts w:ascii="Gotham Book" w:eastAsia="Times New Roman (Corpo CS)" w:hAnsi="Gotham Book"/>
      <w:color w:val="FFFFFF"/>
      <w:sz w:val="40"/>
      <w:szCs w:val="40"/>
      <w:lang w:eastAsia="ar-SA"/>
    </w:rPr>
  </w:style>
  <w:style w:type="paragraph" w:customStyle="1" w:styleId="ParteNumero">
    <w:name w:val="Parte Numero"/>
    <w:basedOn w:val="Titolo1"/>
    <w:qFormat/>
    <w:pPr>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240" w:line="240" w:lineRule="exact"/>
      <w:ind w:left="1560" w:right="142"/>
      <w:jc w:val="right"/>
    </w:pPr>
    <w:rPr>
      <w:rFonts w:ascii="Gotham Medium" w:eastAsia="Times New Roman (Corpo CS)" w:hAnsi="Gotham Medium"/>
      <w:caps/>
      <w:color w:val="FFFFFF"/>
      <w:lang w:eastAsia="ar-SA"/>
    </w:rPr>
  </w:style>
  <w:style w:type="paragraph" w:customStyle="1" w:styleId="Paragrafobase">
    <w:name w:val="[Paragrafo base]"/>
    <w:basedOn w:val="Normale"/>
    <w:qFormat/>
    <w:pPr>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line="288" w:lineRule="exact"/>
      <w:ind w:left="1560" w:right="142"/>
      <w:textAlignment w:val="center"/>
    </w:pPr>
    <w:rPr>
      <w:rFonts w:ascii="Minion Pro" w:eastAsia="Minion Pro" w:hAnsi="Minion Pro"/>
      <w:color w:val="000000"/>
      <w:lang w:eastAsia="ar-SA"/>
    </w:rPr>
  </w:style>
  <w:style w:type="paragraph" w:customStyle="1" w:styleId="Contenutocornice">
    <w:name w:val="Contenuto cornice"/>
    <w:basedOn w:val="Normale"/>
    <w:qFormat/>
  </w:style>
  <w:style w:type="paragraph" w:customStyle="1" w:styleId="Contenutotabella">
    <w:name w:val="Contenuto tabella"/>
    <w:basedOn w:val="Normale"/>
    <w:qFormat/>
    <w:pPr>
      <w:suppressLineNumbers/>
    </w:pPr>
  </w:style>
  <w:style w:type="paragraph" w:customStyle="1" w:styleId="Standard">
    <w:name w:val="Standard"/>
    <w:qFormat/>
    <w:pPr>
      <w:suppressAutoHyphens/>
      <w:spacing w:after="160" w:line="259" w:lineRule="auto"/>
      <w:textAlignment w:val="baseline"/>
    </w:pPr>
    <w:rPr>
      <w:sz w:val="24"/>
      <w:lang w:eastAsia="en-US"/>
    </w:rPr>
  </w:style>
  <w:style w:type="paragraph" w:customStyle="1" w:styleId="Testopreformattato">
    <w:name w:val="Testo preformattato"/>
    <w:basedOn w:val="Normale"/>
    <w:qFormat/>
    <w:rPr>
      <w:rFonts w:ascii="Liberation Mono" w:eastAsia="Liberation Mono" w:hAnsi="Liberation Mono" w:cs="Liberation Mono"/>
      <w:sz w:val="20"/>
      <w:szCs w:val="20"/>
    </w:rPr>
  </w:style>
  <w:style w:type="paragraph" w:customStyle="1" w:styleId="Testocitato">
    <w:name w:val="Testo citato"/>
    <w:basedOn w:val="Normale"/>
    <w:qFormat/>
    <w:pPr>
      <w:spacing w:after="283"/>
      <w:ind w:left="567" w:right="567"/>
    </w:pPr>
  </w:style>
  <w:style w:type="paragraph" w:customStyle="1" w:styleId="DefinitionTerm">
    <w:name w:val="Definition Term"/>
    <w:basedOn w:val="Normale"/>
    <w:qFormat/>
  </w:style>
  <w:style w:type="paragraph" w:customStyle="1" w:styleId="DefinitionList">
    <w:name w:val="Definition List"/>
    <w:basedOn w:val="Normale"/>
    <w:qFormat/>
    <w:pPr>
      <w:ind w:left="360"/>
    </w:pPr>
  </w:style>
  <w:style w:type="paragraph" w:customStyle="1" w:styleId="H1">
    <w:name w:val="H1"/>
    <w:basedOn w:val="Normale"/>
    <w:qFormat/>
    <w:pPr>
      <w:keepNext/>
      <w:spacing w:before="100" w:after="100"/>
      <w:outlineLvl w:val="1"/>
    </w:pPr>
    <w:rPr>
      <w:b/>
      <w:kern w:val="2"/>
      <w:sz w:val="48"/>
    </w:rPr>
  </w:style>
  <w:style w:type="paragraph" w:customStyle="1" w:styleId="H2">
    <w:name w:val="H2"/>
    <w:basedOn w:val="Normale"/>
    <w:qFormat/>
    <w:pPr>
      <w:keepNext/>
      <w:spacing w:before="100" w:after="100"/>
      <w:outlineLvl w:val="2"/>
    </w:pPr>
    <w:rPr>
      <w:b/>
      <w:sz w:val="36"/>
    </w:rPr>
  </w:style>
  <w:style w:type="paragraph" w:customStyle="1" w:styleId="H3">
    <w:name w:val="H3"/>
    <w:basedOn w:val="Normale"/>
    <w:qFormat/>
    <w:pPr>
      <w:keepNext/>
      <w:spacing w:before="100" w:after="100"/>
      <w:outlineLvl w:val="3"/>
    </w:pPr>
    <w:rPr>
      <w:b/>
      <w:sz w:val="28"/>
    </w:rPr>
  </w:style>
  <w:style w:type="paragraph" w:customStyle="1" w:styleId="H4">
    <w:name w:val="H4"/>
    <w:basedOn w:val="Normale"/>
    <w:qFormat/>
    <w:pPr>
      <w:keepNext/>
      <w:spacing w:before="100" w:after="100"/>
      <w:outlineLvl w:val="4"/>
    </w:pPr>
    <w:rPr>
      <w:b/>
    </w:rPr>
  </w:style>
  <w:style w:type="paragraph" w:customStyle="1" w:styleId="H5">
    <w:name w:val="H5"/>
    <w:basedOn w:val="Normale"/>
    <w:qFormat/>
    <w:pPr>
      <w:keepNext/>
      <w:spacing w:before="100" w:after="100"/>
      <w:outlineLvl w:val="5"/>
    </w:pPr>
    <w:rPr>
      <w:b/>
      <w:sz w:val="20"/>
    </w:rPr>
  </w:style>
  <w:style w:type="paragraph" w:customStyle="1" w:styleId="H6">
    <w:name w:val="H6"/>
    <w:basedOn w:val="Normale"/>
    <w:qFormat/>
    <w:pPr>
      <w:keepNext/>
      <w:spacing w:before="100" w:after="100"/>
      <w:outlineLvl w:val="6"/>
    </w:pPr>
    <w:rPr>
      <w:b/>
      <w:sz w:val="16"/>
    </w:rPr>
  </w:style>
  <w:style w:type="paragraph" w:customStyle="1" w:styleId="Address">
    <w:name w:val="Address"/>
    <w:basedOn w:val="Normale"/>
    <w:qFormat/>
    <w:rPr>
      <w:i/>
    </w:rPr>
  </w:style>
  <w:style w:type="paragraph" w:customStyle="1" w:styleId="Blockquote">
    <w:name w:val="Blockquote"/>
    <w:basedOn w:val="Normale"/>
    <w:qFormat/>
    <w:pPr>
      <w:spacing w:before="100" w:after="100"/>
      <w:ind w:left="360" w:right="360"/>
    </w:pPr>
  </w:style>
  <w:style w:type="paragraph" w:customStyle="1" w:styleId="Preformatted">
    <w:name w:val="Preformatted"/>
    <w:basedOn w:val="Normale"/>
    <w:qFormat/>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z w:val="20"/>
    </w:rPr>
  </w:style>
  <w:style w:type="paragraph" w:customStyle="1" w:styleId="z-BottomofForm">
    <w:name w:val="z-Bottom of Form"/>
    <w:qFormat/>
    <w:pPr>
      <w:pBdr>
        <w:top w:val="double" w:sz="2" w:space="0" w:color="000000"/>
      </w:pBdr>
      <w:jc w:val="center"/>
    </w:pPr>
    <w:rPr>
      <w:rFonts w:ascii="Arial" w:eastAsia="Arial" w:hAnsi="Arial" w:cs="Courier New"/>
      <w:vanish/>
      <w:sz w:val="16"/>
      <w:szCs w:val="24"/>
    </w:rPr>
  </w:style>
  <w:style w:type="paragraph" w:customStyle="1" w:styleId="z-TopofForm">
    <w:name w:val="z-Top of Form"/>
    <w:qFormat/>
    <w:pPr>
      <w:pBdr>
        <w:bottom w:val="double" w:sz="2" w:space="0" w:color="000000"/>
      </w:pBdr>
      <w:jc w:val="center"/>
    </w:pPr>
    <w:rPr>
      <w:rFonts w:ascii="Arial" w:eastAsia="Arial" w:hAnsi="Arial" w:cs="Courier New"/>
      <w:vanish/>
      <w:sz w:val="16"/>
      <w:szCs w:val="24"/>
    </w:rPr>
  </w:style>
  <w:style w:type="numbering" w:customStyle="1" w:styleId="Nessunelenco1">
    <w:name w:val="Nessun elenco1"/>
    <w:qFormat/>
  </w:style>
  <w:style w:type="numbering" w:customStyle="1" w:styleId="Stile2">
    <w:name w:val="Stile2"/>
    <w:qFormat/>
  </w:style>
  <w:style w:type="numbering" w:customStyle="1" w:styleId="WW8Num27">
    <w:name w:val="WW8Num27"/>
    <w:qFormat/>
  </w:style>
  <w:style w:type="table" w:styleId="Grigliatabella">
    <w:name w:val="Table Grid"/>
    <w:basedOn w:val="Tabellanormale"/>
    <w:uiPriority w:val="39"/>
    <w:rsid w:val="0051151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llegamentoipertestuale">
    <w:name w:val="Hyperlink"/>
    <w:basedOn w:val="Carpredefinitoparagrafo"/>
    <w:uiPriority w:val="99"/>
    <w:unhideWhenUsed/>
    <w:rsid w:val="007C2E4A"/>
    <w:rPr>
      <w:color w:val="0563C1" w:themeColor="hyperlink"/>
      <w:u w:val="single"/>
    </w:rPr>
  </w:style>
  <w:style w:type="table" w:customStyle="1" w:styleId="Grigliatabellachiara1">
    <w:name w:val="Griglia tabella chiara1"/>
    <w:basedOn w:val="Tabellanormale"/>
    <w:uiPriority w:val="40"/>
    <w:rsid w:val="00D80C1E"/>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character" w:styleId="Rimandonotaapidipagina">
    <w:name w:val="footnote reference"/>
    <w:basedOn w:val="Carpredefinitoparagrafo"/>
    <w:uiPriority w:val="99"/>
    <w:semiHidden/>
    <w:unhideWhenUsed/>
    <w:rsid w:val="009B0C28"/>
    <w:rPr>
      <w:vertAlign w:val="superscript"/>
    </w:rPr>
  </w:style>
  <w:style w:type="character" w:styleId="Collegamentovisitato">
    <w:name w:val="FollowedHyperlink"/>
    <w:basedOn w:val="Carpredefinitoparagrafo"/>
    <w:uiPriority w:val="99"/>
    <w:semiHidden/>
    <w:unhideWhenUsed/>
    <w:rsid w:val="00201412"/>
    <w:rPr>
      <w:color w:val="954F72" w:themeColor="followedHyperlink"/>
      <w:u w:val="single"/>
    </w:rPr>
  </w:style>
  <w:style w:type="character" w:customStyle="1" w:styleId="Menzionenonrisolta2">
    <w:name w:val="Menzione non risolta2"/>
    <w:basedOn w:val="Carpredefinitoparagrafo"/>
    <w:uiPriority w:val="99"/>
    <w:semiHidden/>
    <w:unhideWhenUsed/>
    <w:rsid w:val="004E396B"/>
    <w:rPr>
      <w:color w:val="605E5C"/>
      <w:shd w:val="clear" w:color="auto" w:fill="E1DFDD"/>
    </w:rPr>
  </w:style>
  <w:style w:type="character" w:customStyle="1" w:styleId="Menzionenonrisolta3">
    <w:name w:val="Menzione non risolta3"/>
    <w:basedOn w:val="Carpredefinitoparagrafo"/>
    <w:uiPriority w:val="99"/>
    <w:semiHidden/>
    <w:unhideWhenUsed/>
    <w:rsid w:val="004B4C8D"/>
    <w:rPr>
      <w:color w:val="605E5C"/>
      <w:shd w:val="clear" w:color="auto" w:fill="E1DFDD"/>
    </w:rPr>
  </w:style>
  <w:style w:type="paragraph" w:customStyle="1" w:styleId="CM52">
    <w:name w:val="CM52"/>
    <w:basedOn w:val="Default"/>
    <w:next w:val="Default"/>
    <w:uiPriority w:val="99"/>
    <w:rsid w:val="00B3616E"/>
    <w:pPr>
      <w:autoSpaceDE w:val="0"/>
      <w:autoSpaceDN w:val="0"/>
      <w:adjustRightInd w:val="0"/>
      <w:spacing w:line="240" w:lineRule="auto"/>
      <w:jc w:val="left"/>
    </w:pPr>
    <w:rPr>
      <w:rFonts w:ascii="Titillium" w:eastAsia="Times New Roman" w:hAnsi="Titillium" w:cs="Times New Roman"/>
      <w:color w:val="auto"/>
    </w:rPr>
  </w:style>
  <w:style w:type="paragraph" w:customStyle="1" w:styleId="CM51">
    <w:name w:val="CM51"/>
    <w:basedOn w:val="Default"/>
    <w:next w:val="Default"/>
    <w:uiPriority w:val="99"/>
    <w:rsid w:val="00D82FD4"/>
    <w:pPr>
      <w:autoSpaceDE w:val="0"/>
      <w:autoSpaceDN w:val="0"/>
      <w:adjustRightInd w:val="0"/>
      <w:spacing w:line="240" w:lineRule="auto"/>
      <w:jc w:val="left"/>
    </w:pPr>
    <w:rPr>
      <w:rFonts w:ascii="Titillium" w:eastAsia="Times New Roman" w:hAnsi="Titillium" w:cs="Times New Roman"/>
      <w:color w:val="auto"/>
    </w:rPr>
  </w:style>
  <w:style w:type="character" w:customStyle="1" w:styleId="DefaultCarattere">
    <w:name w:val="Default Carattere"/>
    <w:link w:val="Default"/>
    <w:locked/>
    <w:rsid w:val="005E48AC"/>
    <w:rPr>
      <w:rFonts w:ascii="Book-Antiqua,Bold" w:hAnsi="Book-Antiqua,Bold" w:cs="Book-Antiqua,Bold"/>
      <w:color w:val="000000"/>
      <w:sz w:val="24"/>
      <w:szCs w:val="24"/>
    </w:rPr>
  </w:style>
  <w:style w:type="paragraph" w:customStyle="1" w:styleId="CM7">
    <w:name w:val="CM7"/>
    <w:basedOn w:val="Default"/>
    <w:next w:val="Default"/>
    <w:uiPriority w:val="99"/>
    <w:rsid w:val="005E48AC"/>
    <w:pPr>
      <w:autoSpaceDE w:val="0"/>
      <w:autoSpaceDN w:val="0"/>
      <w:adjustRightInd w:val="0"/>
      <w:spacing w:line="286" w:lineRule="atLeast"/>
      <w:jc w:val="left"/>
    </w:pPr>
    <w:rPr>
      <w:rFonts w:ascii="Titillium" w:eastAsia="Times New Roman" w:hAnsi="Titillium" w:cs="Times New Roman"/>
      <w:color w:val="auto"/>
    </w:rPr>
  </w:style>
  <w:style w:type="paragraph" w:customStyle="1" w:styleId="CM58">
    <w:name w:val="CM58"/>
    <w:basedOn w:val="Default"/>
    <w:next w:val="Default"/>
    <w:uiPriority w:val="99"/>
    <w:rsid w:val="005E48AC"/>
    <w:pPr>
      <w:autoSpaceDE w:val="0"/>
      <w:autoSpaceDN w:val="0"/>
      <w:adjustRightInd w:val="0"/>
      <w:spacing w:line="240" w:lineRule="auto"/>
      <w:jc w:val="left"/>
    </w:pPr>
    <w:rPr>
      <w:rFonts w:ascii="Titillium" w:eastAsia="Times New Roman" w:hAnsi="Titillium" w:cs="Times New Roman"/>
      <w:color w:val="auto"/>
    </w:rPr>
  </w:style>
  <w:style w:type="paragraph" w:customStyle="1" w:styleId="CM63">
    <w:name w:val="CM63"/>
    <w:basedOn w:val="Default"/>
    <w:next w:val="Default"/>
    <w:uiPriority w:val="99"/>
    <w:rsid w:val="00F03AFC"/>
    <w:pPr>
      <w:autoSpaceDE w:val="0"/>
      <w:autoSpaceDN w:val="0"/>
      <w:adjustRightInd w:val="0"/>
      <w:spacing w:line="240" w:lineRule="auto"/>
      <w:jc w:val="left"/>
    </w:pPr>
    <w:rPr>
      <w:rFonts w:ascii="Titillium" w:eastAsia="Times New Roman" w:hAnsi="Titillium" w:cs="Times New Roman"/>
      <w:color w:val="auto"/>
    </w:rPr>
  </w:style>
  <w:style w:type="character" w:customStyle="1" w:styleId="Menzionenonrisolta4">
    <w:name w:val="Menzione non risolta4"/>
    <w:basedOn w:val="Carpredefinitoparagrafo"/>
    <w:uiPriority w:val="99"/>
    <w:semiHidden/>
    <w:unhideWhenUsed/>
    <w:rsid w:val="00010F50"/>
    <w:rPr>
      <w:color w:val="605E5C"/>
      <w:shd w:val="clear" w:color="auto" w:fill="E1DFDD"/>
    </w:rPr>
  </w:style>
  <w:style w:type="paragraph" w:customStyle="1" w:styleId="CM10">
    <w:name w:val="CM10"/>
    <w:basedOn w:val="Default"/>
    <w:next w:val="Default"/>
    <w:uiPriority w:val="99"/>
    <w:rsid w:val="00D77CC4"/>
    <w:pPr>
      <w:autoSpaceDE w:val="0"/>
      <w:autoSpaceDN w:val="0"/>
      <w:adjustRightInd w:val="0"/>
      <w:spacing w:line="286" w:lineRule="atLeast"/>
      <w:jc w:val="left"/>
    </w:pPr>
    <w:rPr>
      <w:rFonts w:ascii="Titillium" w:eastAsia="Times New Roman" w:hAnsi="Titillium" w:cs="Times New Roman"/>
      <w:color w:val="auto"/>
    </w:rPr>
  </w:style>
  <w:style w:type="paragraph" w:customStyle="1" w:styleId="Paragrafoelenco2">
    <w:name w:val="Paragrafo elenco2"/>
    <w:basedOn w:val="Normale"/>
    <w:rsid w:val="00D135DC"/>
    <w:pPr>
      <w:ind w:left="720"/>
    </w:pPr>
    <w:rPr>
      <w:lang w:eastAsia="it-IT"/>
    </w:rPr>
  </w:style>
  <w:style w:type="paragraph" w:customStyle="1" w:styleId="Testonormale1">
    <w:name w:val="Testo normale1"/>
    <w:basedOn w:val="Normale"/>
    <w:rsid w:val="00D135DC"/>
    <w:pPr>
      <w:suppressAutoHyphens/>
      <w:autoSpaceDN w:val="0"/>
      <w:spacing w:line="240" w:lineRule="auto"/>
      <w:jc w:val="left"/>
      <w:textAlignment w:val="baseline"/>
    </w:pPr>
    <w:rPr>
      <w:rFonts w:ascii="Courier New" w:eastAsia="SimSun" w:hAnsi="Courier New" w:cs="Courier New"/>
      <w:kern w:val="3"/>
      <w:sz w:val="20"/>
      <w:szCs w:val="20"/>
      <w:lang w:eastAsia="zh-CN" w:bidi="hi-IN"/>
    </w:rPr>
  </w:style>
  <w:style w:type="numbering" w:customStyle="1" w:styleId="WW8Num20">
    <w:name w:val="WW8Num20"/>
    <w:rsid w:val="00D135DC"/>
    <w:pPr>
      <w:numPr>
        <w:numId w:val="33"/>
      </w:numPr>
    </w:pPr>
  </w:style>
  <w:style w:type="character" w:customStyle="1" w:styleId="object">
    <w:name w:val="object"/>
    <w:rsid w:val="00D135DC"/>
  </w:style>
  <w:style w:type="character" w:customStyle="1" w:styleId="UnresolvedMention">
    <w:name w:val="Unresolved Mention"/>
    <w:basedOn w:val="Carpredefinitoparagrafo"/>
    <w:uiPriority w:val="99"/>
    <w:semiHidden/>
    <w:unhideWhenUsed/>
    <w:rsid w:val="00726C3E"/>
    <w:rPr>
      <w:color w:val="605E5C"/>
      <w:shd w:val="clear" w:color="auto" w:fill="E1DFDD"/>
    </w:rPr>
  </w:style>
  <w:style w:type="paragraph" w:customStyle="1" w:styleId="CM50">
    <w:name w:val="CM50"/>
    <w:basedOn w:val="Default"/>
    <w:next w:val="Default"/>
    <w:uiPriority w:val="99"/>
    <w:rsid w:val="008656C5"/>
    <w:pPr>
      <w:autoSpaceDE w:val="0"/>
      <w:autoSpaceDN w:val="0"/>
      <w:adjustRightInd w:val="0"/>
      <w:spacing w:line="240" w:lineRule="auto"/>
      <w:jc w:val="left"/>
    </w:pPr>
    <w:rPr>
      <w:rFonts w:ascii="Titillium" w:eastAsia="Times New Roman" w:hAnsi="Titillium" w:cs="Times New Roman"/>
      <w:color w:val="auto"/>
    </w:rPr>
  </w:style>
  <w:style w:type="paragraph" w:customStyle="1" w:styleId="Corpodeltesto21">
    <w:name w:val="Corpo del testo 21"/>
    <w:basedOn w:val="Normale"/>
    <w:rsid w:val="008A3AF6"/>
    <w:pPr>
      <w:widowControl w:val="0"/>
      <w:suppressAutoHyphens/>
      <w:spacing w:line="240" w:lineRule="auto"/>
    </w:pPr>
    <w:rPr>
      <w:rFonts w:ascii="Arial" w:hAnsi="Arial" w:cs="Arial"/>
      <w:sz w:val="20"/>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qFormat="1"/>
    <w:lsdException w:name="caption" w:uiPriority="35" w:qFormat="1"/>
    <w:lsdException w:name="annotation reference"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iPriority="0" w:unhideWhenUsed="0" w:qFormat="1"/>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CA0833"/>
    <w:pPr>
      <w:spacing w:line="276" w:lineRule="auto"/>
      <w:jc w:val="both"/>
    </w:pPr>
    <w:rPr>
      <w:rFonts w:ascii="Garamond" w:eastAsia="Times New Roman" w:hAnsi="Garamond"/>
      <w:sz w:val="24"/>
      <w:szCs w:val="22"/>
      <w:lang w:eastAsia="en-US"/>
    </w:rPr>
  </w:style>
  <w:style w:type="paragraph" w:styleId="Titolo1">
    <w:name w:val="heading 1"/>
    <w:basedOn w:val="Normale"/>
    <w:next w:val="Titolo2"/>
    <w:qFormat/>
    <w:pPr>
      <w:keepNext/>
      <w:keepLines/>
      <w:spacing w:before="280" w:after="280"/>
      <w:jc w:val="center"/>
      <w:outlineLvl w:val="0"/>
    </w:pPr>
    <w:rPr>
      <w:rFonts w:eastAsia="Calibri"/>
      <w:b/>
      <w:bCs/>
      <w:sz w:val="28"/>
      <w:szCs w:val="28"/>
      <w:lang w:val="x-none" w:eastAsia="x-none"/>
    </w:rPr>
  </w:style>
  <w:style w:type="paragraph" w:styleId="Titolo2">
    <w:name w:val="heading 2"/>
    <w:basedOn w:val="Normale"/>
    <w:next w:val="Titolo3"/>
    <w:qFormat/>
    <w:pPr>
      <w:keepNext/>
      <w:spacing w:before="560" w:after="120"/>
      <w:outlineLvl w:val="1"/>
    </w:pPr>
    <w:rPr>
      <w:b/>
      <w:bCs/>
      <w:iCs/>
      <w:caps/>
      <w:szCs w:val="28"/>
      <w:lang w:val="x-none"/>
    </w:rPr>
  </w:style>
  <w:style w:type="paragraph" w:styleId="Titolo3">
    <w:name w:val="heading 3"/>
    <w:basedOn w:val="Normale"/>
    <w:next w:val="Normale"/>
    <w:qFormat/>
    <w:pPr>
      <w:keepNext/>
      <w:spacing w:before="240" w:after="60"/>
      <w:outlineLvl w:val="2"/>
    </w:pPr>
    <w:rPr>
      <w:b/>
      <w:bCs/>
      <w:caps/>
      <w:sz w:val="22"/>
      <w:szCs w:val="26"/>
      <w:lang w:val="x-none"/>
    </w:rPr>
  </w:style>
  <w:style w:type="paragraph" w:styleId="Titolo4">
    <w:name w:val="heading 4"/>
    <w:basedOn w:val="Normale"/>
    <w:next w:val="Normale"/>
    <w:qFormat/>
    <w:pPr>
      <w:keepNext/>
      <w:keepLines/>
      <w:spacing w:before="200"/>
      <w:outlineLvl w:val="3"/>
    </w:pPr>
    <w:rPr>
      <w:rFonts w:ascii="Cambria" w:eastAsia="Calibri" w:hAnsi="Cambria"/>
      <w:b/>
      <w:bCs/>
      <w:i/>
      <w:iCs/>
      <w:color w:val="4F81BD"/>
    </w:rPr>
  </w:style>
  <w:style w:type="paragraph" w:styleId="Titolo5">
    <w:name w:val="heading 5"/>
    <w:basedOn w:val="Normale"/>
    <w:next w:val="Normale"/>
    <w:qFormat/>
    <w:pPr>
      <w:spacing w:before="240" w:after="60"/>
      <w:outlineLvl w:val="4"/>
    </w:pPr>
    <w:rPr>
      <w:b/>
      <w:bCs/>
      <w:i/>
      <w:iCs/>
      <w:sz w:val="26"/>
      <w:szCs w:val="26"/>
      <w:lang w:val="x-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qFormat/>
    <w:rPr>
      <w:rFonts w:ascii="Garamond" w:hAnsi="Garamond"/>
      <w:b/>
      <w:bCs/>
      <w:sz w:val="28"/>
      <w:szCs w:val="28"/>
      <w:lang w:val="x-none" w:eastAsia="x-none"/>
    </w:rPr>
  </w:style>
  <w:style w:type="character" w:customStyle="1" w:styleId="Titolo3Carattere">
    <w:name w:val="Titolo 3 Carattere"/>
    <w:qFormat/>
    <w:rPr>
      <w:rFonts w:ascii="Garamond" w:eastAsia="Times New Roman" w:hAnsi="Garamond"/>
      <w:b/>
      <w:bCs/>
      <w:caps/>
      <w:sz w:val="22"/>
      <w:szCs w:val="26"/>
      <w:lang w:val="x-none" w:eastAsia="en-US"/>
    </w:rPr>
  </w:style>
  <w:style w:type="character" w:customStyle="1" w:styleId="Titolo5Carattere">
    <w:name w:val="Titolo 5 Carattere"/>
    <w:qFormat/>
    <w:rPr>
      <w:rFonts w:ascii="Calibri" w:eastAsia="Times New Roman" w:hAnsi="Calibri" w:cs="Times New Roman"/>
      <w:b/>
      <w:bCs/>
      <w:i/>
      <w:iCs/>
      <w:sz w:val="26"/>
      <w:szCs w:val="26"/>
      <w:lang w:eastAsia="en-US"/>
    </w:rPr>
  </w:style>
  <w:style w:type="character" w:customStyle="1" w:styleId="TestofumettoCarattere">
    <w:name w:val="Testo fumetto Carattere"/>
    <w:qFormat/>
    <w:rPr>
      <w:rFonts w:ascii="Tahoma" w:hAnsi="Tahoma" w:cs="Tahoma"/>
      <w:sz w:val="16"/>
      <w:szCs w:val="16"/>
    </w:rPr>
  </w:style>
  <w:style w:type="character" w:customStyle="1" w:styleId="IntestazioneCarattere">
    <w:name w:val="Intestazione Carattere"/>
    <w:qFormat/>
    <w:rPr>
      <w:rFonts w:eastAsia="Times New Roman" w:cs="Times New Roman"/>
      <w:lang w:val="x-none" w:eastAsia="it-IT"/>
    </w:rPr>
  </w:style>
  <w:style w:type="character" w:customStyle="1" w:styleId="PidipaginaCarattere">
    <w:name w:val="Piè di pagina Carattere"/>
    <w:qFormat/>
    <w:rPr>
      <w:rFonts w:eastAsia="Times New Roman" w:cs="Times New Roman"/>
      <w:lang w:val="x-none" w:eastAsia="it-IT"/>
    </w:rPr>
  </w:style>
  <w:style w:type="character" w:customStyle="1" w:styleId="TestonotaapidipaginaCarattere">
    <w:name w:val="Testo nota a piè di pagina Carattere"/>
    <w:qFormat/>
    <w:rPr>
      <w:rFonts w:eastAsia="Times New Roman" w:cs="Times New Roman"/>
      <w:sz w:val="20"/>
      <w:szCs w:val="20"/>
      <w:lang w:val="x-none" w:eastAsia="it-IT"/>
    </w:rPr>
  </w:style>
  <w:style w:type="character" w:customStyle="1" w:styleId="Richiamoallanotaapidipagina">
    <w:name w:val="Richiamo alla nota a piè di pagina"/>
    <w:rPr>
      <w:rFonts w:cs="Times New Roman"/>
      <w:vertAlign w:val="superscript"/>
    </w:rPr>
  </w:style>
  <w:style w:type="character" w:customStyle="1" w:styleId="FootnoteCharacters">
    <w:name w:val="Footnote Characters"/>
    <w:basedOn w:val="Carpredefinitoparagrafo"/>
    <w:uiPriority w:val="99"/>
    <w:semiHidden/>
    <w:unhideWhenUsed/>
    <w:qFormat/>
    <w:rsid w:val="00CE51F7"/>
    <w:rPr>
      <w:vertAlign w:val="superscript"/>
    </w:rPr>
  </w:style>
  <w:style w:type="character" w:customStyle="1" w:styleId="CollegamentoInternet">
    <w:name w:val="Collegamento Internet"/>
    <w:basedOn w:val="Carpredefinitoparagrafo"/>
    <w:uiPriority w:val="99"/>
    <w:unhideWhenUsed/>
    <w:rsid w:val="00D24928"/>
    <w:rPr>
      <w:color w:val="0563C1" w:themeColor="hyperlink"/>
      <w:u w:val="single"/>
    </w:rPr>
  </w:style>
  <w:style w:type="character" w:customStyle="1" w:styleId="Stile1Carattere">
    <w:name w:val="Stile1 Carattere"/>
    <w:qFormat/>
    <w:rPr>
      <w:rFonts w:ascii="Times New Roman" w:hAnsi="Times New Roman" w:cs="Times New Roman"/>
      <w:b/>
      <w:bCs/>
      <w:color w:val="365F91"/>
      <w:sz w:val="28"/>
      <w:szCs w:val="28"/>
      <w:lang w:val="x-none" w:eastAsia="it-IT"/>
    </w:rPr>
  </w:style>
  <w:style w:type="character" w:customStyle="1" w:styleId="NoSpacingChar">
    <w:name w:val="No Spacing Char"/>
    <w:qFormat/>
    <w:rPr>
      <w:sz w:val="22"/>
      <w:szCs w:val="22"/>
      <w:lang w:val="it-IT" w:eastAsia="en-US" w:bidi="ar-SA"/>
    </w:rPr>
  </w:style>
  <w:style w:type="character" w:customStyle="1" w:styleId="Enfasi">
    <w:name w:val="Enfasi"/>
    <w:qFormat/>
    <w:rPr>
      <w:rFonts w:cs="Times New Roman"/>
      <w:i/>
      <w:iCs/>
    </w:rPr>
  </w:style>
  <w:style w:type="character" w:customStyle="1" w:styleId="TestonotadichiusuraCarattere">
    <w:name w:val="Testo nota di chiusura Carattere"/>
    <w:qFormat/>
    <w:rPr>
      <w:rFonts w:eastAsia="Times New Roman"/>
      <w:lang w:eastAsia="en-US"/>
    </w:rPr>
  </w:style>
  <w:style w:type="character" w:customStyle="1" w:styleId="Richiamoallanotadichiusura">
    <w:name w:val="Richiamo alla nota di chiusura"/>
    <w:rPr>
      <w:vertAlign w:val="superscript"/>
    </w:rPr>
  </w:style>
  <w:style w:type="character" w:customStyle="1" w:styleId="EndnoteCharacters">
    <w:name w:val="Endnote Characters"/>
    <w:qFormat/>
    <w:rPr>
      <w:vertAlign w:val="superscript"/>
    </w:rPr>
  </w:style>
  <w:style w:type="character" w:customStyle="1" w:styleId="descrizione">
    <w:name w:val="descrizione"/>
    <w:qFormat/>
    <w:rPr>
      <w:b/>
      <w:bCs/>
      <w:color w:val="5B76A0"/>
      <w:sz w:val="28"/>
      <w:szCs w:val="28"/>
    </w:rPr>
  </w:style>
  <w:style w:type="character" w:styleId="Enfasigrassetto">
    <w:name w:val="Strong"/>
    <w:qFormat/>
    <w:rPr>
      <w:b/>
      <w:bCs/>
    </w:rPr>
  </w:style>
  <w:style w:type="character" w:customStyle="1" w:styleId="provvrubrica">
    <w:name w:val="provv_rubrica"/>
    <w:qFormat/>
    <w:rPr>
      <w:i/>
      <w:iCs/>
    </w:rPr>
  </w:style>
  <w:style w:type="character" w:styleId="Rimandocommento">
    <w:name w:val="annotation reference"/>
    <w:qFormat/>
    <w:rPr>
      <w:sz w:val="16"/>
      <w:szCs w:val="16"/>
    </w:rPr>
  </w:style>
  <w:style w:type="character" w:customStyle="1" w:styleId="TestocommentoCarattere">
    <w:name w:val="Testo commento Carattere"/>
    <w:qFormat/>
    <w:rPr>
      <w:rFonts w:eastAsia="Times New Roman"/>
      <w:lang w:eastAsia="en-US"/>
    </w:rPr>
  </w:style>
  <w:style w:type="character" w:customStyle="1" w:styleId="SoggettocommentoCarattere">
    <w:name w:val="Soggetto commento Carattere"/>
    <w:qFormat/>
    <w:rPr>
      <w:rFonts w:eastAsia="Times New Roman"/>
      <w:b/>
      <w:bCs/>
      <w:lang w:eastAsia="en-US"/>
    </w:rPr>
  </w:style>
  <w:style w:type="character" w:customStyle="1" w:styleId="provvnumcomma">
    <w:name w:val="provv_numcomma"/>
    <w:basedOn w:val="Carpredefinitoparagrafo"/>
    <w:qFormat/>
  </w:style>
  <w:style w:type="character" w:customStyle="1" w:styleId="anchorantimarker">
    <w:name w:val="anchor_anti_marker"/>
    <w:qFormat/>
    <w:rPr>
      <w:color w:val="000000"/>
    </w:rPr>
  </w:style>
  <w:style w:type="character" w:customStyle="1" w:styleId="linkneltesto">
    <w:name w:val="link_nel_testo"/>
    <w:qFormat/>
    <w:rPr>
      <w:i/>
      <w:iCs/>
    </w:rPr>
  </w:style>
  <w:style w:type="character" w:customStyle="1" w:styleId="CorpotestoCarattere1">
    <w:name w:val="Corpo testo Carattere1"/>
    <w:qFormat/>
    <w:rPr>
      <w:rFonts w:ascii="Times New Roman" w:eastAsia="Times New Roman" w:hAnsi="Times New Roman"/>
      <w:sz w:val="26"/>
    </w:rPr>
  </w:style>
  <w:style w:type="character" w:customStyle="1" w:styleId="Rientrocorpodeltesto3Carattere">
    <w:name w:val="Rientro corpo del testo 3 Carattere"/>
    <w:qFormat/>
    <w:rPr>
      <w:rFonts w:eastAsia="Times New Roman"/>
      <w:sz w:val="16"/>
      <w:szCs w:val="16"/>
      <w:lang w:eastAsia="en-US"/>
    </w:rPr>
  </w:style>
  <w:style w:type="character" w:customStyle="1" w:styleId="Corpodeltesto2Carattere">
    <w:name w:val="Corpo del testo 2 Carattere"/>
    <w:qFormat/>
    <w:rPr>
      <w:rFonts w:eastAsia="Times New Roman"/>
      <w:sz w:val="22"/>
      <w:szCs w:val="22"/>
      <w:lang w:eastAsia="en-US"/>
    </w:rPr>
  </w:style>
  <w:style w:type="character" w:customStyle="1" w:styleId="Titolo2Carattere">
    <w:name w:val="Titolo 2 Carattere"/>
    <w:qFormat/>
    <w:rPr>
      <w:rFonts w:ascii="Garamond" w:eastAsia="Times New Roman" w:hAnsi="Garamond"/>
      <w:b/>
      <w:bCs/>
      <w:iCs/>
      <w:caps/>
      <w:sz w:val="24"/>
      <w:szCs w:val="28"/>
      <w:lang w:val="x-none" w:eastAsia="en-US"/>
    </w:rPr>
  </w:style>
  <w:style w:type="character" w:customStyle="1" w:styleId="noteapiCarattere">
    <w:name w:val="note a piè Carattere"/>
    <w:qFormat/>
    <w:rPr>
      <w:rFonts w:ascii="Times New Roman" w:eastAsia="Times New Roman" w:hAnsi="Times New Roman" w:cs="Times New Roman"/>
      <w:sz w:val="20"/>
      <w:szCs w:val="20"/>
      <w:lang w:val="x-none" w:eastAsia="it-IT"/>
    </w:rPr>
  </w:style>
  <w:style w:type="character" w:customStyle="1" w:styleId="provvnumart">
    <w:name w:val="provv_numart"/>
    <w:qFormat/>
    <w:rPr>
      <w:b/>
      <w:bCs/>
    </w:rPr>
  </w:style>
  <w:style w:type="character" w:customStyle="1" w:styleId="MappadocumentoCarattere">
    <w:name w:val="Mappa documento Carattere"/>
    <w:qFormat/>
    <w:rPr>
      <w:rFonts w:ascii="Tahoma" w:eastAsia="Times New Roman" w:hAnsi="Tahoma" w:cs="Tahoma"/>
      <w:sz w:val="16"/>
      <w:szCs w:val="16"/>
      <w:lang w:eastAsia="en-US"/>
    </w:rPr>
  </w:style>
  <w:style w:type="character" w:customStyle="1" w:styleId="provvvigore">
    <w:name w:val="provv_vigore"/>
    <w:qFormat/>
    <w:rPr>
      <w:vanish w:val="0"/>
    </w:rPr>
  </w:style>
  <w:style w:type="character" w:customStyle="1" w:styleId="riferimento1">
    <w:name w:val="riferimento1"/>
    <w:qFormat/>
    <w:rPr>
      <w:i/>
      <w:iCs/>
      <w:color w:val="058940"/>
    </w:rPr>
  </w:style>
  <w:style w:type="character" w:customStyle="1" w:styleId="SottotitoloCarattere">
    <w:name w:val="Sottotitolo Carattere"/>
    <w:qFormat/>
    <w:rPr>
      <w:rFonts w:ascii="Cambria" w:eastAsia="Times New Roman" w:hAnsi="Cambria" w:cs="Times New Roman"/>
      <w:sz w:val="24"/>
      <w:szCs w:val="24"/>
      <w:lang w:eastAsia="en-US"/>
    </w:rPr>
  </w:style>
  <w:style w:type="character" w:customStyle="1" w:styleId="TitoloCarattere">
    <w:name w:val="Titolo Carattere"/>
    <w:qFormat/>
    <w:rPr>
      <w:rFonts w:ascii="Cambria" w:eastAsia="Times New Roman" w:hAnsi="Cambria" w:cs="Times New Roman"/>
      <w:b/>
      <w:bCs/>
      <w:kern w:val="2"/>
      <w:sz w:val="32"/>
      <w:szCs w:val="32"/>
      <w:lang w:eastAsia="en-US"/>
    </w:rPr>
  </w:style>
  <w:style w:type="character" w:customStyle="1" w:styleId="CollegamentoInternetvisitato">
    <w:name w:val="Collegamento Internet visitato"/>
    <w:rPr>
      <w:color w:val="800080"/>
      <w:u w:val="single"/>
    </w:rPr>
  </w:style>
  <w:style w:type="character" w:customStyle="1" w:styleId="Rientrocorpodeltesto2Carattere">
    <w:name w:val="Rientro corpo del testo 2 Carattere"/>
    <w:qFormat/>
    <w:rPr>
      <w:rFonts w:ascii="Times New Roman" w:eastAsia="Times New Roman" w:hAnsi="Times New Roman"/>
      <w:sz w:val="24"/>
      <w:szCs w:val="24"/>
    </w:rPr>
  </w:style>
  <w:style w:type="character" w:customStyle="1" w:styleId="CorpotestoCarattere">
    <w:name w:val="Corpo testo Carattere"/>
    <w:qFormat/>
    <w:rPr>
      <w:rFonts w:ascii="Times New Roman" w:eastAsia="Times New Roman" w:hAnsi="Times New Roman" w:cs="Times New Roman"/>
      <w:sz w:val="26"/>
      <w:szCs w:val="24"/>
      <w:lang w:eastAsia="it-IT"/>
    </w:rPr>
  </w:style>
  <w:style w:type="character" w:styleId="Numeropagina">
    <w:name w:val="page number"/>
    <w:qFormat/>
  </w:style>
  <w:style w:type="character" w:customStyle="1" w:styleId="RientrocorpodeltestoCarattere">
    <w:name w:val="Rientro corpo del testo Carattere"/>
    <w:qFormat/>
    <w:rPr>
      <w:rFonts w:ascii="Times New Roman" w:eastAsia="Times New Roman" w:hAnsi="Times New Roman"/>
      <w:b/>
      <w:bCs/>
      <w:i/>
      <w:iCs/>
    </w:rPr>
  </w:style>
  <w:style w:type="character" w:customStyle="1" w:styleId="Corpodeltesto3Carattere">
    <w:name w:val="Corpo del testo 3 Carattere"/>
    <w:qFormat/>
    <w:rPr>
      <w:rFonts w:ascii="Times New Roman" w:eastAsia="Times New Roman" w:hAnsi="Times New Roman"/>
      <w:b/>
      <w:bCs/>
      <w:i/>
      <w:iCs/>
      <w:szCs w:val="24"/>
    </w:rPr>
  </w:style>
  <w:style w:type="character" w:customStyle="1" w:styleId="CarattereCarattere2">
    <w:name w:val="Carattere Carattere2"/>
    <w:qFormat/>
    <w:rPr>
      <w:sz w:val="26"/>
      <w:szCs w:val="24"/>
      <w:lang w:val="it-IT" w:eastAsia="it-IT" w:bidi="ar-SA"/>
    </w:rPr>
  </w:style>
  <w:style w:type="character" w:customStyle="1" w:styleId="st1">
    <w:name w:val="st1"/>
    <w:qFormat/>
  </w:style>
  <w:style w:type="character" w:customStyle="1" w:styleId="Titolo4Carattere">
    <w:name w:val="Titolo 4 Carattere"/>
    <w:basedOn w:val="Carpredefinitoparagrafo"/>
    <w:qFormat/>
    <w:rPr>
      <w:rFonts w:ascii="Cambria" w:eastAsia="Calibri" w:hAnsi="Cambria" w:cs="Times New Roman"/>
      <w:b/>
      <w:bCs/>
      <w:i/>
      <w:iCs/>
      <w:color w:val="4F81BD"/>
      <w:sz w:val="22"/>
      <w:szCs w:val="22"/>
      <w:lang w:eastAsia="en-US"/>
    </w:rPr>
  </w:style>
  <w:style w:type="character" w:customStyle="1" w:styleId="TestonormaleCarattere">
    <w:name w:val="Testo normale Carattere"/>
    <w:basedOn w:val="Carpredefinitoparagrafo"/>
    <w:qFormat/>
    <w:rPr>
      <w:rFonts w:ascii="Garamond" w:eastAsia="Times New Roman" w:hAnsi="Garamond" w:cs="Consolas"/>
      <w:sz w:val="24"/>
      <w:szCs w:val="21"/>
      <w:lang w:eastAsia="en-US"/>
    </w:rPr>
  </w:style>
  <w:style w:type="character" w:styleId="Testosegnaposto">
    <w:name w:val="Placeholder Text"/>
    <w:basedOn w:val="Carpredefinitoparagrafo"/>
    <w:qFormat/>
    <w:rPr>
      <w:color w:val="808080"/>
    </w:rPr>
  </w:style>
  <w:style w:type="character" w:customStyle="1" w:styleId="SommariodisciplinareCarattere">
    <w:name w:val="Sommario disciplinare Carattere"/>
    <w:basedOn w:val="Titolo1Carattere"/>
    <w:qFormat/>
    <w:rPr>
      <w:rFonts w:ascii="Garamond" w:eastAsia="Times New Roman" w:hAnsi="Garamond" w:cs="Calibri"/>
      <w:b/>
      <w:bCs/>
      <w:sz w:val="22"/>
      <w:szCs w:val="24"/>
      <w:lang w:val="x-none" w:eastAsia="x-none"/>
    </w:rPr>
  </w:style>
  <w:style w:type="character" w:customStyle="1" w:styleId="apple-converted-space">
    <w:name w:val="apple-converted-space"/>
    <w:basedOn w:val="Carpredefinitoparagrafo"/>
    <w:qFormat/>
  </w:style>
  <w:style w:type="character" w:customStyle="1" w:styleId="Saltoaindice">
    <w:name w:val="Salto a indice"/>
    <w:qFormat/>
  </w:style>
  <w:style w:type="character" w:customStyle="1" w:styleId="WW8Num27z0">
    <w:name w:val="WW8Num27z0"/>
    <w:qFormat/>
    <w:rPr>
      <w:rFonts w:ascii="Calibri" w:hAnsi="Calibri" w:cs="Calibri"/>
      <w:sz w:val="22"/>
      <w:szCs w:val="22"/>
    </w:rPr>
  </w:style>
  <w:style w:type="character" w:customStyle="1" w:styleId="WW8Num27z1">
    <w:name w:val="WW8Num27z1"/>
    <w:qFormat/>
  </w:style>
  <w:style w:type="character" w:customStyle="1" w:styleId="WW8Num27z2">
    <w:name w:val="WW8Num27z2"/>
    <w:qFormat/>
  </w:style>
  <w:style w:type="character" w:customStyle="1" w:styleId="WW8Num27z3">
    <w:name w:val="WW8Num27z3"/>
    <w:qFormat/>
  </w:style>
  <w:style w:type="character" w:customStyle="1" w:styleId="WW8Num27z4">
    <w:name w:val="WW8Num27z4"/>
    <w:qFormat/>
  </w:style>
  <w:style w:type="character" w:customStyle="1" w:styleId="WW8Num27z5">
    <w:name w:val="WW8Num27z5"/>
    <w:qFormat/>
  </w:style>
  <w:style w:type="character" w:customStyle="1" w:styleId="WW8Num27z6">
    <w:name w:val="WW8Num27z6"/>
    <w:qFormat/>
  </w:style>
  <w:style w:type="character" w:customStyle="1" w:styleId="WW8Num27z7">
    <w:name w:val="WW8Num27z7"/>
    <w:qFormat/>
  </w:style>
  <w:style w:type="character" w:customStyle="1" w:styleId="WW8Num27z8">
    <w:name w:val="WW8Num27z8"/>
    <w:qFormat/>
  </w:style>
  <w:style w:type="character" w:customStyle="1" w:styleId="ParagrafoelencoCarattere">
    <w:name w:val="Paragrafo elenco Carattere"/>
    <w:aliases w:val="Bullet edison Carattere,Paragrafo elenco 2 Carattere,Bullet List Carattere,FooterText Carattere,numbered Carattere,Paragraphe de liste1 Carattere,Bulletr List Paragraph Carattere,列出段落 Carattere,列出段落1 Carattere"/>
    <w:qFormat/>
  </w:style>
  <w:style w:type="character" w:customStyle="1" w:styleId="ANAC-TitoloSottoparagrafoCarattere">
    <w:name w:val="ANAC - Titolo Sottoparagrafo Carattere"/>
    <w:qFormat/>
    <w:rPr>
      <w:rFonts w:ascii="Calibri Light" w:eastAsia="0" w:hAnsi="Calibri Light"/>
      <w:color w:val="2F5496"/>
      <w:sz w:val="28"/>
      <w:szCs w:val="22"/>
    </w:rPr>
  </w:style>
  <w:style w:type="character" w:customStyle="1" w:styleId="ANAC-TitoloParagrafoCarattere">
    <w:name w:val="ANAC - Titolo Paragrafo Carattere"/>
    <w:qFormat/>
    <w:rPr>
      <w:rFonts w:ascii="Gotham Light" w:eastAsia="0" w:hAnsi="Gotham Light"/>
      <w:color w:val="2770B7"/>
      <w:sz w:val="28"/>
    </w:rPr>
  </w:style>
  <w:style w:type="character" w:customStyle="1" w:styleId="ANAC-TitoloCapitoloCarattere">
    <w:name w:val="ANAC - Titolo Capitolo Carattere"/>
    <w:qFormat/>
    <w:rPr>
      <w:rFonts w:ascii="Gotham Light" w:eastAsia="0" w:hAnsi="Gotham Light"/>
      <w:iCs/>
      <w:color w:val="2F5496"/>
      <w:sz w:val="36"/>
      <w:szCs w:val="40"/>
    </w:rPr>
  </w:style>
  <w:style w:type="character" w:customStyle="1" w:styleId="ANAC-CapitoloCarattere">
    <w:name w:val="ANAC - Capitolo Carattere"/>
    <w:qFormat/>
    <w:rPr>
      <w:rFonts w:ascii="Calibri Light" w:eastAsia="0" w:hAnsi="Calibri Light"/>
      <w:color w:val="2F5496"/>
      <w:sz w:val="32"/>
      <w:szCs w:val="32"/>
    </w:rPr>
  </w:style>
  <w:style w:type="character" w:customStyle="1" w:styleId="TitoloParagrafoChar">
    <w:name w:val="Titolo Paragrafo Char"/>
    <w:qFormat/>
    <w:rPr>
      <w:rFonts w:ascii="Calibri Light" w:eastAsia="0" w:hAnsi="Calibri Light"/>
      <w:color w:val="2F5496"/>
      <w:sz w:val="28"/>
    </w:rPr>
  </w:style>
  <w:style w:type="character" w:customStyle="1" w:styleId="Titolo7Carattere">
    <w:name w:val="Titolo 7 Carattere"/>
    <w:qFormat/>
    <w:rPr>
      <w:rFonts w:ascii="Calibri Light" w:eastAsia="0" w:hAnsi="Calibri Light"/>
      <w:i/>
      <w:iCs/>
      <w:color w:val="1F3763"/>
    </w:rPr>
  </w:style>
  <w:style w:type="character" w:customStyle="1" w:styleId="Titolo6Carattere">
    <w:name w:val="Titolo 6 Carattere"/>
    <w:qFormat/>
    <w:rPr>
      <w:rFonts w:ascii="Calibri Light" w:eastAsia="0" w:hAnsi="Calibri Light"/>
      <w:color w:val="1F3763"/>
    </w:rPr>
  </w:style>
  <w:style w:type="character" w:customStyle="1" w:styleId="TitoloCapitoloChar">
    <w:name w:val="Titolo Capitolo Char"/>
    <w:qFormat/>
    <w:rPr>
      <w:rFonts w:ascii="Gotham Light" w:eastAsia="0" w:hAnsi="Gotham Light"/>
      <w:iCs/>
      <w:color w:val="2F5496"/>
      <w:sz w:val="36"/>
      <w:szCs w:val="40"/>
    </w:rPr>
  </w:style>
  <w:style w:type="character" w:customStyle="1" w:styleId="NumeroCapitoloChar">
    <w:name w:val="Numero Capitolo Char"/>
    <w:qFormat/>
    <w:rPr>
      <w:rFonts w:ascii="Gotham Light" w:eastAsia="0" w:hAnsi="Gotham Light"/>
      <w:color w:val="2770B7"/>
      <w:sz w:val="48"/>
      <w:szCs w:val="36"/>
    </w:rPr>
  </w:style>
  <w:style w:type="character" w:customStyle="1" w:styleId="TitoloParteChar">
    <w:name w:val="Titolo Parte Char"/>
    <w:qFormat/>
    <w:rPr>
      <w:rFonts w:ascii="Gotham Book" w:eastAsia="Times New Roman (Corpo CS)" w:hAnsi="Gotham Book"/>
      <w:caps/>
      <w:color w:val="FFFFFF"/>
      <w:sz w:val="40"/>
      <w:szCs w:val="40"/>
      <w:lang w:eastAsia="zh-CN"/>
    </w:rPr>
  </w:style>
  <w:style w:type="character" w:customStyle="1" w:styleId="ParteNumeroChar">
    <w:name w:val="Parte Numero Char"/>
    <w:qFormat/>
    <w:rPr>
      <w:rFonts w:ascii="Gotham Medium" w:eastAsia="Times New Roman (Corpo CS)" w:hAnsi="Gotham Medium"/>
      <w:caps/>
      <w:color w:val="FFFFFF"/>
      <w:sz w:val="28"/>
      <w:szCs w:val="28"/>
    </w:rPr>
  </w:style>
  <w:style w:type="character" w:customStyle="1" w:styleId="ParagrafobaseChar">
    <w:name w:val="[Paragrafo base] Char"/>
    <w:qFormat/>
    <w:rPr>
      <w:rFonts w:ascii="Minion Pro" w:eastAsia="Minion Pro" w:hAnsi="Minion Pro"/>
      <w:color w:val="000000"/>
    </w:rPr>
  </w:style>
  <w:style w:type="character" w:customStyle="1" w:styleId="NessunaspaziaturaCarattere">
    <w:name w:val="Nessuna spaziatura Carattere"/>
    <w:qFormat/>
    <w:rPr>
      <w:rFonts w:eastAsia="0"/>
      <w:szCs w:val="22"/>
      <w:lang w:eastAsia="en-US"/>
    </w:rPr>
  </w:style>
  <w:style w:type="character" w:customStyle="1" w:styleId="Caratteridinumerazione">
    <w:name w:val="Caratteri di numerazione"/>
    <w:qFormat/>
  </w:style>
  <w:style w:type="character" w:customStyle="1" w:styleId="Menzionenonrisolta1">
    <w:name w:val="Menzione non risolta1"/>
    <w:basedOn w:val="Carpredefinitoparagrafo"/>
    <w:qFormat/>
    <w:rPr>
      <w:color w:val="605E5C"/>
      <w:highlight w:val="lightGray"/>
    </w:rPr>
  </w:style>
  <w:style w:type="character" w:customStyle="1" w:styleId="Punti">
    <w:name w:val="Punti"/>
    <w:qFormat/>
    <w:rPr>
      <w:rFonts w:ascii="OpenSymbol" w:eastAsia="OpenSymbol" w:hAnsi="OpenSymbol" w:cs="OpenSymbol"/>
    </w:rPr>
  </w:style>
  <w:style w:type="character" w:customStyle="1" w:styleId="Caratterinotaapidipagina">
    <w:name w:val="Caratteri nota a piè di pagina"/>
    <w:qFormat/>
  </w:style>
  <w:style w:type="character" w:customStyle="1" w:styleId="Caratterinotadichiusura">
    <w:name w:val="Caratteri nota di chiusura"/>
    <w:qFormat/>
  </w:style>
  <w:style w:type="character" w:customStyle="1" w:styleId="CITE">
    <w:name w:val="CITE"/>
    <w:qFormat/>
    <w:rPr>
      <w:i/>
    </w:rPr>
  </w:style>
  <w:style w:type="character" w:customStyle="1" w:styleId="CODE">
    <w:name w:val="CODE"/>
    <w:qFormat/>
    <w:rPr>
      <w:rFonts w:ascii="Courier New" w:hAnsi="Courier New"/>
      <w:sz w:val="20"/>
    </w:rPr>
  </w:style>
  <w:style w:type="character" w:customStyle="1" w:styleId="Keyboard">
    <w:name w:val="Keyboard"/>
    <w:qFormat/>
    <w:rPr>
      <w:rFonts w:ascii="Courier New" w:hAnsi="Courier New"/>
      <w:b/>
      <w:sz w:val="20"/>
    </w:rPr>
  </w:style>
  <w:style w:type="character" w:customStyle="1" w:styleId="Sample">
    <w:name w:val="Sample"/>
    <w:qFormat/>
    <w:rPr>
      <w:rFonts w:ascii="Courier New" w:hAnsi="Courier New"/>
    </w:rPr>
  </w:style>
  <w:style w:type="character" w:customStyle="1" w:styleId="Typewriter">
    <w:name w:val="Typewriter"/>
    <w:qFormat/>
    <w:rPr>
      <w:rFonts w:ascii="Courier New" w:hAnsi="Courier New"/>
      <w:sz w:val="20"/>
    </w:rPr>
  </w:style>
  <w:style w:type="character" w:customStyle="1" w:styleId="HTMLMarkup">
    <w:name w:val="HTML Markup"/>
    <w:qFormat/>
    <w:rPr>
      <w:vanish/>
      <w:color w:val="FF0000"/>
    </w:rPr>
  </w:style>
  <w:style w:type="character" w:customStyle="1" w:styleId="Comment">
    <w:name w:val="Comment"/>
    <w:qFormat/>
    <w:rPr>
      <w:vanish/>
    </w:rPr>
  </w:style>
  <w:style w:type="paragraph" w:styleId="Titolo">
    <w:name w:val="Title"/>
    <w:basedOn w:val="Normale"/>
    <w:next w:val="Corpotesto"/>
    <w:qFormat/>
    <w:pPr>
      <w:spacing w:before="240" w:after="60"/>
      <w:jc w:val="center"/>
      <w:outlineLvl w:val="0"/>
    </w:pPr>
    <w:rPr>
      <w:rFonts w:ascii="Cambria" w:hAnsi="Cambria"/>
      <w:b/>
      <w:bCs/>
      <w:kern w:val="2"/>
      <w:sz w:val="32"/>
      <w:szCs w:val="32"/>
      <w:lang w:val="x-none"/>
    </w:rPr>
  </w:style>
  <w:style w:type="paragraph" w:styleId="Corpotesto">
    <w:name w:val="Body Text"/>
    <w:basedOn w:val="Normale"/>
    <w:pPr>
      <w:widowControl w:val="0"/>
      <w:spacing w:line="259" w:lineRule="exact"/>
    </w:pPr>
    <w:rPr>
      <w:rFonts w:ascii="Times New Roman" w:hAnsi="Times New Roman"/>
      <w:sz w:val="26"/>
      <w:szCs w:val="20"/>
      <w:lang w:val="x-none" w:eastAsia="x-none"/>
    </w:rPr>
  </w:style>
  <w:style w:type="paragraph" w:styleId="Elenco">
    <w:name w:val="List"/>
    <w:basedOn w:val="Corpotesto"/>
    <w:rPr>
      <w:rFonts w:cs="Lucida Sans"/>
    </w:rPr>
  </w:style>
  <w:style w:type="paragraph" w:styleId="Didascalia">
    <w:name w:val="caption"/>
    <w:basedOn w:val="Normale"/>
    <w:next w:val="Normale"/>
    <w:qFormat/>
    <w:pPr>
      <w:spacing w:before="120"/>
    </w:pPr>
    <w:rPr>
      <w:iCs/>
      <w:szCs w:val="18"/>
    </w:rPr>
  </w:style>
  <w:style w:type="paragraph" w:customStyle="1" w:styleId="Indice">
    <w:name w:val="Indice"/>
    <w:basedOn w:val="Normale"/>
    <w:qFormat/>
    <w:pPr>
      <w:suppressLineNumbers/>
    </w:pPr>
    <w:rPr>
      <w:rFonts w:cs="Lucida Sans"/>
    </w:rPr>
  </w:style>
  <w:style w:type="paragraph" w:customStyle="1" w:styleId="Default">
    <w:name w:val="Default"/>
    <w:link w:val="DefaultCarattere"/>
    <w:qFormat/>
    <w:pPr>
      <w:widowControl w:val="0"/>
      <w:spacing w:line="276" w:lineRule="auto"/>
      <w:jc w:val="both"/>
    </w:pPr>
    <w:rPr>
      <w:rFonts w:ascii="Book-Antiqua,Bold" w:hAnsi="Book-Antiqua,Bold" w:cs="Book-Antiqua,Bold"/>
      <w:color w:val="000000"/>
      <w:sz w:val="24"/>
      <w:szCs w:val="24"/>
    </w:rPr>
  </w:style>
  <w:style w:type="paragraph" w:styleId="Testofumetto">
    <w:name w:val="Balloon Text"/>
    <w:basedOn w:val="Normale"/>
    <w:qFormat/>
    <w:pPr>
      <w:spacing w:line="240" w:lineRule="auto"/>
    </w:pPr>
    <w:rPr>
      <w:rFonts w:ascii="Tahoma" w:eastAsia="Calibri" w:hAnsi="Tahoma"/>
      <w:sz w:val="16"/>
      <w:szCs w:val="16"/>
      <w:lang w:val="x-none" w:eastAsia="x-none"/>
    </w:rPr>
  </w:style>
  <w:style w:type="paragraph" w:customStyle="1" w:styleId="Paragrafoelenco1">
    <w:name w:val="Paragrafo elenco1"/>
    <w:basedOn w:val="Normale"/>
    <w:qFormat/>
    <w:pPr>
      <w:spacing w:before="280" w:after="280" w:line="240" w:lineRule="atLeast"/>
      <w:ind w:left="720"/>
      <w:contextualSpacing/>
    </w:pPr>
    <w:rPr>
      <w:rFonts w:eastAsia="Calibri"/>
      <w:lang w:eastAsia="it-IT"/>
    </w:rPr>
  </w:style>
  <w:style w:type="paragraph" w:customStyle="1" w:styleId="Intestazioneepidipagina">
    <w:name w:val="Intestazione e piè di pagina"/>
    <w:basedOn w:val="Normale"/>
    <w:qFormat/>
  </w:style>
  <w:style w:type="paragraph" w:styleId="Intestazione">
    <w:name w:val="header"/>
    <w:basedOn w:val="Normale"/>
    <w:pPr>
      <w:tabs>
        <w:tab w:val="center" w:pos="4819"/>
        <w:tab w:val="right" w:pos="9638"/>
      </w:tabs>
      <w:spacing w:before="280" w:after="280" w:line="240" w:lineRule="auto"/>
    </w:pPr>
    <w:rPr>
      <w:sz w:val="20"/>
      <w:szCs w:val="20"/>
      <w:lang w:val="x-none" w:eastAsia="it-IT"/>
    </w:rPr>
  </w:style>
  <w:style w:type="paragraph" w:styleId="Pidipagina">
    <w:name w:val="footer"/>
    <w:basedOn w:val="Normale"/>
    <w:pPr>
      <w:tabs>
        <w:tab w:val="center" w:pos="4819"/>
        <w:tab w:val="right" w:pos="9638"/>
      </w:tabs>
      <w:spacing w:before="280" w:after="280" w:line="240" w:lineRule="auto"/>
    </w:pPr>
    <w:rPr>
      <w:sz w:val="20"/>
      <w:szCs w:val="20"/>
      <w:lang w:val="x-none" w:eastAsia="it-IT"/>
    </w:rPr>
  </w:style>
  <w:style w:type="paragraph" w:styleId="Testonotaapidipagina">
    <w:name w:val="footnote text"/>
    <w:basedOn w:val="Normale"/>
    <w:pPr>
      <w:spacing w:before="280" w:after="280" w:line="240" w:lineRule="auto"/>
    </w:pPr>
    <w:rPr>
      <w:sz w:val="20"/>
      <w:szCs w:val="20"/>
      <w:lang w:val="x-none" w:eastAsia="it-IT"/>
    </w:rPr>
  </w:style>
  <w:style w:type="paragraph" w:customStyle="1" w:styleId="provvr0">
    <w:name w:val="provv_r0"/>
    <w:basedOn w:val="Normale"/>
    <w:qFormat/>
    <w:pPr>
      <w:spacing w:before="280" w:after="280" w:line="240" w:lineRule="auto"/>
    </w:pPr>
    <w:rPr>
      <w:rFonts w:ascii="Times New Roman" w:eastAsia="Calibri" w:hAnsi="Times New Roman"/>
      <w:szCs w:val="24"/>
      <w:lang w:eastAsia="it-IT"/>
    </w:rPr>
  </w:style>
  <w:style w:type="paragraph" w:customStyle="1" w:styleId="popolo">
    <w:name w:val="popolo"/>
    <w:basedOn w:val="Normale"/>
    <w:qFormat/>
    <w:pPr>
      <w:spacing w:before="280" w:after="280" w:line="240" w:lineRule="auto"/>
    </w:pPr>
    <w:rPr>
      <w:rFonts w:eastAsia="Calibri"/>
      <w:sz w:val="30"/>
      <w:szCs w:val="30"/>
      <w:lang w:eastAsia="it-IT"/>
    </w:rPr>
  </w:style>
  <w:style w:type="paragraph" w:customStyle="1" w:styleId="Stile1">
    <w:name w:val="Stile1"/>
    <w:basedOn w:val="Titolo1"/>
    <w:qFormat/>
    <w:pPr>
      <w:spacing w:line="240" w:lineRule="atLeast"/>
    </w:pPr>
    <w:rPr>
      <w:rFonts w:ascii="Times New Roman" w:hAnsi="Times New Roman"/>
      <w:lang w:eastAsia="it-IT"/>
    </w:rPr>
  </w:style>
  <w:style w:type="paragraph" w:styleId="Sommario1">
    <w:name w:val="toc 1"/>
    <w:basedOn w:val="Normale"/>
    <w:next w:val="Normale"/>
    <w:autoRedefine/>
    <w:uiPriority w:val="39"/>
    <w:rsid w:val="00BC51C4"/>
    <w:pPr>
      <w:tabs>
        <w:tab w:val="left" w:leader="dot" w:pos="284"/>
        <w:tab w:val="right" w:leader="dot" w:pos="9629"/>
      </w:tabs>
      <w:jc w:val="left"/>
    </w:pPr>
    <w:rPr>
      <w:bCs/>
      <w:sz w:val="20"/>
      <w:szCs w:val="20"/>
    </w:rPr>
  </w:style>
  <w:style w:type="paragraph" w:styleId="Sommario2">
    <w:name w:val="toc 2"/>
    <w:basedOn w:val="Normale"/>
    <w:next w:val="Sommario3"/>
    <w:autoRedefine/>
    <w:uiPriority w:val="39"/>
    <w:pPr>
      <w:tabs>
        <w:tab w:val="left" w:pos="440"/>
        <w:tab w:val="right" w:leader="dot" w:pos="9629"/>
      </w:tabs>
      <w:spacing w:line="336" w:lineRule="auto"/>
      <w:ind w:left="442" w:hanging="442"/>
    </w:pPr>
    <w:rPr>
      <w:smallCaps/>
      <w:sz w:val="20"/>
      <w:szCs w:val="20"/>
    </w:rPr>
  </w:style>
  <w:style w:type="paragraph" w:customStyle="1" w:styleId="Nessunaspaziatura1">
    <w:name w:val="Nessuna spaziatura1"/>
    <w:qFormat/>
    <w:pPr>
      <w:spacing w:line="276" w:lineRule="auto"/>
      <w:jc w:val="both"/>
    </w:pPr>
    <w:rPr>
      <w:sz w:val="22"/>
      <w:szCs w:val="22"/>
      <w:lang w:eastAsia="en-US"/>
    </w:rPr>
  </w:style>
  <w:style w:type="paragraph" w:styleId="NormaleWeb">
    <w:name w:val="Normal (Web)"/>
    <w:basedOn w:val="Normale"/>
    <w:qFormat/>
    <w:pPr>
      <w:spacing w:before="280" w:after="280" w:line="240" w:lineRule="atLeast"/>
    </w:pPr>
    <w:rPr>
      <w:rFonts w:ascii="Arial" w:eastAsia="Calibri" w:hAnsi="Arial" w:cs="Arial"/>
      <w:color w:val="2A2A2A"/>
      <w:sz w:val="18"/>
      <w:szCs w:val="18"/>
      <w:lang w:eastAsia="it-IT"/>
    </w:rPr>
  </w:style>
  <w:style w:type="paragraph" w:customStyle="1" w:styleId="Titolosommario1">
    <w:name w:val="Titolo sommario1"/>
    <w:basedOn w:val="Titolo1"/>
    <w:next w:val="Normale"/>
    <w:qFormat/>
  </w:style>
  <w:style w:type="paragraph" w:styleId="Testonotadichiusura">
    <w:name w:val="endnote text"/>
    <w:basedOn w:val="Normale"/>
    <w:rPr>
      <w:sz w:val="20"/>
      <w:szCs w:val="20"/>
      <w:lang w:val="x-none"/>
    </w:rPr>
  </w:style>
  <w:style w:type="paragraph" w:customStyle="1" w:styleId="provvr1">
    <w:name w:val="provv_r1"/>
    <w:basedOn w:val="Normale"/>
    <w:qFormat/>
    <w:pPr>
      <w:spacing w:before="280" w:after="280" w:line="240" w:lineRule="auto"/>
      <w:ind w:firstLine="400"/>
    </w:pPr>
    <w:rPr>
      <w:rFonts w:ascii="Times New Roman" w:hAnsi="Times New Roman"/>
      <w:szCs w:val="24"/>
      <w:lang w:eastAsia="it-IT"/>
    </w:rPr>
  </w:style>
  <w:style w:type="paragraph" w:styleId="Testocommento">
    <w:name w:val="annotation text"/>
    <w:basedOn w:val="Normale"/>
    <w:qFormat/>
    <w:rPr>
      <w:sz w:val="20"/>
      <w:szCs w:val="20"/>
      <w:lang w:val="x-none"/>
    </w:rPr>
  </w:style>
  <w:style w:type="paragraph" w:styleId="Soggettocommento">
    <w:name w:val="annotation subject"/>
    <w:basedOn w:val="Testocommento"/>
    <w:next w:val="Testocommento"/>
    <w:qFormat/>
    <w:rPr>
      <w:b/>
      <w:bCs/>
    </w:rPr>
  </w:style>
  <w:style w:type="paragraph" w:customStyle="1" w:styleId="stile10">
    <w:name w:val="stile1"/>
    <w:basedOn w:val="Normale"/>
    <w:qFormat/>
    <w:pPr>
      <w:spacing w:before="280" w:after="280" w:line="240" w:lineRule="auto"/>
    </w:pPr>
    <w:rPr>
      <w:rFonts w:ascii="Times New Roman" w:hAnsi="Times New Roman"/>
      <w:szCs w:val="24"/>
      <w:lang w:eastAsia="it-IT"/>
    </w:rPr>
  </w:style>
  <w:style w:type="paragraph" w:customStyle="1" w:styleId="bollo">
    <w:name w:val="bollo"/>
    <w:basedOn w:val="Normale"/>
    <w:qFormat/>
    <w:pPr>
      <w:spacing w:line="567" w:lineRule="atLeast"/>
    </w:pPr>
    <w:rPr>
      <w:rFonts w:ascii="Times New Roman" w:hAnsi="Times New Roman"/>
      <w:szCs w:val="20"/>
      <w:lang w:eastAsia="it-IT"/>
    </w:rPr>
  </w:style>
  <w:style w:type="paragraph" w:styleId="Paragrafoelenco">
    <w:name w:val="List Paragraph"/>
    <w:aliases w:val="Bullet edison,Paragrafo elenco 2,Bullet List,FooterText,numbered,Paragraphe de liste1,Bulletr List Paragraph,列出段落,列出段落1,List Paragraph21,Listeafsnit1,Parágrafo da Lista1,Párrafo de lista1,Elenco Bullet point,Iter Paragrafo elenco"/>
    <w:basedOn w:val="Normale"/>
    <w:uiPriority w:val="34"/>
    <w:qFormat/>
    <w:pPr>
      <w:ind w:left="720"/>
    </w:pPr>
    <w:rPr>
      <w:rFonts w:eastAsia="Calibri"/>
      <w:lang w:eastAsia="it-IT"/>
    </w:rPr>
  </w:style>
  <w:style w:type="paragraph" w:customStyle="1" w:styleId="provvnota">
    <w:name w:val="provv_nota"/>
    <w:basedOn w:val="Normale"/>
    <w:qFormat/>
    <w:pPr>
      <w:spacing w:before="280" w:after="280" w:line="240" w:lineRule="auto"/>
    </w:pPr>
    <w:rPr>
      <w:rFonts w:ascii="Times New Roman" w:hAnsi="Times New Roman"/>
      <w:szCs w:val="24"/>
      <w:lang w:eastAsia="it-IT"/>
    </w:rPr>
  </w:style>
  <w:style w:type="paragraph" w:customStyle="1" w:styleId="provvestremo">
    <w:name w:val="provv_estremo"/>
    <w:basedOn w:val="Normale"/>
    <w:qFormat/>
    <w:pPr>
      <w:spacing w:before="280" w:after="280" w:line="240" w:lineRule="auto"/>
    </w:pPr>
    <w:rPr>
      <w:rFonts w:ascii="Times New Roman" w:hAnsi="Times New Roman"/>
      <w:b/>
      <w:bCs/>
      <w:szCs w:val="24"/>
      <w:lang w:eastAsia="it-IT"/>
    </w:rPr>
  </w:style>
  <w:style w:type="paragraph" w:customStyle="1" w:styleId="Paragrafoelenco11">
    <w:name w:val="Paragrafo elenco11"/>
    <w:basedOn w:val="Normale"/>
    <w:qFormat/>
    <w:pPr>
      <w:spacing w:before="280" w:after="280" w:line="240" w:lineRule="atLeast"/>
      <w:ind w:left="720"/>
      <w:contextualSpacing/>
    </w:pPr>
    <w:rPr>
      <w:rFonts w:eastAsia="Calibri"/>
      <w:lang w:eastAsia="it-IT"/>
    </w:rPr>
  </w:style>
  <w:style w:type="paragraph" w:styleId="Revisione">
    <w:name w:val="Revision"/>
    <w:qFormat/>
    <w:pPr>
      <w:spacing w:line="276" w:lineRule="auto"/>
      <w:jc w:val="both"/>
    </w:pPr>
    <w:rPr>
      <w:rFonts w:eastAsia="Times New Roman"/>
      <w:sz w:val="22"/>
      <w:szCs w:val="22"/>
      <w:lang w:eastAsia="en-US"/>
    </w:rPr>
  </w:style>
  <w:style w:type="paragraph" w:styleId="Rientrocorpodeltesto3">
    <w:name w:val="Body Text Indent 3"/>
    <w:basedOn w:val="Normale"/>
    <w:qFormat/>
    <w:pPr>
      <w:spacing w:after="120"/>
      <w:ind w:left="283"/>
    </w:pPr>
    <w:rPr>
      <w:sz w:val="16"/>
      <w:szCs w:val="16"/>
      <w:lang w:val="x-none"/>
    </w:rPr>
  </w:style>
  <w:style w:type="paragraph" w:customStyle="1" w:styleId="Rub1">
    <w:name w:val="Rub1"/>
    <w:basedOn w:val="Normale"/>
    <w:qFormat/>
    <w:pPr>
      <w:tabs>
        <w:tab w:val="left" w:pos="1276"/>
      </w:tabs>
      <w:spacing w:line="240" w:lineRule="auto"/>
    </w:pPr>
    <w:rPr>
      <w:rFonts w:ascii="Times New Roman" w:hAnsi="Times New Roman"/>
      <w:b/>
      <w:smallCaps/>
      <w:sz w:val="20"/>
      <w:szCs w:val="20"/>
      <w:lang w:eastAsia="it-IT"/>
    </w:rPr>
  </w:style>
  <w:style w:type="paragraph" w:styleId="Corpodeltesto2">
    <w:name w:val="Body Text 2"/>
    <w:basedOn w:val="Normale"/>
    <w:qFormat/>
    <w:pPr>
      <w:spacing w:after="120" w:line="480" w:lineRule="auto"/>
    </w:pPr>
    <w:rPr>
      <w:lang w:val="x-none"/>
    </w:rPr>
  </w:style>
  <w:style w:type="paragraph" w:customStyle="1" w:styleId="Rientrocorpodeltesto21">
    <w:name w:val="Rientro corpo del testo 21"/>
    <w:basedOn w:val="Normale"/>
    <w:qFormat/>
    <w:pPr>
      <w:spacing w:line="240" w:lineRule="auto"/>
      <w:ind w:left="360"/>
    </w:pPr>
    <w:rPr>
      <w:rFonts w:ascii="Times New Roman" w:hAnsi="Times New Roman"/>
      <w:szCs w:val="20"/>
      <w:lang w:eastAsia="it-IT"/>
    </w:rPr>
  </w:style>
  <w:style w:type="paragraph" w:customStyle="1" w:styleId="noteapi">
    <w:name w:val="note a piè"/>
    <w:basedOn w:val="Testonotaapidipagina"/>
    <w:qFormat/>
    <w:rPr>
      <w:rFonts w:ascii="Times New Roman" w:hAnsi="Times New Roman"/>
    </w:rPr>
  </w:style>
  <w:style w:type="paragraph" w:styleId="Mappadocumento">
    <w:name w:val="Document Map"/>
    <w:basedOn w:val="Normale"/>
    <w:qFormat/>
    <w:rPr>
      <w:rFonts w:ascii="Tahoma" w:hAnsi="Tahoma"/>
      <w:sz w:val="16"/>
      <w:szCs w:val="16"/>
      <w:lang w:val="x-none"/>
    </w:rPr>
  </w:style>
  <w:style w:type="paragraph" w:customStyle="1" w:styleId="grassetto1">
    <w:name w:val="grassetto1"/>
    <w:basedOn w:val="Normale"/>
    <w:qFormat/>
    <w:pPr>
      <w:spacing w:after="24" w:line="240" w:lineRule="auto"/>
      <w:jc w:val="left"/>
    </w:pPr>
    <w:rPr>
      <w:rFonts w:ascii="Times New Roman" w:hAnsi="Times New Roman"/>
      <w:b/>
      <w:bCs/>
      <w:szCs w:val="24"/>
      <w:lang w:eastAsia="it-IT"/>
    </w:rPr>
  </w:style>
  <w:style w:type="paragraph" w:styleId="Sottotitolo">
    <w:name w:val="Subtitle"/>
    <w:basedOn w:val="Normale"/>
    <w:next w:val="Normale"/>
    <w:qFormat/>
    <w:pPr>
      <w:spacing w:after="60"/>
      <w:jc w:val="center"/>
      <w:outlineLvl w:val="1"/>
    </w:pPr>
    <w:rPr>
      <w:rFonts w:ascii="Cambria" w:hAnsi="Cambria"/>
      <w:szCs w:val="24"/>
      <w:lang w:val="x-none"/>
    </w:rPr>
  </w:style>
  <w:style w:type="paragraph" w:styleId="Titolosommario">
    <w:name w:val="TOC Heading"/>
    <w:basedOn w:val="Titolo1"/>
    <w:next w:val="Normale"/>
    <w:qFormat/>
    <w:pPr>
      <w:jc w:val="left"/>
    </w:pPr>
    <w:rPr>
      <w:rFonts w:eastAsia="Times New Roman"/>
      <w:lang w:val="it-IT" w:eastAsia="it-IT"/>
    </w:rPr>
  </w:style>
  <w:style w:type="paragraph" w:customStyle="1" w:styleId="provvc">
    <w:name w:val="provv_c"/>
    <w:basedOn w:val="Normale"/>
    <w:qFormat/>
    <w:pPr>
      <w:spacing w:before="280" w:after="280" w:line="240" w:lineRule="auto"/>
      <w:jc w:val="center"/>
    </w:pPr>
    <w:rPr>
      <w:rFonts w:ascii="Times New Roman" w:hAnsi="Times New Roman"/>
      <w:szCs w:val="24"/>
      <w:lang w:eastAsia="it-IT"/>
    </w:rPr>
  </w:style>
  <w:style w:type="paragraph" w:styleId="Sommario3">
    <w:name w:val="toc 3"/>
    <w:basedOn w:val="Normale"/>
    <w:next w:val="Normale"/>
    <w:autoRedefine/>
    <w:uiPriority w:val="39"/>
    <w:rsid w:val="00BC51C4"/>
    <w:pPr>
      <w:tabs>
        <w:tab w:val="left" w:pos="1100"/>
        <w:tab w:val="right" w:leader="dot" w:pos="9629"/>
      </w:tabs>
      <w:spacing w:line="240" w:lineRule="auto"/>
      <w:ind w:left="896" w:hanging="454"/>
      <w:jc w:val="left"/>
    </w:pPr>
    <w:rPr>
      <w:iCs/>
      <w:sz w:val="20"/>
      <w:szCs w:val="20"/>
    </w:rPr>
  </w:style>
  <w:style w:type="paragraph" w:customStyle="1" w:styleId="Rientrocorpodeltesto211">
    <w:name w:val="Rientro corpo del testo 211"/>
    <w:basedOn w:val="Normale"/>
    <w:qFormat/>
    <w:pPr>
      <w:spacing w:line="240" w:lineRule="auto"/>
      <w:ind w:left="360"/>
    </w:pPr>
    <w:rPr>
      <w:rFonts w:ascii="Times New Roman" w:hAnsi="Times New Roman"/>
      <w:szCs w:val="20"/>
      <w:lang w:eastAsia="it-IT"/>
    </w:rPr>
  </w:style>
  <w:style w:type="paragraph" w:styleId="Rientrocorpodeltesto2">
    <w:name w:val="Body Text Indent 2"/>
    <w:basedOn w:val="Normale"/>
    <w:qFormat/>
    <w:pPr>
      <w:tabs>
        <w:tab w:val="left" w:pos="1068"/>
      </w:tabs>
      <w:spacing w:line="240" w:lineRule="auto"/>
      <w:ind w:left="720"/>
    </w:pPr>
    <w:rPr>
      <w:rFonts w:ascii="Times New Roman" w:hAnsi="Times New Roman"/>
      <w:szCs w:val="24"/>
      <w:lang w:eastAsia="it-IT"/>
    </w:rPr>
  </w:style>
  <w:style w:type="paragraph" w:customStyle="1" w:styleId="sche3">
    <w:name w:val="sche_3"/>
    <w:qFormat/>
    <w:pPr>
      <w:widowControl w:val="0"/>
      <w:jc w:val="both"/>
      <w:textAlignment w:val="baseline"/>
    </w:pPr>
    <w:rPr>
      <w:rFonts w:ascii="Times New Roman" w:eastAsia="Times New Roman" w:hAnsi="Times New Roman"/>
      <w:sz w:val="24"/>
      <w:lang w:val="en-US"/>
    </w:rPr>
  </w:style>
  <w:style w:type="paragraph" w:customStyle="1" w:styleId="Text2">
    <w:name w:val="Text 2"/>
    <w:basedOn w:val="Normale"/>
    <w:qFormat/>
    <w:pPr>
      <w:tabs>
        <w:tab w:val="left" w:pos="2161"/>
      </w:tabs>
      <w:spacing w:after="240" w:line="240" w:lineRule="auto"/>
      <w:ind w:left="1077"/>
    </w:pPr>
    <w:rPr>
      <w:rFonts w:ascii="Times New Roman" w:hAnsi="Times New Roman"/>
      <w:szCs w:val="20"/>
      <w:lang w:eastAsia="it-IT"/>
    </w:rPr>
  </w:style>
  <w:style w:type="paragraph" w:styleId="Rientrocorpodeltesto">
    <w:name w:val="Body Text Indent"/>
    <w:basedOn w:val="Normale"/>
    <w:pPr>
      <w:tabs>
        <w:tab w:val="left" w:pos="0"/>
        <w:tab w:val="left" w:pos="1725"/>
        <w:tab w:val="left" w:pos="8496"/>
      </w:tabs>
      <w:suppressAutoHyphens/>
      <w:spacing w:line="240" w:lineRule="auto"/>
      <w:ind w:left="708"/>
    </w:pPr>
    <w:rPr>
      <w:rFonts w:ascii="Times New Roman" w:hAnsi="Times New Roman"/>
      <w:b/>
      <w:bCs/>
      <w:i/>
      <w:iCs/>
      <w:sz w:val="20"/>
      <w:szCs w:val="20"/>
      <w:lang w:eastAsia="it-IT"/>
    </w:rPr>
  </w:style>
  <w:style w:type="paragraph" w:styleId="Corpodeltesto3">
    <w:name w:val="Body Text 3"/>
    <w:basedOn w:val="Normale"/>
    <w:qFormat/>
    <w:pPr>
      <w:tabs>
        <w:tab w:val="left" w:pos="0"/>
        <w:tab w:val="left" w:pos="8496"/>
      </w:tabs>
      <w:suppressAutoHyphens/>
      <w:spacing w:before="240" w:after="120" w:line="240" w:lineRule="auto"/>
    </w:pPr>
    <w:rPr>
      <w:rFonts w:ascii="Times New Roman" w:hAnsi="Times New Roman"/>
      <w:b/>
      <w:bCs/>
      <w:i/>
      <w:iCs/>
      <w:sz w:val="20"/>
      <w:szCs w:val="24"/>
      <w:lang w:eastAsia="it-IT"/>
    </w:rPr>
  </w:style>
  <w:style w:type="paragraph" w:customStyle="1" w:styleId="Rub3">
    <w:name w:val="Rub3"/>
    <w:basedOn w:val="Normale"/>
    <w:next w:val="Normale"/>
    <w:qFormat/>
    <w:pPr>
      <w:tabs>
        <w:tab w:val="left" w:pos="709"/>
      </w:tabs>
      <w:spacing w:line="240" w:lineRule="auto"/>
    </w:pPr>
    <w:rPr>
      <w:rFonts w:ascii="Times New Roman" w:hAnsi="Times New Roman"/>
      <w:b/>
      <w:i/>
      <w:sz w:val="20"/>
      <w:szCs w:val="20"/>
      <w:lang w:eastAsia="it-IT"/>
    </w:rPr>
  </w:style>
  <w:style w:type="paragraph" w:customStyle="1" w:styleId="Titoloparagrafobandotipo">
    <w:name w:val="Titolo paragrafo bando tipo"/>
    <w:basedOn w:val="Sottotitolo"/>
    <w:autoRedefine/>
    <w:qFormat/>
    <w:pPr>
      <w:keepNext/>
      <w:spacing w:before="300" w:after="120" w:line="240" w:lineRule="auto"/>
      <w:ind w:left="-142"/>
      <w:jc w:val="left"/>
      <w:outlineLvl w:val="0"/>
    </w:pPr>
    <w:rPr>
      <w:rFonts w:ascii="Calibri" w:hAnsi="Calibri"/>
      <w:b/>
      <w:i/>
      <w:szCs w:val="22"/>
      <w:lang w:val="it-IT" w:eastAsia="it-IT"/>
    </w:rPr>
  </w:style>
  <w:style w:type="paragraph" w:customStyle="1" w:styleId="avviso">
    <w:name w:val="avviso"/>
    <w:basedOn w:val="Paragrafoelenco"/>
    <w:qFormat/>
    <w:pPr>
      <w:keepNext/>
      <w:spacing w:before="120" w:after="120" w:line="240" w:lineRule="auto"/>
      <w:ind w:left="0"/>
    </w:pPr>
    <w:rPr>
      <w:rFonts w:eastAsia="Times New Roman"/>
      <w:b/>
      <w:i/>
      <w:szCs w:val="24"/>
      <w:lang w:eastAsia="en-US"/>
    </w:rPr>
  </w:style>
  <w:style w:type="paragraph" w:customStyle="1" w:styleId="CM11">
    <w:name w:val="CM1+1"/>
    <w:basedOn w:val="Default"/>
    <w:next w:val="Default"/>
    <w:qFormat/>
    <w:pPr>
      <w:widowControl/>
      <w:spacing w:line="240" w:lineRule="auto"/>
      <w:jc w:val="left"/>
    </w:pPr>
    <w:rPr>
      <w:rFonts w:ascii="EUAlbertina" w:hAnsi="EUAlbertina" w:cs="Times New Roman"/>
      <w:color w:val="auto"/>
    </w:rPr>
  </w:style>
  <w:style w:type="paragraph" w:customStyle="1" w:styleId="CM31">
    <w:name w:val="CM3+1"/>
    <w:basedOn w:val="Default"/>
    <w:next w:val="Default"/>
    <w:qFormat/>
    <w:pPr>
      <w:widowControl/>
      <w:spacing w:line="240" w:lineRule="auto"/>
      <w:jc w:val="left"/>
    </w:pPr>
    <w:rPr>
      <w:rFonts w:ascii="EUAlbertina" w:hAnsi="EUAlbertina" w:cs="Times New Roman"/>
      <w:color w:val="auto"/>
    </w:rPr>
  </w:style>
  <w:style w:type="paragraph" w:styleId="Nessunaspaziatura">
    <w:name w:val="No Spacing"/>
    <w:qFormat/>
    <w:pPr>
      <w:jc w:val="both"/>
    </w:pPr>
    <w:rPr>
      <w:rFonts w:eastAsia="Times New Roman"/>
      <w:sz w:val="22"/>
      <w:szCs w:val="22"/>
      <w:lang w:eastAsia="en-US"/>
    </w:rPr>
  </w:style>
  <w:style w:type="paragraph" w:customStyle="1" w:styleId="Sommariodisciplinare">
    <w:name w:val="Sommario disciplinare"/>
    <w:basedOn w:val="Sommario1"/>
    <w:next w:val="Titolo2"/>
    <w:autoRedefine/>
    <w:qFormat/>
    <w:rPr>
      <w:rFonts w:cs="Calibri"/>
      <w:szCs w:val="24"/>
      <w:lang w:eastAsia="it-IT"/>
    </w:rPr>
  </w:style>
  <w:style w:type="paragraph" w:styleId="Sommario4">
    <w:name w:val="toc 4"/>
    <w:basedOn w:val="Normale"/>
    <w:next w:val="Normale"/>
    <w:autoRedefine/>
    <w:pPr>
      <w:ind w:left="660"/>
      <w:jc w:val="left"/>
    </w:pPr>
    <w:rPr>
      <w:rFonts w:ascii="Calibri" w:hAnsi="Calibri"/>
      <w:sz w:val="18"/>
      <w:szCs w:val="18"/>
    </w:rPr>
  </w:style>
  <w:style w:type="paragraph" w:styleId="Sommario5">
    <w:name w:val="toc 5"/>
    <w:basedOn w:val="Normale"/>
    <w:next w:val="Normale"/>
    <w:autoRedefine/>
    <w:pPr>
      <w:ind w:left="880"/>
      <w:jc w:val="left"/>
    </w:pPr>
    <w:rPr>
      <w:rFonts w:ascii="Calibri" w:hAnsi="Calibri"/>
      <w:sz w:val="18"/>
      <w:szCs w:val="18"/>
    </w:rPr>
  </w:style>
  <w:style w:type="paragraph" w:styleId="Sommario6">
    <w:name w:val="toc 6"/>
    <w:basedOn w:val="Normale"/>
    <w:next w:val="Normale"/>
    <w:autoRedefine/>
    <w:pPr>
      <w:ind w:left="1100"/>
      <w:jc w:val="left"/>
    </w:pPr>
    <w:rPr>
      <w:rFonts w:ascii="Calibri" w:hAnsi="Calibri"/>
      <w:sz w:val="18"/>
      <w:szCs w:val="18"/>
    </w:rPr>
  </w:style>
  <w:style w:type="paragraph" w:styleId="Sommario7">
    <w:name w:val="toc 7"/>
    <w:basedOn w:val="Normale"/>
    <w:next w:val="Normale"/>
    <w:autoRedefine/>
    <w:pPr>
      <w:ind w:left="1320"/>
      <w:jc w:val="left"/>
    </w:pPr>
    <w:rPr>
      <w:rFonts w:ascii="Calibri" w:hAnsi="Calibri"/>
      <w:sz w:val="18"/>
      <w:szCs w:val="18"/>
    </w:rPr>
  </w:style>
  <w:style w:type="paragraph" w:styleId="Sommario8">
    <w:name w:val="toc 8"/>
    <w:basedOn w:val="Normale"/>
    <w:next w:val="Normale"/>
    <w:autoRedefine/>
    <w:pPr>
      <w:ind w:left="1540"/>
      <w:jc w:val="left"/>
    </w:pPr>
    <w:rPr>
      <w:rFonts w:ascii="Calibri" w:hAnsi="Calibri"/>
      <w:sz w:val="18"/>
      <w:szCs w:val="18"/>
    </w:rPr>
  </w:style>
  <w:style w:type="paragraph" w:styleId="Sommario9">
    <w:name w:val="toc 9"/>
    <w:basedOn w:val="Normale"/>
    <w:next w:val="Normale"/>
    <w:autoRedefine/>
    <w:pPr>
      <w:ind w:left="1760"/>
      <w:jc w:val="left"/>
    </w:pPr>
    <w:rPr>
      <w:rFonts w:ascii="Calibri" w:hAnsi="Calibri"/>
      <w:sz w:val="18"/>
      <w:szCs w:val="18"/>
    </w:rPr>
  </w:style>
  <w:style w:type="paragraph" w:styleId="Testonormale">
    <w:name w:val="Plain Text"/>
    <w:basedOn w:val="Normale"/>
    <w:qFormat/>
    <w:pPr>
      <w:jc w:val="left"/>
    </w:pPr>
    <w:rPr>
      <w:rFonts w:cs="Consolas"/>
      <w:szCs w:val="21"/>
    </w:rPr>
  </w:style>
  <w:style w:type="paragraph" w:customStyle="1" w:styleId="usoboll1">
    <w:name w:val="usoboll1"/>
    <w:basedOn w:val="Normale"/>
    <w:qFormat/>
    <w:pPr>
      <w:widowControl w:val="0"/>
      <w:suppressAutoHyphens/>
      <w:spacing w:line="482" w:lineRule="atLeast"/>
    </w:pPr>
    <w:rPr>
      <w:rFonts w:ascii="Times New Roman" w:hAnsi="Times New Roman"/>
      <w:szCs w:val="20"/>
      <w:lang w:eastAsia="ar-SA"/>
    </w:rPr>
  </w:style>
  <w:style w:type="paragraph" w:customStyle="1" w:styleId="ANCATABELLATITOLOBIANCO">
    <w:name w:val="ANCA_TABELLA_TITOLO BIANCO"/>
    <w:basedOn w:val="Normale"/>
    <w:qFormat/>
    <w:pPr>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ind w:left="1560" w:right="142"/>
    </w:pPr>
    <w:rPr>
      <w:rFonts w:ascii="Gotham Book" w:hAnsi="Gotham Book" w:cs="Gotham Book"/>
      <w:color w:val="FFFFFF"/>
      <w:sz w:val="20"/>
      <w:szCs w:val="20"/>
    </w:rPr>
  </w:style>
  <w:style w:type="paragraph" w:customStyle="1" w:styleId="ANACTABELLATESTOBIANCO">
    <w:name w:val="ANAC_TABELLA_TESTO_BIANCO"/>
    <w:basedOn w:val="Normale"/>
    <w:qFormat/>
    <w:pPr>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ind w:left="1560" w:right="142"/>
    </w:pPr>
    <w:rPr>
      <w:rFonts w:ascii="Gotham Book" w:hAnsi="Gotham Book" w:cs="Gotham Book"/>
      <w:color w:val="FFFFFF"/>
      <w:sz w:val="20"/>
      <w:szCs w:val="20"/>
    </w:rPr>
  </w:style>
  <w:style w:type="paragraph" w:customStyle="1" w:styleId="ANACDATA">
    <w:name w:val="ANAC_DATA"/>
    <w:qFormat/>
    <w:pPr>
      <w:keepNext/>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line="240" w:lineRule="exact"/>
      <w:ind w:left="1560" w:right="142"/>
    </w:pPr>
    <w:rPr>
      <w:rFonts w:ascii="Gotham Light" w:eastAsia="0" w:hAnsi="Gotham Light"/>
      <w:iCs/>
      <w:sz w:val="24"/>
      <w:lang w:eastAsia="ar-SA"/>
    </w:rPr>
  </w:style>
  <w:style w:type="paragraph" w:customStyle="1" w:styleId="ANAC-TitoloSottoparagrafo">
    <w:name w:val="ANAC - Titolo Sottoparagrafo"/>
    <w:qFormat/>
    <w:pPr>
      <w:keepNext/>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line="240" w:lineRule="exact"/>
      <w:ind w:left="-284"/>
    </w:pPr>
    <w:rPr>
      <w:rFonts w:ascii="Calibri Light" w:eastAsia="0" w:hAnsi="Calibri Light"/>
      <w:color w:val="2F5496"/>
      <w:sz w:val="24"/>
      <w:szCs w:val="22"/>
      <w:lang w:eastAsia="ar-SA"/>
    </w:rPr>
  </w:style>
  <w:style w:type="paragraph" w:customStyle="1" w:styleId="ANAC-TitoloParagrafo">
    <w:name w:val="ANAC - Titolo Paragrafo"/>
    <w:qFormat/>
    <w:pPr>
      <w:keepNext/>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line="240" w:lineRule="exact"/>
      <w:ind w:left="1560" w:right="142"/>
    </w:pPr>
    <w:rPr>
      <w:rFonts w:ascii="Gotham Light" w:eastAsia="0" w:hAnsi="Gotham Light"/>
      <w:color w:val="2770B7"/>
      <w:sz w:val="28"/>
      <w:lang w:eastAsia="ar-SA"/>
    </w:rPr>
  </w:style>
  <w:style w:type="paragraph" w:customStyle="1" w:styleId="ANAC-TitoloCapitolo">
    <w:name w:val="ANAC - Titolo Capitolo"/>
    <w:qFormat/>
    <w:pPr>
      <w:keepNext/>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line="240" w:lineRule="exact"/>
      <w:ind w:left="1560" w:right="142"/>
    </w:pPr>
    <w:rPr>
      <w:rFonts w:ascii="Gotham Light" w:eastAsia="0" w:hAnsi="Gotham Light"/>
      <w:iCs/>
      <w:sz w:val="36"/>
      <w:szCs w:val="40"/>
      <w:lang w:eastAsia="ar-SA"/>
    </w:rPr>
  </w:style>
  <w:style w:type="paragraph" w:customStyle="1" w:styleId="ANAC-Capitolo">
    <w:name w:val="ANAC - Capitolo"/>
    <w:basedOn w:val="Titolo1"/>
    <w:qFormat/>
    <w:pPr>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240" w:line="240" w:lineRule="exact"/>
      <w:ind w:left="1560" w:right="142"/>
    </w:pPr>
    <w:rPr>
      <w:rFonts w:ascii="Calibri Light" w:eastAsia="0" w:hAnsi="Calibri Light"/>
      <w:color w:val="2F5496"/>
      <w:sz w:val="32"/>
      <w:szCs w:val="32"/>
      <w:lang w:eastAsia="ar-SA"/>
    </w:rPr>
  </w:style>
  <w:style w:type="paragraph" w:customStyle="1" w:styleId="TitoloParagrafo">
    <w:name w:val="Titolo Paragrafo"/>
    <w:basedOn w:val="Titolo5"/>
    <w:qFormat/>
    <w:pPr>
      <w:keepNext/>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after="0" w:line="240" w:lineRule="exact"/>
      <w:ind w:left="1560" w:right="142"/>
    </w:pPr>
    <w:rPr>
      <w:rFonts w:ascii="Calibri Light" w:eastAsia="0" w:hAnsi="Calibri Light"/>
      <w:color w:val="2F5496"/>
      <w:sz w:val="28"/>
      <w:lang w:eastAsia="ar-SA"/>
    </w:rPr>
  </w:style>
  <w:style w:type="paragraph" w:customStyle="1" w:styleId="TitoloCapitolo">
    <w:name w:val="Titolo Capitolo"/>
    <w:basedOn w:val="Titolo4"/>
    <w:qFormat/>
    <w:pPr>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line="240" w:lineRule="exact"/>
      <w:ind w:left="1560" w:right="142"/>
    </w:pPr>
    <w:rPr>
      <w:rFonts w:ascii="Gotham Light" w:eastAsia="0" w:hAnsi="Gotham Light"/>
      <w:i w:val="0"/>
      <w:sz w:val="36"/>
      <w:szCs w:val="40"/>
      <w:lang w:eastAsia="ar-SA"/>
    </w:rPr>
  </w:style>
  <w:style w:type="paragraph" w:customStyle="1" w:styleId="NumeroCapitolo">
    <w:name w:val="Numero Capitolo"/>
    <w:basedOn w:val="Titolo3"/>
    <w:qFormat/>
    <w:pPr>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after="0" w:line="240" w:lineRule="exact"/>
      <w:ind w:left="1560" w:right="142"/>
    </w:pPr>
    <w:rPr>
      <w:rFonts w:ascii="Gotham Light" w:eastAsia="0" w:hAnsi="Gotham Light"/>
      <w:color w:val="2770B7"/>
      <w:sz w:val="48"/>
      <w:szCs w:val="36"/>
      <w:lang w:eastAsia="ar-SA"/>
    </w:rPr>
  </w:style>
  <w:style w:type="paragraph" w:customStyle="1" w:styleId="TitoloParte">
    <w:name w:val="Titolo Parte"/>
    <w:basedOn w:val="Titolo2"/>
    <w:qFormat/>
    <w:pPr>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after="0" w:line="240" w:lineRule="exact"/>
      <w:ind w:left="1560" w:right="142" w:hanging="357"/>
      <w:jc w:val="right"/>
    </w:pPr>
    <w:rPr>
      <w:rFonts w:ascii="Gotham Book" w:eastAsia="Times New Roman (Corpo CS)" w:hAnsi="Gotham Book"/>
      <w:color w:val="FFFFFF"/>
      <w:sz w:val="40"/>
      <w:szCs w:val="40"/>
      <w:lang w:eastAsia="ar-SA"/>
    </w:rPr>
  </w:style>
  <w:style w:type="paragraph" w:customStyle="1" w:styleId="ParteNumero">
    <w:name w:val="Parte Numero"/>
    <w:basedOn w:val="Titolo1"/>
    <w:qFormat/>
    <w:pPr>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240" w:line="240" w:lineRule="exact"/>
      <w:ind w:left="1560" w:right="142"/>
      <w:jc w:val="right"/>
    </w:pPr>
    <w:rPr>
      <w:rFonts w:ascii="Gotham Medium" w:eastAsia="Times New Roman (Corpo CS)" w:hAnsi="Gotham Medium"/>
      <w:caps/>
      <w:color w:val="FFFFFF"/>
      <w:lang w:eastAsia="ar-SA"/>
    </w:rPr>
  </w:style>
  <w:style w:type="paragraph" w:customStyle="1" w:styleId="Paragrafobase">
    <w:name w:val="[Paragrafo base]"/>
    <w:basedOn w:val="Normale"/>
    <w:qFormat/>
    <w:pPr>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line="288" w:lineRule="exact"/>
      <w:ind w:left="1560" w:right="142"/>
      <w:textAlignment w:val="center"/>
    </w:pPr>
    <w:rPr>
      <w:rFonts w:ascii="Minion Pro" w:eastAsia="Minion Pro" w:hAnsi="Minion Pro"/>
      <w:color w:val="000000"/>
      <w:lang w:eastAsia="ar-SA"/>
    </w:rPr>
  </w:style>
  <w:style w:type="paragraph" w:customStyle="1" w:styleId="Contenutocornice">
    <w:name w:val="Contenuto cornice"/>
    <w:basedOn w:val="Normale"/>
    <w:qFormat/>
  </w:style>
  <w:style w:type="paragraph" w:customStyle="1" w:styleId="Contenutotabella">
    <w:name w:val="Contenuto tabella"/>
    <w:basedOn w:val="Normale"/>
    <w:qFormat/>
    <w:pPr>
      <w:suppressLineNumbers/>
    </w:pPr>
  </w:style>
  <w:style w:type="paragraph" w:customStyle="1" w:styleId="Standard">
    <w:name w:val="Standard"/>
    <w:qFormat/>
    <w:pPr>
      <w:suppressAutoHyphens/>
      <w:spacing w:after="160" w:line="259" w:lineRule="auto"/>
      <w:textAlignment w:val="baseline"/>
    </w:pPr>
    <w:rPr>
      <w:sz w:val="24"/>
      <w:lang w:eastAsia="en-US"/>
    </w:rPr>
  </w:style>
  <w:style w:type="paragraph" w:customStyle="1" w:styleId="Testopreformattato">
    <w:name w:val="Testo preformattato"/>
    <w:basedOn w:val="Normale"/>
    <w:qFormat/>
    <w:rPr>
      <w:rFonts w:ascii="Liberation Mono" w:eastAsia="Liberation Mono" w:hAnsi="Liberation Mono" w:cs="Liberation Mono"/>
      <w:sz w:val="20"/>
      <w:szCs w:val="20"/>
    </w:rPr>
  </w:style>
  <w:style w:type="paragraph" w:customStyle="1" w:styleId="Testocitato">
    <w:name w:val="Testo citato"/>
    <w:basedOn w:val="Normale"/>
    <w:qFormat/>
    <w:pPr>
      <w:spacing w:after="283"/>
      <w:ind w:left="567" w:right="567"/>
    </w:pPr>
  </w:style>
  <w:style w:type="paragraph" w:customStyle="1" w:styleId="DefinitionTerm">
    <w:name w:val="Definition Term"/>
    <w:basedOn w:val="Normale"/>
    <w:qFormat/>
  </w:style>
  <w:style w:type="paragraph" w:customStyle="1" w:styleId="DefinitionList">
    <w:name w:val="Definition List"/>
    <w:basedOn w:val="Normale"/>
    <w:qFormat/>
    <w:pPr>
      <w:ind w:left="360"/>
    </w:pPr>
  </w:style>
  <w:style w:type="paragraph" w:customStyle="1" w:styleId="H1">
    <w:name w:val="H1"/>
    <w:basedOn w:val="Normale"/>
    <w:qFormat/>
    <w:pPr>
      <w:keepNext/>
      <w:spacing w:before="100" w:after="100"/>
      <w:outlineLvl w:val="1"/>
    </w:pPr>
    <w:rPr>
      <w:b/>
      <w:kern w:val="2"/>
      <w:sz w:val="48"/>
    </w:rPr>
  </w:style>
  <w:style w:type="paragraph" w:customStyle="1" w:styleId="H2">
    <w:name w:val="H2"/>
    <w:basedOn w:val="Normale"/>
    <w:qFormat/>
    <w:pPr>
      <w:keepNext/>
      <w:spacing w:before="100" w:after="100"/>
      <w:outlineLvl w:val="2"/>
    </w:pPr>
    <w:rPr>
      <w:b/>
      <w:sz w:val="36"/>
    </w:rPr>
  </w:style>
  <w:style w:type="paragraph" w:customStyle="1" w:styleId="H3">
    <w:name w:val="H3"/>
    <w:basedOn w:val="Normale"/>
    <w:qFormat/>
    <w:pPr>
      <w:keepNext/>
      <w:spacing w:before="100" w:after="100"/>
      <w:outlineLvl w:val="3"/>
    </w:pPr>
    <w:rPr>
      <w:b/>
      <w:sz w:val="28"/>
    </w:rPr>
  </w:style>
  <w:style w:type="paragraph" w:customStyle="1" w:styleId="H4">
    <w:name w:val="H4"/>
    <w:basedOn w:val="Normale"/>
    <w:qFormat/>
    <w:pPr>
      <w:keepNext/>
      <w:spacing w:before="100" w:after="100"/>
      <w:outlineLvl w:val="4"/>
    </w:pPr>
    <w:rPr>
      <w:b/>
    </w:rPr>
  </w:style>
  <w:style w:type="paragraph" w:customStyle="1" w:styleId="H5">
    <w:name w:val="H5"/>
    <w:basedOn w:val="Normale"/>
    <w:qFormat/>
    <w:pPr>
      <w:keepNext/>
      <w:spacing w:before="100" w:after="100"/>
      <w:outlineLvl w:val="5"/>
    </w:pPr>
    <w:rPr>
      <w:b/>
      <w:sz w:val="20"/>
    </w:rPr>
  </w:style>
  <w:style w:type="paragraph" w:customStyle="1" w:styleId="H6">
    <w:name w:val="H6"/>
    <w:basedOn w:val="Normale"/>
    <w:qFormat/>
    <w:pPr>
      <w:keepNext/>
      <w:spacing w:before="100" w:after="100"/>
      <w:outlineLvl w:val="6"/>
    </w:pPr>
    <w:rPr>
      <w:b/>
      <w:sz w:val="16"/>
    </w:rPr>
  </w:style>
  <w:style w:type="paragraph" w:customStyle="1" w:styleId="Address">
    <w:name w:val="Address"/>
    <w:basedOn w:val="Normale"/>
    <w:qFormat/>
    <w:rPr>
      <w:i/>
    </w:rPr>
  </w:style>
  <w:style w:type="paragraph" w:customStyle="1" w:styleId="Blockquote">
    <w:name w:val="Blockquote"/>
    <w:basedOn w:val="Normale"/>
    <w:qFormat/>
    <w:pPr>
      <w:spacing w:before="100" w:after="100"/>
      <w:ind w:left="360" w:right="360"/>
    </w:pPr>
  </w:style>
  <w:style w:type="paragraph" w:customStyle="1" w:styleId="Preformatted">
    <w:name w:val="Preformatted"/>
    <w:basedOn w:val="Normale"/>
    <w:qFormat/>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z w:val="20"/>
    </w:rPr>
  </w:style>
  <w:style w:type="paragraph" w:customStyle="1" w:styleId="z-BottomofForm">
    <w:name w:val="z-Bottom of Form"/>
    <w:qFormat/>
    <w:pPr>
      <w:pBdr>
        <w:top w:val="double" w:sz="2" w:space="0" w:color="000000"/>
      </w:pBdr>
      <w:jc w:val="center"/>
    </w:pPr>
    <w:rPr>
      <w:rFonts w:ascii="Arial" w:eastAsia="Arial" w:hAnsi="Arial" w:cs="Courier New"/>
      <w:vanish/>
      <w:sz w:val="16"/>
      <w:szCs w:val="24"/>
    </w:rPr>
  </w:style>
  <w:style w:type="paragraph" w:customStyle="1" w:styleId="z-TopofForm">
    <w:name w:val="z-Top of Form"/>
    <w:qFormat/>
    <w:pPr>
      <w:pBdr>
        <w:bottom w:val="double" w:sz="2" w:space="0" w:color="000000"/>
      </w:pBdr>
      <w:jc w:val="center"/>
    </w:pPr>
    <w:rPr>
      <w:rFonts w:ascii="Arial" w:eastAsia="Arial" w:hAnsi="Arial" w:cs="Courier New"/>
      <w:vanish/>
      <w:sz w:val="16"/>
      <w:szCs w:val="24"/>
    </w:rPr>
  </w:style>
  <w:style w:type="numbering" w:customStyle="1" w:styleId="Nessunelenco1">
    <w:name w:val="Nessun elenco1"/>
    <w:qFormat/>
  </w:style>
  <w:style w:type="numbering" w:customStyle="1" w:styleId="Stile2">
    <w:name w:val="Stile2"/>
    <w:qFormat/>
  </w:style>
  <w:style w:type="numbering" w:customStyle="1" w:styleId="WW8Num27">
    <w:name w:val="WW8Num27"/>
    <w:qFormat/>
  </w:style>
  <w:style w:type="table" w:styleId="Grigliatabella">
    <w:name w:val="Table Grid"/>
    <w:basedOn w:val="Tabellanormale"/>
    <w:uiPriority w:val="39"/>
    <w:rsid w:val="0051151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llegamentoipertestuale">
    <w:name w:val="Hyperlink"/>
    <w:basedOn w:val="Carpredefinitoparagrafo"/>
    <w:uiPriority w:val="99"/>
    <w:unhideWhenUsed/>
    <w:rsid w:val="007C2E4A"/>
    <w:rPr>
      <w:color w:val="0563C1" w:themeColor="hyperlink"/>
      <w:u w:val="single"/>
    </w:rPr>
  </w:style>
  <w:style w:type="table" w:customStyle="1" w:styleId="Grigliatabellachiara1">
    <w:name w:val="Griglia tabella chiara1"/>
    <w:basedOn w:val="Tabellanormale"/>
    <w:uiPriority w:val="40"/>
    <w:rsid w:val="00D80C1E"/>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character" w:styleId="Rimandonotaapidipagina">
    <w:name w:val="footnote reference"/>
    <w:basedOn w:val="Carpredefinitoparagrafo"/>
    <w:uiPriority w:val="99"/>
    <w:semiHidden/>
    <w:unhideWhenUsed/>
    <w:rsid w:val="009B0C28"/>
    <w:rPr>
      <w:vertAlign w:val="superscript"/>
    </w:rPr>
  </w:style>
  <w:style w:type="character" w:styleId="Collegamentovisitato">
    <w:name w:val="FollowedHyperlink"/>
    <w:basedOn w:val="Carpredefinitoparagrafo"/>
    <w:uiPriority w:val="99"/>
    <w:semiHidden/>
    <w:unhideWhenUsed/>
    <w:rsid w:val="00201412"/>
    <w:rPr>
      <w:color w:val="954F72" w:themeColor="followedHyperlink"/>
      <w:u w:val="single"/>
    </w:rPr>
  </w:style>
  <w:style w:type="character" w:customStyle="1" w:styleId="Menzionenonrisolta2">
    <w:name w:val="Menzione non risolta2"/>
    <w:basedOn w:val="Carpredefinitoparagrafo"/>
    <w:uiPriority w:val="99"/>
    <w:semiHidden/>
    <w:unhideWhenUsed/>
    <w:rsid w:val="004E396B"/>
    <w:rPr>
      <w:color w:val="605E5C"/>
      <w:shd w:val="clear" w:color="auto" w:fill="E1DFDD"/>
    </w:rPr>
  </w:style>
  <w:style w:type="character" w:customStyle="1" w:styleId="Menzionenonrisolta3">
    <w:name w:val="Menzione non risolta3"/>
    <w:basedOn w:val="Carpredefinitoparagrafo"/>
    <w:uiPriority w:val="99"/>
    <w:semiHidden/>
    <w:unhideWhenUsed/>
    <w:rsid w:val="004B4C8D"/>
    <w:rPr>
      <w:color w:val="605E5C"/>
      <w:shd w:val="clear" w:color="auto" w:fill="E1DFDD"/>
    </w:rPr>
  </w:style>
  <w:style w:type="paragraph" w:customStyle="1" w:styleId="CM52">
    <w:name w:val="CM52"/>
    <w:basedOn w:val="Default"/>
    <w:next w:val="Default"/>
    <w:uiPriority w:val="99"/>
    <w:rsid w:val="00B3616E"/>
    <w:pPr>
      <w:autoSpaceDE w:val="0"/>
      <w:autoSpaceDN w:val="0"/>
      <w:adjustRightInd w:val="0"/>
      <w:spacing w:line="240" w:lineRule="auto"/>
      <w:jc w:val="left"/>
    </w:pPr>
    <w:rPr>
      <w:rFonts w:ascii="Titillium" w:eastAsia="Times New Roman" w:hAnsi="Titillium" w:cs="Times New Roman"/>
      <w:color w:val="auto"/>
    </w:rPr>
  </w:style>
  <w:style w:type="paragraph" w:customStyle="1" w:styleId="CM51">
    <w:name w:val="CM51"/>
    <w:basedOn w:val="Default"/>
    <w:next w:val="Default"/>
    <w:uiPriority w:val="99"/>
    <w:rsid w:val="00D82FD4"/>
    <w:pPr>
      <w:autoSpaceDE w:val="0"/>
      <w:autoSpaceDN w:val="0"/>
      <w:adjustRightInd w:val="0"/>
      <w:spacing w:line="240" w:lineRule="auto"/>
      <w:jc w:val="left"/>
    </w:pPr>
    <w:rPr>
      <w:rFonts w:ascii="Titillium" w:eastAsia="Times New Roman" w:hAnsi="Titillium" w:cs="Times New Roman"/>
      <w:color w:val="auto"/>
    </w:rPr>
  </w:style>
  <w:style w:type="character" w:customStyle="1" w:styleId="DefaultCarattere">
    <w:name w:val="Default Carattere"/>
    <w:link w:val="Default"/>
    <w:locked/>
    <w:rsid w:val="005E48AC"/>
    <w:rPr>
      <w:rFonts w:ascii="Book-Antiqua,Bold" w:hAnsi="Book-Antiqua,Bold" w:cs="Book-Antiqua,Bold"/>
      <w:color w:val="000000"/>
      <w:sz w:val="24"/>
      <w:szCs w:val="24"/>
    </w:rPr>
  </w:style>
  <w:style w:type="paragraph" w:customStyle="1" w:styleId="CM7">
    <w:name w:val="CM7"/>
    <w:basedOn w:val="Default"/>
    <w:next w:val="Default"/>
    <w:uiPriority w:val="99"/>
    <w:rsid w:val="005E48AC"/>
    <w:pPr>
      <w:autoSpaceDE w:val="0"/>
      <w:autoSpaceDN w:val="0"/>
      <w:adjustRightInd w:val="0"/>
      <w:spacing w:line="286" w:lineRule="atLeast"/>
      <w:jc w:val="left"/>
    </w:pPr>
    <w:rPr>
      <w:rFonts w:ascii="Titillium" w:eastAsia="Times New Roman" w:hAnsi="Titillium" w:cs="Times New Roman"/>
      <w:color w:val="auto"/>
    </w:rPr>
  </w:style>
  <w:style w:type="paragraph" w:customStyle="1" w:styleId="CM58">
    <w:name w:val="CM58"/>
    <w:basedOn w:val="Default"/>
    <w:next w:val="Default"/>
    <w:uiPriority w:val="99"/>
    <w:rsid w:val="005E48AC"/>
    <w:pPr>
      <w:autoSpaceDE w:val="0"/>
      <w:autoSpaceDN w:val="0"/>
      <w:adjustRightInd w:val="0"/>
      <w:spacing w:line="240" w:lineRule="auto"/>
      <w:jc w:val="left"/>
    </w:pPr>
    <w:rPr>
      <w:rFonts w:ascii="Titillium" w:eastAsia="Times New Roman" w:hAnsi="Titillium" w:cs="Times New Roman"/>
      <w:color w:val="auto"/>
    </w:rPr>
  </w:style>
  <w:style w:type="paragraph" w:customStyle="1" w:styleId="CM63">
    <w:name w:val="CM63"/>
    <w:basedOn w:val="Default"/>
    <w:next w:val="Default"/>
    <w:uiPriority w:val="99"/>
    <w:rsid w:val="00F03AFC"/>
    <w:pPr>
      <w:autoSpaceDE w:val="0"/>
      <w:autoSpaceDN w:val="0"/>
      <w:adjustRightInd w:val="0"/>
      <w:spacing w:line="240" w:lineRule="auto"/>
      <w:jc w:val="left"/>
    </w:pPr>
    <w:rPr>
      <w:rFonts w:ascii="Titillium" w:eastAsia="Times New Roman" w:hAnsi="Titillium" w:cs="Times New Roman"/>
      <w:color w:val="auto"/>
    </w:rPr>
  </w:style>
  <w:style w:type="character" w:customStyle="1" w:styleId="Menzionenonrisolta4">
    <w:name w:val="Menzione non risolta4"/>
    <w:basedOn w:val="Carpredefinitoparagrafo"/>
    <w:uiPriority w:val="99"/>
    <w:semiHidden/>
    <w:unhideWhenUsed/>
    <w:rsid w:val="00010F50"/>
    <w:rPr>
      <w:color w:val="605E5C"/>
      <w:shd w:val="clear" w:color="auto" w:fill="E1DFDD"/>
    </w:rPr>
  </w:style>
  <w:style w:type="paragraph" w:customStyle="1" w:styleId="CM10">
    <w:name w:val="CM10"/>
    <w:basedOn w:val="Default"/>
    <w:next w:val="Default"/>
    <w:uiPriority w:val="99"/>
    <w:rsid w:val="00D77CC4"/>
    <w:pPr>
      <w:autoSpaceDE w:val="0"/>
      <w:autoSpaceDN w:val="0"/>
      <w:adjustRightInd w:val="0"/>
      <w:spacing w:line="286" w:lineRule="atLeast"/>
      <w:jc w:val="left"/>
    </w:pPr>
    <w:rPr>
      <w:rFonts w:ascii="Titillium" w:eastAsia="Times New Roman" w:hAnsi="Titillium" w:cs="Times New Roman"/>
      <w:color w:val="auto"/>
    </w:rPr>
  </w:style>
  <w:style w:type="paragraph" w:customStyle="1" w:styleId="Paragrafoelenco2">
    <w:name w:val="Paragrafo elenco2"/>
    <w:basedOn w:val="Normale"/>
    <w:rsid w:val="00D135DC"/>
    <w:pPr>
      <w:ind w:left="720"/>
    </w:pPr>
    <w:rPr>
      <w:lang w:eastAsia="it-IT"/>
    </w:rPr>
  </w:style>
  <w:style w:type="paragraph" w:customStyle="1" w:styleId="Testonormale1">
    <w:name w:val="Testo normale1"/>
    <w:basedOn w:val="Normale"/>
    <w:rsid w:val="00D135DC"/>
    <w:pPr>
      <w:suppressAutoHyphens/>
      <w:autoSpaceDN w:val="0"/>
      <w:spacing w:line="240" w:lineRule="auto"/>
      <w:jc w:val="left"/>
      <w:textAlignment w:val="baseline"/>
    </w:pPr>
    <w:rPr>
      <w:rFonts w:ascii="Courier New" w:eastAsia="SimSun" w:hAnsi="Courier New" w:cs="Courier New"/>
      <w:kern w:val="3"/>
      <w:sz w:val="20"/>
      <w:szCs w:val="20"/>
      <w:lang w:eastAsia="zh-CN" w:bidi="hi-IN"/>
    </w:rPr>
  </w:style>
  <w:style w:type="numbering" w:customStyle="1" w:styleId="WW8Num20">
    <w:name w:val="WW8Num20"/>
    <w:rsid w:val="00D135DC"/>
    <w:pPr>
      <w:numPr>
        <w:numId w:val="33"/>
      </w:numPr>
    </w:pPr>
  </w:style>
  <w:style w:type="character" w:customStyle="1" w:styleId="object">
    <w:name w:val="object"/>
    <w:rsid w:val="00D135DC"/>
  </w:style>
  <w:style w:type="character" w:customStyle="1" w:styleId="UnresolvedMention">
    <w:name w:val="Unresolved Mention"/>
    <w:basedOn w:val="Carpredefinitoparagrafo"/>
    <w:uiPriority w:val="99"/>
    <w:semiHidden/>
    <w:unhideWhenUsed/>
    <w:rsid w:val="00726C3E"/>
    <w:rPr>
      <w:color w:val="605E5C"/>
      <w:shd w:val="clear" w:color="auto" w:fill="E1DFDD"/>
    </w:rPr>
  </w:style>
  <w:style w:type="paragraph" w:customStyle="1" w:styleId="CM50">
    <w:name w:val="CM50"/>
    <w:basedOn w:val="Default"/>
    <w:next w:val="Default"/>
    <w:uiPriority w:val="99"/>
    <w:rsid w:val="008656C5"/>
    <w:pPr>
      <w:autoSpaceDE w:val="0"/>
      <w:autoSpaceDN w:val="0"/>
      <w:adjustRightInd w:val="0"/>
      <w:spacing w:line="240" w:lineRule="auto"/>
      <w:jc w:val="left"/>
    </w:pPr>
    <w:rPr>
      <w:rFonts w:ascii="Titillium" w:eastAsia="Times New Roman" w:hAnsi="Titillium" w:cs="Times New Roman"/>
      <w:color w:val="auto"/>
    </w:rPr>
  </w:style>
  <w:style w:type="paragraph" w:customStyle="1" w:styleId="Corpodeltesto21">
    <w:name w:val="Corpo del testo 21"/>
    <w:basedOn w:val="Normale"/>
    <w:rsid w:val="008A3AF6"/>
    <w:pPr>
      <w:widowControl w:val="0"/>
      <w:suppressAutoHyphens/>
      <w:spacing w:line="240" w:lineRule="auto"/>
    </w:pPr>
    <w:rPr>
      <w:rFonts w:ascii="Arial" w:hAnsi="Arial" w:cs="Arial"/>
      <w:sz w:val="20"/>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496119">
      <w:bodyDiv w:val="1"/>
      <w:marLeft w:val="0"/>
      <w:marRight w:val="0"/>
      <w:marTop w:val="0"/>
      <w:marBottom w:val="0"/>
      <w:divBdr>
        <w:top w:val="none" w:sz="0" w:space="0" w:color="auto"/>
        <w:left w:val="none" w:sz="0" w:space="0" w:color="auto"/>
        <w:bottom w:val="none" w:sz="0" w:space="0" w:color="auto"/>
        <w:right w:val="none" w:sz="0" w:space="0" w:color="auto"/>
      </w:divBdr>
    </w:div>
    <w:div w:id="180510220">
      <w:bodyDiv w:val="1"/>
      <w:marLeft w:val="0"/>
      <w:marRight w:val="0"/>
      <w:marTop w:val="0"/>
      <w:marBottom w:val="0"/>
      <w:divBdr>
        <w:top w:val="none" w:sz="0" w:space="0" w:color="auto"/>
        <w:left w:val="none" w:sz="0" w:space="0" w:color="auto"/>
        <w:bottom w:val="none" w:sz="0" w:space="0" w:color="auto"/>
        <w:right w:val="none" w:sz="0" w:space="0" w:color="auto"/>
      </w:divBdr>
    </w:div>
    <w:div w:id="223683947">
      <w:bodyDiv w:val="1"/>
      <w:marLeft w:val="0"/>
      <w:marRight w:val="0"/>
      <w:marTop w:val="0"/>
      <w:marBottom w:val="0"/>
      <w:divBdr>
        <w:top w:val="none" w:sz="0" w:space="0" w:color="auto"/>
        <w:left w:val="none" w:sz="0" w:space="0" w:color="auto"/>
        <w:bottom w:val="none" w:sz="0" w:space="0" w:color="auto"/>
        <w:right w:val="none" w:sz="0" w:space="0" w:color="auto"/>
      </w:divBdr>
    </w:div>
    <w:div w:id="274946685">
      <w:bodyDiv w:val="1"/>
      <w:marLeft w:val="0"/>
      <w:marRight w:val="0"/>
      <w:marTop w:val="0"/>
      <w:marBottom w:val="0"/>
      <w:divBdr>
        <w:top w:val="none" w:sz="0" w:space="0" w:color="auto"/>
        <w:left w:val="none" w:sz="0" w:space="0" w:color="auto"/>
        <w:bottom w:val="none" w:sz="0" w:space="0" w:color="auto"/>
        <w:right w:val="none" w:sz="0" w:space="0" w:color="auto"/>
      </w:divBdr>
    </w:div>
    <w:div w:id="278297885">
      <w:bodyDiv w:val="1"/>
      <w:marLeft w:val="0"/>
      <w:marRight w:val="0"/>
      <w:marTop w:val="0"/>
      <w:marBottom w:val="0"/>
      <w:divBdr>
        <w:top w:val="none" w:sz="0" w:space="0" w:color="auto"/>
        <w:left w:val="none" w:sz="0" w:space="0" w:color="auto"/>
        <w:bottom w:val="none" w:sz="0" w:space="0" w:color="auto"/>
        <w:right w:val="none" w:sz="0" w:space="0" w:color="auto"/>
      </w:divBdr>
    </w:div>
    <w:div w:id="369112057">
      <w:bodyDiv w:val="1"/>
      <w:marLeft w:val="0"/>
      <w:marRight w:val="0"/>
      <w:marTop w:val="0"/>
      <w:marBottom w:val="0"/>
      <w:divBdr>
        <w:top w:val="none" w:sz="0" w:space="0" w:color="auto"/>
        <w:left w:val="none" w:sz="0" w:space="0" w:color="auto"/>
        <w:bottom w:val="none" w:sz="0" w:space="0" w:color="auto"/>
        <w:right w:val="none" w:sz="0" w:space="0" w:color="auto"/>
      </w:divBdr>
    </w:div>
    <w:div w:id="373119581">
      <w:bodyDiv w:val="1"/>
      <w:marLeft w:val="0"/>
      <w:marRight w:val="0"/>
      <w:marTop w:val="0"/>
      <w:marBottom w:val="0"/>
      <w:divBdr>
        <w:top w:val="none" w:sz="0" w:space="0" w:color="auto"/>
        <w:left w:val="none" w:sz="0" w:space="0" w:color="auto"/>
        <w:bottom w:val="none" w:sz="0" w:space="0" w:color="auto"/>
        <w:right w:val="none" w:sz="0" w:space="0" w:color="auto"/>
      </w:divBdr>
    </w:div>
    <w:div w:id="511645752">
      <w:bodyDiv w:val="1"/>
      <w:marLeft w:val="0"/>
      <w:marRight w:val="0"/>
      <w:marTop w:val="0"/>
      <w:marBottom w:val="0"/>
      <w:divBdr>
        <w:top w:val="none" w:sz="0" w:space="0" w:color="auto"/>
        <w:left w:val="none" w:sz="0" w:space="0" w:color="auto"/>
        <w:bottom w:val="none" w:sz="0" w:space="0" w:color="auto"/>
        <w:right w:val="none" w:sz="0" w:space="0" w:color="auto"/>
      </w:divBdr>
    </w:div>
    <w:div w:id="570962877">
      <w:bodyDiv w:val="1"/>
      <w:marLeft w:val="0"/>
      <w:marRight w:val="0"/>
      <w:marTop w:val="0"/>
      <w:marBottom w:val="0"/>
      <w:divBdr>
        <w:top w:val="none" w:sz="0" w:space="0" w:color="auto"/>
        <w:left w:val="none" w:sz="0" w:space="0" w:color="auto"/>
        <w:bottom w:val="none" w:sz="0" w:space="0" w:color="auto"/>
        <w:right w:val="none" w:sz="0" w:space="0" w:color="auto"/>
      </w:divBdr>
    </w:div>
    <w:div w:id="582957453">
      <w:bodyDiv w:val="1"/>
      <w:marLeft w:val="0"/>
      <w:marRight w:val="0"/>
      <w:marTop w:val="0"/>
      <w:marBottom w:val="0"/>
      <w:divBdr>
        <w:top w:val="none" w:sz="0" w:space="0" w:color="auto"/>
        <w:left w:val="none" w:sz="0" w:space="0" w:color="auto"/>
        <w:bottom w:val="none" w:sz="0" w:space="0" w:color="auto"/>
        <w:right w:val="none" w:sz="0" w:space="0" w:color="auto"/>
      </w:divBdr>
    </w:div>
    <w:div w:id="615478402">
      <w:bodyDiv w:val="1"/>
      <w:marLeft w:val="0"/>
      <w:marRight w:val="0"/>
      <w:marTop w:val="0"/>
      <w:marBottom w:val="0"/>
      <w:divBdr>
        <w:top w:val="none" w:sz="0" w:space="0" w:color="auto"/>
        <w:left w:val="none" w:sz="0" w:space="0" w:color="auto"/>
        <w:bottom w:val="none" w:sz="0" w:space="0" w:color="auto"/>
        <w:right w:val="none" w:sz="0" w:space="0" w:color="auto"/>
      </w:divBdr>
    </w:div>
    <w:div w:id="633407222">
      <w:bodyDiv w:val="1"/>
      <w:marLeft w:val="0"/>
      <w:marRight w:val="0"/>
      <w:marTop w:val="0"/>
      <w:marBottom w:val="0"/>
      <w:divBdr>
        <w:top w:val="none" w:sz="0" w:space="0" w:color="auto"/>
        <w:left w:val="none" w:sz="0" w:space="0" w:color="auto"/>
        <w:bottom w:val="none" w:sz="0" w:space="0" w:color="auto"/>
        <w:right w:val="none" w:sz="0" w:space="0" w:color="auto"/>
      </w:divBdr>
    </w:div>
    <w:div w:id="671220727">
      <w:bodyDiv w:val="1"/>
      <w:marLeft w:val="0"/>
      <w:marRight w:val="0"/>
      <w:marTop w:val="0"/>
      <w:marBottom w:val="0"/>
      <w:divBdr>
        <w:top w:val="none" w:sz="0" w:space="0" w:color="auto"/>
        <w:left w:val="none" w:sz="0" w:space="0" w:color="auto"/>
        <w:bottom w:val="none" w:sz="0" w:space="0" w:color="auto"/>
        <w:right w:val="none" w:sz="0" w:space="0" w:color="auto"/>
      </w:divBdr>
    </w:div>
    <w:div w:id="689139137">
      <w:bodyDiv w:val="1"/>
      <w:marLeft w:val="0"/>
      <w:marRight w:val="0"/>
      <w:marTop w:val="0"/>
      <w:marBottom w:val="0"/>
      <w:divBdr>
        <w:top w:val="none" w:sz="0" w:space="0" w:color="auto"/>
        <w:left w:val="none" w:sz="0" w:space="0" w:color="auto"/>
        <w:bottom w:val="none" w:sz="0" w:space="0" w:color="auto"/>
        <w:right w:val="none" w:sz="0" w:space="0" w:color="auto"/>
      </w:divBdr>
    </w:div>
    <w:div w:id="743647164">
      <w:bodyDiv w:val="1"/>
      <w:marLeft w:val="0"/>
      <w:marRight w:val="0"/>
      <w:marTop w:val="0"/>
      <w:marBottom w:val="0"/>
      <w:divBdr>
        <w:top w:val="none" w:sz="0" w:space="0" w:color="auto"/>
        <w:left w:val="none" w:sz="0" w:space="0" w:color="auto"/>
        <w:bottom w:val="none" w:sz="0" w:space="0" w:color="auto"/>
        <w:right w:val="none" w:sz="0" w:space="0" w:color="auto"/>
      </w:divBdr>
    </w:div>
    <w:div w:id="760219798">
      <w:bodyDiv w:val="1"/>
      <w:marLeft w:val="0"/>
      <w:marRight w:val="0"/>
      <w:marTop w:val="0"/>
      <w:marBottom w:val="0"/>
      <w:divBdr>
        <w:top w:val="none" w:sz="0" w:space="0" w:color="auto"/>
        <w:left w:val="none" w:sz="0" w:space="0" w:color="auto"/>
        <w:bottom w:val="none" w:sz="0" w:space="0" w:color="auto"/>
        <w:right w:val="none" w:sz="0" w:space="0" w:color="auto"/>
      </w:divBdr>
    </w:div>
    <w:div w:id="879321098">
      <w:bodyDiv w:val="1"/>
      <w:marLeft w:val="0"/>
      <w:marRight w:val="0"/>
      <w:marTop w:val="0"/>
      <w:marBottom w:val="0"/>
      <w:divBdr>
        <w:top w:val="none" w:sz="0" w:space="0" w:color="auto"/>
        <w:left w:val="none" w:sz="0" w:space="0" w:color="auto"/>
        <w:bottom w:val="none" w:sz="0" w:space="0" w:color="auto"/>
        <w:right w:val="none" w:sz="0" w:space="0" w:color="auto"/>
      </w:divBdr>
    </w:div>
    <w:div w:id="893467469">
      <w:bodyDiv w:val="1"/>
      <w:marLeft w:val="0"/>
      <w:marRight w:val="0"/>
      <w:marTop w:val="0"/>
      <w:marBottom w:val="0"/>
      <w:divBdr>
        <w:top w:val="none" w:sz="0" w:space="0" w:color="auto"/>
        <w:left w:val="none" w:sz="0" w:space="0" w:color="auto"/>
        <w:bottom w:val="none" w:sz="0" w:space="0" w:color="auto"/>
        <w:right w:val="none" w:sz="0" w:space="0" w:color="auto"/>
      </w:divBdr>
    </w:div>
    <w:div w:id="896162117">
      <w:bodyDiv w:val="1"/>
      <w:marLeft w:val="0"/>
      <w:marRight w:val="0"/>
      <w:marTop w:val="0"/>
      <w:marBottom w:val="0"/>
      <w:divBdr>
        <w:top w:val="none" w:sz="0" w:space="0" w:color="auto"/>
        <w:left w:val="none" w:sz="0" w:space="0" w:color="auto"/>
        <w:bottom w:val="none" w:sz="0" w:space="0" w:color="auto"/>
        <w:right w:val="none" w:sz="0" w:space="0" w:color="auto"/>
      </w:divBdr>
    </w:div>
    <w:div w:id="896165886">
      <w:bodyDiv w:val="1"/>
      <w:marLeft w:val="0"/>
      <w:marRight w:val="0"/>
      <w:marTop w:val="0"/>
      <w:marBottom w:val="0"/>
      <w:divBdr>
        <w:top w:val="none" w:sz="0" w:space="0" w:color="auto"/>
        <w:left w:val="none" w:sz="0" w:space="0" w:color="auto"/>
        <w:bottom w:val="none" w:sz="0" w:space="0" w:color="auto"/>
        <w:right w:val="none" w:sz="0" w:space="0" w:color="auto"/>
      </w:divBdr>
    </w:div>
    <w:div w:id="916279499">
      <w:bodyDiv w:val="1"/>
      <w:marLeft w:val="0"/>
      <w:marRight w:val="0"/>
      <w:marTop w:val="0"/>
      <w:marBottom w:val="0"/>
      <w:divBdr>
        <w:top w:val="none" w:sz="0" w:space="0" w:color="auto"/>
        <w:left w:val="none" w:sz="0" w:space="0" w:color="auto"/>
        <w:bottom w:val="none" w:sz="0" w:space="0" w:color="auto"/>
        <w:right w:val="none" w:sz="0" w:space="0" w:color="auto"/>
      </w:divBdr>
    </w:div>
    <w:div w:id="999501609">
      <w:bodyDiv w:val="1"/>
      <w:marLeft w:val="0"/>
      <w:marRight w:val="0"/>
      <w:marTop w:val="0"/>
      <w:marBottom w:val="0"/>
      <w:divBdr>
        <w:top w:val="none" w:sz="0" w:space="0" w:color="auto"/>
        <w:left w:val="none" w:sz="0" w:space="0" w:color="auto"/>
        <w:bottom w:val="none" w:sz="0" w:space="0" w:color="auto"/>
        <w:right w:val="none" w:sz="0" w:space="0" w:color="auto"/>
      </w:divBdr>
    </w:div>
    <w:div w:id="1023441462">
      <w:bodyDiv w:val="1"/>
      <w:marLeft w:val="0"/>
      <w:marRight w:val="0"/>
      <w:marTop w:val="0"/>
      <w:marBottom w:val="0"/>
      <w:divBdr>
        <w:top w:val="none" w:sz="0" w:space="0" w:color="auto"/>
        <w:left w:val="none" w:sz="0" w:space="0" w:color="auto"/>
        <w:bottom w:val="none" w:sz="0" w:space="0" w:color="auto"/>
        <w:right w:val="none" w:sz="0" w:space="0" w:color="auto"/>
      </w:divBdr>
    </w:div>
    <w:div w:id="1067916776">
      <w:bodyDiv w:val="1"/>
      <w:marLeft w:val="0"/>
      <w:marRight w:val="0"/>
      <w:marTop w:val="0"/>
      <w:marBottom w:val="0"/>
      <w:divBdr>
        <w:top w:val="none" w:sz="0" w:space="0" w:color="auto"/>
        <w:left w:val="none" w:sz="0" w:space="0" w:color="auto"/>
        <w:bottom w:val="none" w:sz="0" w:space="0" w:color="auto"/>
        <w:right w:val="none" w:sz="0" w:space="0" w:color="auto"/>
      </w:divBdr>
    </w:div>
    <w:div w:id="1150367207">
      <w:bodyDiv w:val="1"/>
      <w:marLeft w:val="0"/>
      <w:marRight w:val="0"/>
      <w:marTop w:val="0"/>
      <w:marBottom w:val="0"/>
      <w:divBdr>
        <w:top w:val="none" w:sz="0" w:space="0" w:color="auto"/>
        <w:left w:val="none" w:sz="0" w:space="0" w:color="auto"/>
        <w:bottom w:val="none" w:sz="0" w:space="0" w:color="auto"/>
        <w:right w:val="none" w:sz="0" w:space="0" w:color="auto"/>
      </w:divBdr>
    </w:div>
    <w:div w:id="1171221458">
      <w:bodyDiv w:val="1"/>
      <w:marLeft w:val="0"/>
      <w:marRight w:val="0"/>
      <w:marTop w:val="0"/>
      <w:marBottom w:val="0"/>
      <w:divBdr>
        <w:top w:val="none" w:sz="0" w:space="0" w:color="auto"/>
        <w:left w:val="none" w:sz="0" w:space="0" w:color="auto"/>
        <w:bottom w:val="none" w:sz="0" w:space="0" w:color="auto"/>
        <w:right w:val="none" w:sz="0" w:space="0" w:color="auto"/>
      </w:divBdr>
    </w:div>
    <w:div w:id="1189561510">
      <w:bodyDiv w:val="1"/>
      <w:marLeft w:val="0"/>
      <w:marRight w:val="0"/>
      <w:marTop w:val="0"/>
      <w:marBottom w:val="0"/>
      <w:divBdr>
        <w:top w:val="none" w:sz="0" w:space="0" w:color="auto"/>
        <w:left w:val="none" w:sz="0" w:space="0" w:color="auto"/>
        <w:bottom w:val="none" w:sz="0" w:space="0" w:color="auto"/>
        <w:right w:val="none" w:sz="0" w:space="0" w:color="auto"/>
      </w:divBdr>
    </w:div>
    <w:div w:id="1296374944">
      <w:bodyDiv w:val="1"/>
      <w:marLeft w:val="0"/>
      <w:marRight w:val="0"/>
      <w:marTop w:val="0"/>
      <w:marBottom w:val="0"/>
      <w:divBdr>
        <w:top w:val="none" w:sz="0" w:space="0" w:color="auto"/>
        <w:left w:val="none" w:sz="0" w:space="0" w:color="auto"/>
        <w:bottom w:val="none" w:sz="0" w:space="0" w:color="auto"/>
        <w:right w:val="none" w:sz="0" w:space="0" w:color="auto"/>
      </w:divBdr>
    </w:div>
    <w:div w:id="1324431087">
      <w:bodyDiv w:val="1"/>
      <w:marLeft w:val="0"/>
      <w:marRight w:val="0"/>
      <w:marTop w:val="0"/>
      <w:marBottom w:val="0"/>
      <w:divBdr>
        <w:top w:val="none" w:sz="0" w:space="0" w:color="auto"/>
        <w:left w:val="none" w:sz="0" w:space="0" w:color="auto"/>
        <w:bottom w:val="none" w:sz="0" w:space="0" w:color="auto"/>
        <w:right w:val="none" w:sz="0" w:space="0" w:color="auto"/>
      </w:divBdr>
    </w:div>
    <w:div w:id="1407142869">
      <w:bodyDiv w:val="1"/>
      <w:marLeft w:val="0"/>
      <w:marRight w:val="0"/>
      <w:marTop w:val="0"/>
      <w:marBottom w:val="0"/>
      <w:divBdr>
        <w:top w:val="none" w:sz="0" w:space="0" w:color="auto"/>
        <w:left w:val="none" w:sz="0" w:space="0" w:color="auto"/>
        <w:bottom w:val="none" w:sz="0" w:space="0" w:color="auto"/>
        <w:right w:val="none" w:sz="0" w:space="0" w:color="auto"/>
      </w:divBdr>
    </w:div>
    <w:div w:id="1427191174">
      <w:bodyDiv w:val="1"/>
      <w:marLeft w:val="0"/>
      <w:marRight w:val="0"/>
      <w:marTop w:val="0"/>
      <w:marBottom w:val="0"/>
      <w:divBdr>
        <w:top w:val="none" w:sz="0" w:space="0" w:color="auto"/>
        <w:left w:val="none" w:sz="0" w:space="0" w:color="auto"/>
        <w:bottom w:val="none" w:sz="0" w:space="0" w:color="auto"/>
        <w:right w:val="none" w:sz="0" w:space="0" w:color="auto"/>
      </w:divBdr>
    </w:div>
    <w:div w:id="1534491587">
      <w:bodyDiv w:val="1"/>
      <w:marLeft w:val="0"/>
      <w:marRight w:val="0"/>
      <w:marTop w:val="0"/>
      <w:marBottom w:val="0"/>
      <w:divBdr>
        <w:top w:val="none" w:sz="0" w:space="0" w:color="auto"/>
        <w:left w:val="none" w:sz="0" w:space="0" w:color="auto"/>
        <w:bottom w:val="none" w:sz="0" w:space="0" w:color="auto"/>
        <w:right w:val="none" w:sz="0" w:space="0" w:color="auto"/>
      </w:divBdr>
    </w:div>
    <w:div w:id="1589584498">
      <w:bodyDiv w:val="1"/>
      <w:marLeft w:val="0"/>
      <w:marRight w:val="0"/>
      <w:marTop w:val="0"/>
      <w:marBottom w:val="0"/>
      <w:divBdr>
        <w:top w:val="none" w:sz="0" w:space="0" w:color="auto"/>
        <w:left w:val="none" w:sz="0" w:space="0" w:color="auto"/>
        <w:bottom w:val="none" w:sz="0" w:space="0" w:color="auto"/>
        <w:right w:val="none" w:sz="0" w:space="0" w:color="auto"/>
      </w:divBdr>
    </w:div>
    <w:div w:id="1591695890">
      <w:bodyDiv w:val="1"/>
      <w:marLeft w:val="0"/>
      <w:marRight w:val="0"/>
      <w:marTop w:val="0"/>
      <w:marBottom w:val="0"/>
      <w:divBdr>
        <w:top w:val="none" w:sz="0" w:space="0" w:color="auto"/>
        <w:left w:val="none" w:sz="0" w:space="0" w:color="auto"/>
        <w:bottom w:val="none" w:sz="0" w:space="0" w:color="auto"/>
        <w:right w:val="none" w:sz="0" w:space="0" w:color="auto"/>
      </w:divBdr>
    </w:div>
    <w:div w:id="1719547911">
      <w:bodyDiv w:val="1"/>
      <w:marLeft w:val="0"/>
      <w:marRight w:val="0"/>
      <w:marTop w:val="0"/>
      <w:marBottom w:val="0"/>
      <w:divBdr>
        <w:top w:val="none" w:sz="0" w:space="0" w:color="auto"/>
        <w:left w:val="none" w:sz="0" w:space="0" w:color="auto"/>
        <w:bottom w:val="none" w:sz="0" w:space="0" w:color="auto"/>
        <w:right w:val="none" w:sz="0" w:space="0" w:color="auto"/>
      </w:divBdr>
    </w:div>
    <w:div w:id="1735740779">
      <w:bodyDiv w:val="1"/>
      <w:marLeft w:val="0"/>
      <w:marRight w:val="0"/>
      <w:marTop w:val="0"/>
      <w:marBottom w:val="0"/>
      <w:divBdr>
        <w:top w:val="none" w:sz="0" w:space="0" w:color="auto"/>
        <w:left w:val="none" w:sz="0" w:space="0" w:color="auto"/>
        <w:bottom w:val="none" w:sz="0" w:space="0" w:color="auto"/>
        <w:right w:val="none" w:sz="0" w:space="0" w:color="auto"/>
      </w:divBdr>
    </w:div>
    <w:div w:id="1792236850">
      <w:bodyDiv w:val="1"/>
      <w:marLeft w:val="0"/>
      <w:marRight w:val="0"/>
      <w:marTop w:val="0"/>
      <w:marBottom w:val="0"/>
      <w:divBdr>
        <w:top w:val="none" w:sz="0" w:space="0" w:color="auto"/>
        <w:left w:val="none" w:sz="0" w:space="0" w:color="auto"/>
        <w:bottom w:val="none" w:sz="0" w:space="0" w:color="auto"/>
        <w:right w:val="none" w:sz="0" w:space="0" w:color="auto"/>
      </w:divBdr>
    </w:div>
    <w:div w:id="1792673393">
      <w:bodyDiv w:val="1"/>
      <w:marLeft w:val="0"/>
      <w:marRight w:val="0"/>
      <w:marTop w:val="0"/>
      <w:marBottom w:val="0"/>
      <w:divBdr>
        <w:top w:val="none" w:sz="0" w:space="0" w:color="auto"/>
        <w:left w:val="none" w:sz="0" w:space="0" w:color="auto"/>
        <w:bottom w:val="none" w:sz="0" w:space="0" w:color="auto"/>
        <w:right w:val="none" w:sz="0" w:space="0" w:color="auto"/>
      </w:divBdr>
    </w:div>
    <w:div w:id="1814446595">
      <w:bodyDiv w:val="1"/>
      <w:marLeft w:val="0"/>
      <w:marRight w:val="0"/>
      <w:marTop w:val="0"/>
      <w:marBottom w:val="0"/>
      <w:divBdr>
        <w:top w:val="none" w:sz="0" w:space="0" w:color="auto"/>
        <w:left w:val="none" w:sz="0" w:space="0" w:color="auto"/>
        <w:bottom w:val="none" w:sz="0" w:space="0" w:color="auto"/>
        <w:right w:val="none" w:sz="0" w:space="0" w:color="auto"/>
      </w:divBdr>
    </w:div>
    <w:div w:id="1869444133">
      <w:bodyDiv w:val="1"/>
      <w:marLeft w:val="0"/>
      <w:marRight w:val="0"/>
      <w:marTop w:val="0"/>
      <w:marBottom w:val="0"/>
      <w:divBdr>
        <w:top w:val="none" w:sz="0" w:space="0" w:color="auto"/>
        <w:left w:val="none" w:sz="0" w:space="0" w:color="auto"/>
        <w:bottom w:val="none" w:sz="0" w:space="0" w:color="auto"/>
        <w:right w:val="none" w:sz="0" w:space="0" w:color="auto"/>
      </w:divBdr>
    </w:div>
    <w:div w:id="1903713500">
      <w:bodyDiv w:val="1"/>
      <w:marLeft w:val="0"/>
      <w:marRight w:val="0"/>
      <w:marTop w:val="0"/>
      <w:marBottom w:val="0"/>
      <w:divBdr>
        <w:top w:val="none" w:sz="0" w:space="0" w:color="auto"/>
        <w:left w:val="none" w:sz="0" w:space="0" w:color="auto"/>
        <w:bottom w:val="none" w:sz="0" w:space="0" w:color="auto"/>
        <w:right w:val="none" w:sz="0" w:space="0" w:color="auto"/>
      </w:divBdr>
    </w:div>
    <w:div w:id="2011710542">
      <w:bodyDiv w:val="1"/>
      <w:marLeft w:val="0"/>
      <w:marRight w:val="0"/>
      <w:marTop w:val="0"/>
      <w:marBottom w:val="0"/>
      <w:divBdr>
        <w:top w:val="none" w:sz="0" w:space="0" w:color="auto"/>
        <w:left w:val="none" w:sz="0" w:space="0" w:color="auto"/>
        <w:bottom w:val="none" w:sz="0" w:space="0" w:color="auto"/>
        <w:right w:val="none" w:sz="0" w:space="0" w:color="auto"/>
      </w:divBdr>
    </w:div>
    <w:div w:id="2070110118">
      <w:bodyDiv w:val="1"/>
      <w:marLeft w:val="0"/>
      <w:marRight w:val="0"/>
      <w:marTop w:val="0"/>
      <w:marBottom w:val="0"/>
      <w:divBdr>
        <w:top w:val="none" w:sz="0" w:space="0" w:color="auto"/>
        <w:left w:val="none" w:sz="0" w:space="0" w:color="auto"/>
        <w:bottom w:val="none" w:sz="0" w:space="0" w:color="auto"/>
        <w:right w:val="none" w:sz="0" w:space="0" w:color="auto"/>
      </w:divBdr>
    </w:div>
    <w:div w:id="2072540280">
      <w:bodyDiv w:val="1"/>
      <w:marLeft w:val="0"/>
      <w:marRight w:val="0"/>
      <w:marTop w:val="0"/>
      <w:marBottom w:val="0"/>
      <w:divBdr>
        <w:top w:val="none" w:sz="0" w:space="0" w:color="auto"/>
        <w:left w:val="none" w:sz="0" w:space="0" w:color="auto"/>
        <w:bottom w:val="none" w:sz="0" w:space="0" w:color="auto"/>
        <w:right w:val="none" w:sz="0" w:space="0" w:color="auto"/>
      </w:divBdr>
    </w:div>
    <w:div w:id="2092045937">
      <w:bodyDiv w:val="1"/>
      <w:marLeft w:val="0"/>
      <w:marRight w:val="0"/>
      <w:marTop w:val="0"/>
      <w:marBottom w:val="0"/>
      <w:divBdr>
        <w:top w:val="none" w:sz="0" w:space="0" w:color="auto"/>
        <w:left w:val="none" w:sz="0" w:space="0" w:color="auto"/>
        <w:bottom w:val="none" w:sz="0" w:space="0" w:color="auto"/>
        <w:right w:val="none" w:sz="0" w:space="0" w:color="auto"/>
      </w:divBdr>
    </w:div>
    <w:div w:id="2093237286">
      <w:bodyDiv w:val="1"/>
      <w:marLeft w:val="0"/>
      <w:marRight w:val="0"/>
      <w:marTop w:val="0"/>
      <w:marBottom w:val="0"/>
      <w:divBdr>
        <w:top w:val="none" w:sz="0" w:space="0" w:color="auto"/>
        <w:left w:val="none" w:sz="0" w:space="0" w:color="auto"/>
        <w:bottom w:val="none" w:sz="0" w:space="0" w:color="auto"/>
        <w:right w:val="none" w:sz="0" w:space="0" w:color="auto"/>
      </w:divBdr>
    </w:div>
    <w:div w:id="21433763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intercenter.regione.emilia-romagna.it" TargetMode="External"/><Relationship Id="rId18" Type="http://schemas.openxmlformats.org/officeDocument/2006/relationships/hyperlink" Target="http://www.bancaditalia.it/compiti/vigilanza/intermediari/index.html" TargetMode="External"/><Relationship Id="rId26" Type="http://schemas.openxmlformats.org/officeDocument/2006/relationships/hyperlink" Target="http://bd01.leggiditalia.it/cgi-bin/FulShow?TIPO=5&amp;NOTXT=1&amp;KEY=01LX0000107749ART67" TargetMode="External"/><Relationship Id="rId21" Type="http://schemas.openxmlformats.org/officeDocument/2006/relationships/hyperlink" Target="https://www.anticorruzione.it/-/garanzie-finanziarie" TargetMode="External"/><Relationship Id="rId34" Type="http://schemas.openxmlformats.org/officeDocument/2006/relationships/hyperlink" Target="mailto:dpo@pec.aosp.bo.it" TargetMode="External"/><Relationship Id="rId7" Type="http://schemas.openxmlformats.org/officeDocument/2006/relationships/footnotes" Target="footnotes.xml"/><Relationship Id="rId12" Type="http://schemas.openxmlformats.org/officeDocument/2006/relationships/hyperlink" Target="https://intercenter.regione.emilia-romagna.it" TargetMode="External"/><Relationship Id="rId17" Type="http://schemas.openxmlformats.org/officeDocument/2006/relationships/hyperlink" Target="https://www.bosettiegatti.eu/info/norme/statali/1993_0385.htm" TargetMode="External"/><Relationship Id="rId25" Type="http://schemas.openxmlformats.org/officeDocument/2006/relationships/hyperlink" Target="https://www.ausl.bologna.it/asl-bologna/da/uoc-servizio-acquisti-metropolitano/trasparenza/atti-generali/Patto%20di%20Integrita.pdf/view" TargetMode="External"/><Relationship Id="rId33" Type="http://schemas.openxmlformats.org/officeDocument/2006/relationships/hyperlink" Target="mailto:dpo@aosp.bo.it&#160;"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ausl.bologna.it" TargetMode="External"/><Relationship Id="rId20" Type="http://schemas.openxmlformats.org/officeDocument/2006/relationships/hyperlink" Target="http://www.ivass.it/ivass/imprese_jsp/HomePage.jsp" TargetMode="External"/><Relationship Id="rId29" Type="http://schemas.openxmlformats.org/officeDocument/2006/relationships/hyperlink" Target="https://www.ausl.bologna.it/amministrazione-trasparente/disposizioni-generali/atti-generali/cdc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intercent.regione.emilia-romagna.it" TargetMode="External"/><Relationship Id="rId24" Type="http://schemas.openxmlformats.org/officeDocument/2006/relationships/hyperlink" Target="https://www.ausl.bologna.it/amministrazione-trasparente/disposizioni-generali/atti-generali/cdcc" TargetMode="External"/><Relationship Id="rId32" Type="http://schemas.openxmlformats.org/officeDocument/2006/relationships/hyperlink" Target="http://www.garanteprivacy.it" TargetMode="External"/><Relationship Id="rId37"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intercenter.regione.emilia-romagna.it/agenzia/utilizzo-del-sistema/guide/guide" TargetMode="External"/><Relationship Id="rId23" Type="http://schemas.openxmlformats.org/officeDocument/2006/relationships/hyperlink" Target="https://www.anticorruzione.it/-/portale-dei-pagamenti-di-anac" TargetMode="External"/><Relationship Id="rId28" Type="http://schemas.openxmlformats.org/officeDocument/2006/relationships/hyperlink" Target="https://ww2.ausl.bologna.it/operatori-economici/procedura-in-corso" TargetMode="External"/><Relationship Id="rId36" Type="http://schemas.openxmlformats.org/officeDocument/2006/relationships/footer" Target="footer1.xml"/><Relationship Id="rId10" Type="http://schemas.openxmlformats.org/officeDocument/2006/relationships/hyperlink" Target="mailto:servizio.acquisti@pec.ausl.bologna.it" TargetMode="External"/><Relationship Id="rId19" Type="http://schemas.openxmlformats.org/officeDocument/2006/relationships/hyperlink" Target="http://www.bancaditalia.it/compiti/vigilanza/avvisi-pub/garanzie-finanziarie/" TargetMode="External"/><Relationship Id="rId31" Type="http://schemas.openxmlformats.org/officeDocument/2006/relationships/hyperlink" Target="http://www.ausl.bologna.it" TargetMode="External"/><Relationship Id="rId4" Type="http://schemas.microsoft.com/office/2007/relationships/stylesWithEffects" Target="stylesWithEffects.xml"/><Relationship Id="rId9" Type="http://schemas.openxmlformats.org/officeDocument/2006/relationships/hyperlink" Target="https://intranet.aosp.bo.it/rubrica/?/rubrica/list_units/665" TargetMode="External"/><Relationship Id="rId14" Type="http://schemas.openxmlformats.org/officeDocument/2006/relationships/hyperlink" Target="http://intercenter.regione.emilia-romagna.it/agenzia/utilizzo-del-sistema/guide/guide" TargetMode="External"/><Relationship Id="rId22" Type="http://schemas.openxmlformats.org/officeDocument/2006/relationships/hyperlink" Target="https://www.anticorruzione.it/-/gestione-contributi-gara" TargetMode="External"/><Relationship Id="rId27" Type="http://schemas.openxmlformats.org/officeDocument/2006/relationships/hyperlink" Target="http://bd01.leggiditalia.it/cgi-bin/FulShow?TIPO=5&amp;NOTXT=1&amp;KEY=01LX0000107749ART67" TargetMode="External"/><Relationship Id="rId30" Type="http://schemas.openxmlformats.org/officeDocument/2006/relationships/hyperlink" Target="https://www.ausl.bologna.it/amministrazione-trasparente/altri-contenuti-dati-ulteriori/ac/corruzione" TargetMode="External"/><Relationship Id="rId35" Type="http://schemas.openxmlformats.org/officeDocument/2006/relationships/header" Target="header1.xml"/><Relationship Id="rId8" Type="http://schemas.openxmlformats.org/officeDocument/2006/relationships/endnotes" Target="endnotes.xml"/><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8B8A56-5D75-4625-A17F-02DCDB4DC0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2168</TotalTime>
  <Pages>48</Pages>
  <Words>17738</Words>
  <Characters>101108</Characters>
  <Application>Microsoft Office Word</Application>
  <DocSecurity>0</DocSecurity>
  <Lines>842</Lines>
  <Paragraphs>237</Paragraphs>
  <ScaleCrop>false</ScaleCrop>
  <HeadingPairs>
    <vt:vector size="2" baseType="variant">
      <vt:variant>
        <vt:lpstr>Titolo</vt:lpstr>
      </vt:variant>
      <vt:variant>
        <vt:i4>1</vt:i4>
      </vt:variant>
    </vt:vector>
  </HeadingPairs>
  <TitlesOfParts>
    <vt:vector size="1" baseType="lpstr">
      <vt:lpstr>Codice dei contratti pubblici                                    D.lgs. 18 aprile 2016, n. 50, modificato dal d.lgs. 19 aprile 2017, n. 56</vt:lpstr>
    </vt:vector>
  </TitlesOfParts>
  <Company>AVCP</Company>
  <LinksUpToDate>false</LinksUpToDate>
  <CharactersWithSpaces>118609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Codice dei contratti pubblici                                    D.lgs. 18 aprile 2016, n. 50, modificato dal d.lgs. 19 aprile 2017, n. 56</dc:title>
  <dc:subject>---</dc:subject>
  <dc:creator>Laura Savelli</dc:creator>
  <cp:lastModifiedBy>Raspa Patrizia</cp:lastModifiedBy>
  <cp:revision>121</cp:revision>
  <cp:lastPrinted>2024-11-15T10:26:00Z</cp:lastPrinted>
  <dcterms:created xsi:type="dcterms:W3CDTF">2023-10-11T13:34:00Z</dcterms:created>
  <dcterms:modified xsi:type="dcterms:W3CDTF">2024-11-15T10:26:00Z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AVCP</vt:lpwstr>
  </property>
  <property fmtid="{D5CDD505-2E9C-101B-9397-08002B2CF9AE}" pid="4" name="DocSecurity">
    <vt:i4>0</vt:i4>
  </property>
  <property fmtid="{D5CDD505-2E9C-101B-9397-08002B2CF9AE}" pid="5" name="DocumentEncoding">
    <vt:lpwstr>utf-8</vt:lpwstr>
  </property>
  <property fmtid="{D5CDD505-2E9C-101B-9397-08002B2CF9AE}" pid="6" name="HTML">
    <vt:bool>true</vt:bool>
  </property>
  <property fmtid="{D5CDD505-2E9C-101B-9397-08002B2CF9AE}" pid="7" name="HyperlinksChanged">
    <vt:bool>false</vt:bool>
  </property>
  <property fmtid="{D5CDD505-2E9C-101B-9397-08002B2CF9AE}" pid="8" name="LinksUpToDate">
    <vt:bool>false</vt:bool>
  </property>
  <property fmtid="{D5CDD505-2E9C-101B-9397-08002B2CF9AE}" pid="9" name="ScaleCrop">
    <vt:bool>false</vt:bool>
  </property>
  <property fmtid="{D5CDD505-2E9C-101B-9397-08002B2CF9AE}" pid="10" name="ShareDoc">
    <vt:bool>false</vt:bool>
  </property>
</Properties>
</file>