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1D82AE94" w14:textId="77777777" w:rsidTr="00EC5988">
        <w:tc>
          <w:tcPr>
            <w:tcW w:w="9017" w:type="dxa"/>
          </w:tcPr>
          <w:p w14:paraId="4AAE586A" w14:textId="23A8EEA3" w:rsidR="00D1003F" w:rsidRPr="000220E9" w:rsidRDefault="00A76F94" w:rsidP="00EF64F9">
            <w:pPr>
              <w:widowControl w:val="0"/>
              <w:spacing w:line="23" w:lineRule="atLeast"/>
              <w:rPr>
                <w:rFonts w:ascii="Titillium" w:hAnsi="Titillium"/>
                <w:b/>
                <w:szCs w:val="24"/>
              </w:rPr>
            </w:pPr>
            <w:r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A</w:t>
            </w:r>
            <w:r w:rsidR="005E3A98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llegato - </w:t>
            </w:r>
            <w:r w:rsid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M</w:t>
            </w:r>
            <w:r w:rsidR="00E544CF"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odulo per l’attestazione di pagamento dell’imposta di bollo con contrassegno telematico per la presentazione dell’istanza di partecipazione</w:t>
            </w:r>
            <w:r w:rsidR="00D1003F"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 </w:t>
            </w:r>
            <w:r w:rsidR="00E544CF"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alla </w:t>
            </w:r>
            <w:r w:rsidR="005A46DD" w:rsidRPr="00AE6857">
              <w:rPr>
                <w:rFonts w:ascii="Titillium" w:hAnsi="Titillium"/>
                <w:b/>
                <w:szCs w:val="24"/>
              </w:rPr>
              <w:t xml:space="preserve">Procedura aperta </w:t>
            </w:r>
            <w:r w:rsidR="005E3A98">
              <w:rPr>
                <w:rFonts w:ascii="Titillium" w:hAnsi="Titillium"/>
                <w:b/>
                <w:szCs w:val="24"/>
              </w:rPr>
              <w:t xml:space="preserve">telematica </w:t>
            </w:r>
            <w:r w:rsidR="005A46DD" w:rsidRPr="00AE6857">
              <w:rPr>
                <w:rFonts w:ascii="Titillium" w:hAnsi="Titillium"/>
                <w:b/>
                <w:szCs w:val="24"/>
              </w:rPr>
              <w:t xml:space="preserve">per la fornitura in </w:t>
            </w:r>
            <w:r w:rsidR="00EF64F9">
              <w:rPr>
                <w:rFonts w:ascii="Titillium" w:hAnsi="Titillium"/>
                <w:b/>
              </w:rPr>
              <w:t xml:space="preserve">Service di strumentazione, reagenti e consumabili per la determinazione in </w:t>
            </w:r>
            <w:proofErr w:type="spellStart"/>
            <w:r w:rsidR="00EF64F9">
              <w:rPr>
                <w:rFonts w:ascii="Titillium" w:hAnsi="Titillium"/>
                <w:b/>
              </w:rPr>
              <w:t>Next</w:t>
            </w:r>
            <w:proofErr w:type="spellEnd"/>
            <w:r w:rsidR="00EF64F9">
              <w:rPr>
                <w:rFonts w:ascii="Titillium" w:hAnsi="Titillium"/>
                <w:b/>
              </w:rPr>
              <w:t xml:space="preserve"> Generation </w:t>
            </w:r>
            <w:proofErr w:type="spellStart"/>
            <w:r w:rsidR="00EF64F9">
              <w:rPr>
                <w:rFonts w:ascii="Titillium" w:hAnsi="Titillium"/>
                <w:b/>
              </w:rPr>
              <w:t>Sequencing</w:t>
            </w:r>
            <w:proofErr w:type="spellEnd"/>
            <w:r w:rsidR="00EF64F9">
              <w:rPr>
                <w:rFonts w:ascii="Titillium" w:hAnsi="Titillium"/>
                <w:b/>
              </w:rPr>
              <w:t xml:space="preserve"> (NGS) della farmaco-resistenza di HIV, HBV, HCV e MTBC per le esigenze della UOC Microbiologia dell’IRCCS Azienda Ospedaliero - Universitaria di Bologna, Policlinico di Sant’Orsola</w:t>
            </w:r>
            <w:bookmarkStart w:id="0" w:name="_GoBack"/>
            <w:bookmarkEnd w:id="0"/>
          </w:p>
        </w:tc>
      </w:tr>
      <w:tr w:rsidR="00D1003F" w:rsidRPr="00AA1CF4" w14:paraId="20D3022D" w14:textId="77777777" w:rsidTr="00EC5988">
        <w:tc>
          <w:tcPr>
            <w:tcW w:w="9017" w:type="dxa"/>
          </w:tcPr>
          <w:p w14:paraId="397035F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5A0729B9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5FD892F2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128A279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591E29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75196CA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6B6929F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3C7BBBA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71DBB8AE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1548ED7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29C9AFD7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396B8FE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6E7BEDE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23637D9B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3AD67B5A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146EF94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2961F056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2D4DD87A" w14:textId="37DA0DF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8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07FE2D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632A3925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illium">
    <w:altName w:val="Cambria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7693DE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73401D3F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C63965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FF62F6"/>
    <w:rsid w:val="00006DBA"/>
    <w:rsid w:val="000220E9"/>
    <w:rsid w:val="000F662D"/>
    <w:rsid w:val="0010168A"/>
    <w:rsid w:val="00150114"/>
    <w:rsid w:val="00153104"/>
    <w:rsid w:val="001726E1"/>
    <w:rsid w:val="0017630C"/>
    <w:rsid w:val="001B44BE"/>
    <w:rsid w:val="00207A83"/>
    <w:rsid w:val="002513C3"/>
    <w:rsid w:val="0027026C"/>
    <w:rsid w:val="00293C46"/>
    <w:rsid w:val="003346CB"/>
    <w:rsid w:val="00341F45"/>
    <w:rsid w:val="003A5C1D"/>
    <w:rsid w:val="0047107C"/>
    <w:rsid w:val="004822B9"/>
    <w:rsid w:val="004C761A"/>
    <w:rsid w:val="004E37F7"/>
    <w:rsid w:val="005064B1"/>
    <w:rsid w:val="005117ED"/>
    <w:rsid w:val="0051509F"/>
    <w:rsid w:val="00592C7C"/>
    <w:rsid w:val="005A46DD"/>
    <w:rsid w:val="005E3A98"/>
    <w:rsid w:val="006866CF"/>
    <w:rsid w:val="006A3690"/>
    <w:rsid w:val="006B2CBC"/>
    <w:rsid w:val="006F526E"/>
    <w:rsid w:val="0070615A"/>
    <w:rsid w:val="007B71FF"/>
    <w:rsid w:val="008375E5"/>
    <w:rsid w:val="008C5680"/>
    <w:rsid w:val="009C3824"/>
    <w:rsid w:val="009D63D3"/>
    <w:rsid w:val="00A14D35"/>
    <w:rsid w:val="00A331EE"/>
    <w:rsid w:val="00A35855"/>
    <w:rsid w:val="00A4057E"/>
    <w:rsid w:val="00A76F94"/>
    <w:rsid w:val="00AA1CF4"/>
    <w:rsid w:val="00AF252C"/>
    <w:rsid w:val="00B01370"/>
    <w:rsid w:val="00B0698C"/>
    <w:rsid w:val="00B4525B"/>
    <w:rsid w:val="00B54261"/>
    <w:rsid w:val="00B66EC1"/>
    <w:rsid w:val="00C34D14"/>
    <w:rsid w:val="00C82843"/>
    <w:rsid w:val="00D1003F"/>
    <w:rsid w:val="00D45ADA"/>
    <w:rsid w:val="00D664ED"/>
    <w:rsid w:val="00DF3044"/>
    <w:rsid w:val="00E04C18"/>
    <w:rsid w:val="00E0551B"/>
    <w:rsid w:val="00E20A57"/>
    <w:rsid w:val="00E544CF"/>
    <w:rsid w:val="00EA5961"/>
    <w:rsid w:val="00EC3ACF"/>
    <w:rsid w:val="00EC5988"/>
    <w:rsid w:val="00EE7C80"/>
    <w:rsid w:val="00EF64F9"/>
    <w:rsid w:val="00F8106D"/>
    <w:rsid w:val="00FA685E"/>
    <w:rsid w:val="00FC0ABD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5"/>
    <o:shapelayout v:ext="edit">
      <o:idmap v:ext="edit" data="1"/>
    </o:shapelayout>
  </w:shapeDefaults>
  <w:decimalSymbol w:val=","/>
  <w:listSeparator w:val=";"/>
  <w14:docId w14:val="584174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1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ubtle 2" w:locked="1" w:uiPriority="0"/>
    <w:lsdException w:name="Table Web 3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locked/>
    <w:rsid w:val="00D664ED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D664ED"/>
    <w:rPr>
      <w:rFonts w:ascii="Arial" w:eastAsia="Arial" w:hAnsi="Arial"/>
      <w:b/>
      <w:bCs/>
      <w:sz w:val="32"/>
      <w:szCs w:val="32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276</Words>
  <Characters>1723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Raspa Patrizia</cp:lastModifiedBy>
  <cp:revision>27</cp:revision>
  <cp:lastPrinted>2021-03-08T09:55:00Z</cp:lastPrinted>
  <dcterms:created xsi:type="dcterms:W3CDTF">2019-05-15T08:38:00Z</dcterms:created>
  <dcterms:modified xsi:type="dcterms:W3CDTF">2024-11-11T08:47:00Z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