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2D6" w:rsidRPr="0085578F" w:rsidRDefault="00C76FE6" w:rsidP="00BD3A53">
      <w:pPr>
        <w:pStyle w:val="LO-normal"/>
        <w:tabs>
          <w:tab w:val="left" w:pos="7230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LOTTO 2 </w:t>
      </w:r>
      <w:r w:rsidR="007D07BA" w:rsidRPr="0085578F">
        <w:rPr>
          <w:b/>
          <w:u w:val="single"/>
        </w:rPr>
        <w:t>Allegato A - Caratteristiche Tecniche</w:t>
      </w:r>
      <w:bookmarkStart w:id="0" w:name="_GoBack"/>
      <w:bookmarkEnd w:id="0"/>
    </w:p>
    <w:p w:rsidR="009E7530" w:rsidRPr="009E7530" w:rsidRDefault="009E7530" w:rsidP="00BD3A53">
      <w:pPr>
        <w:pStyle w:val="LO-normal"/>
        <w:spacing w:line="360" w:lineRule="auto"/>
        <w:jc w:val="center"/>
        <w:rPr>
          <w:b/>
          <w:sz w:val="20"/>
          <w:szCs w:val="20"/>
        </w:rPr>
      </w:pPr>
      <w:r w:rsidRPr="009E7530">
        <w:rPr>
          <w:b/>
          <w:sz w:val="20"/>
          <w:szCs w:val="20"/>
        </w:rPr>
        <w:t>Microscopio a forza a</w:t>
      </w:r>
      <w:r>
        <w:rPr>
          <w:b/>
          <w:sz w:val="20"/>
          <w:szCs w:val="20"/>
        </w:rPr>
        <w:t xml:space="preserve">tomica ad elevate prestazioni per le esigenze del Laboratorio di Tossicologia </w:t>
      </w:r>
      <w:r w:rsidR="00066E87">
        <w:rPr>
          <w:b/>
          <w:sz w:val="20"/>
          <w:szCs w:val="20"/>
        </w:rPr>
        <w:t xml:space="preserve">Occupazionale ed Ambientale </w:t>
      </w:r>
      <w:r w:rsidR="00537355">
        <w:rPr>
          <w:b/>
          <w:sz w:val="20"/>
          <w:szCs w:val="20"/>
        </w:rPr>
        <w:t>dell’</w:t>
      </w:r>
      <w:r w:rsidR="008C473C">
        <w:rPr>
          <w:b/>
          <w:sz w:val="20"/>
          <w:szCs w:val="20"/>
        </w:rPr>
        <w:t xml:space="preserve">IRCCS Azienda Ospedaliero - </w:t>
      </w:r>
      <w:r w:rsidR="00537355">
        <w:rPr>
          <w:b/>
          <w:sz w:val="20"/>
          <w:szCs w:val="20"/>
        </w:rPr>
        <w:t>Universitaria di Bologna Policlinico di Sant’Orsola</w:t>
      </w:r>
    </w:p>
    <w:p w:rsidR="00011284" w:rsidRDefault="00A041E6" w:rsidP="00BD3A53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 richiede la fornitura di un </w:t>
      </w:r>
      <w:r w:rsidRPr="00226ACC">
        <w:rPr>
          <w:sz w:val="20"/>
          <w:szCs w:val="20"/>
        </w:rPr>
        <w:t>microscopioa forza atomica</w:t>
      </w:r>
      <w:r w:rsidR="00E727BB">
        <w:rPr>
          <w:sz w:val="20"/>
          <w:szCs w:val="20"/>
        </w:rPr>
        <w:t xml:space="preserve">(AFM) </w:t>
      </w:r>
      <w:r w:rsidR="00E2655E">
        <w:rPr>
          <w:sz w:val="20"/>
          <w:szCs w:val="20"/>
        </w:rPr>
        <w:t xml:space="preserve">con microscopio ottico invertito che possa interfacciarsi </w:t>
      </w:r>
      <w:r w:rsidR="00314BA6">
        <w:rPr>
          <w:sz w:val="20"/>
          <w:szCs w:val="20"/>
        </w:rPr>
        <w:t>con campioni biolog</w:t>
      </w:r>
      <w:r w:rsidR="003D3B48">
        <w:rPr>
          <w:sz w:val="20"/>
          <w:szCs w:val="20"/>
        </w:rPr>
        <w:t xml:space="preserve">ici per indagini di microscopia, in grado di effettuare misure delle proprietà </w:t>
      </w:r>
      <w:r w:rsidR="008B72BF">
        <w:rPr>
          <w:sz w:val="20"/>
          <w:szCs w:val="20"/>
        </w:rPr>
        <w:t xml:space="preserve">morfologiche, </w:t>
      </w:r>
      <w:proofErr w:type="spellStart"/>
      <w:r w:rsidR="008B72BF">
        <w:rPr>
          <w:sz w:val="20"/>
          <w:szCs w:val="20"/>
        </w:rPr>
        <w:t>nanomeccaniche</w:t>
      </w:r>
      <w:proofErr w:type="spellEnd"/>
      <w:r w:rsidR="008B72BF">
        <w:rPr>
          <w:sz w:val="20"/>
          <w:szCs w:val="20"/>
        </w:rPr>
        <w:t>, magnetiche ed elettriche</w:t>
      </w:r>
      <w:r w:rsidR="004725DB">
        <w:rPr>
          <w:sz w:val="20"/>
          <w:szCs w:val="20"/>
        </w:rPr>
        <w:t xml:space="preserve"> su scala nanometrica</w:t>
      </w:r>
      <w:r w:rsidR="008B72BF">
        <w:rPr>
          <w:sz w:val="20"/>
          <w:szCs w:val="20"/>
        </w:rPr>
        <w:t>.</w:t>
      </w:r>
    </w:p>
    <w:p w:rsidR="007B3A02" w:rsidRDefault="00C03A9D" w:rsidP="00BD3A53">
      <w:pPr>
        <w:spacing w:line="360" w:lineRule="auto"/>
        <w:jc w:val="both"/>
        <w:rPr>
          <w:sz w:val="20"/>
          <w:szCs w:val="20"/>
        </w:rPr>
      </w:pPr>
      <w:r w:rsidRPr="00F26734">
        <w:rPr>
          <w:sz w:val="20"/>
          <w:szCs w:val="20"/>
        </w:rPr>
        <w:t>La fornitura dev</w:t>
      </w:r>
      <w:r>
        <w:rPr>
          <w:sz w:val="20"/>
          <w:szCs w:val="20"/>
        </w:rPr>
        <w:t>e includere tutti gli accessori</w:t>
      </w:r>
      <w:r w:rsidR="00E343D9">
        <w:rPr>
          <w:sz w:val="20"/>
          <w:szCs w:val="20"/>
        </w:rPr>
        <w:t xml:space="preserve">e il </w:t>
      </w:r>
      <w:r w:rsidR="00780B98">
        <w:rPr>
          <w:sz w:val="20"/>
          <w:szCs w:val="20"/>
        </w:rPr>
        <w:t>materiale</w:t>
      </w:r>
      <w:r w:rsidR="00426C3D">
        <w:rPr>
          <w:sz w:val="20"/>
          <w:szCs w:val="20"/>
        </w:rPr>
        <w:t xml:space="preserve"> di consumo</w:t>
      </w:r>
      <w:r w:rsidR="00D90838">
        <w:rPr>
          <w:sz w:val="20"/>
          <w:szCs w:val="20"/>
        </w:rPr>
        <w:t xml:space="preserve">(starter kit) </w:t>
      </w:r>
      <w:r w:rsidRPr="00F26734">
        <w:rPr>
          <w:sz w:val="20"/>
          <w:szCs w:val="20"/>
        </w:rPr>
        <w:t>necessari al corretto funzionamento del microscopio</w:t>
      </w:r>
      <w:r w:rsidR="00B218B0">
        <w:rPr>
          <w:sz w:val="20"/>
          <w:szCs w:val="20"/>
        </w:rPr>
        <w:t xml:space="preserve"> e il tavolo p</w:t>
      </w:r>
      <w:r w:rsidR="002D631C">
        <w:rPr>
          <w:sz w:val="20"/>
          <w:szCs w:val="20"/>
        </w:rPr>
        <w:t>er il posizionamento del microscopio</w:t>
      </w:r>
      <w:r w:rsidR="00B218B0">
        <w:rPr>
          <w:sz w:val="20"/>
          <w:szCs w:val="20"/>
        </w:rPr>
        <w:t>.</w:t>
      </w:r>
    </w:p>
    <w:p w:rsidR="00C950D0" w:rsidRDefault="00C950D0" w:rsidP="00BD3A53">
      <w:pPr>
        <w:pStyle w:val="LO-normal"/>
        <w:spacing w:after="0" w:line="360" w:lineRule="auto"/>
        <w:jc w:val="both"/>
        <w:rPr>
          <w:b/>
          <w:sz w:val="20"/>
          <w:szCs w:val="20"/>
          <w:u w:val="single"/>
        </w:rPr>
      </w:pPr>
      <w:r w:rsidRPr="00C950D0">
        <w:rPr>
          <w:b/>
          <w:sz w:val="20"/>
          <w:szCs w:val="20"/>
          <w:u w:val="single"/>
        </w:rPr>
        <w:t>Caratteristiche tecniche di minima</w:t>
      </w:r>
    </w:p>
    <w:p w:rsidR="00C03A9D" w:rsidRDefault="00C03A9D" w:rsidP="00BD3A53">
      <w:pPr>
        <w:pStyle w:val="LO-normal"/>
        <w:spacing w:after="0" w:line="360" w:lineRule="auto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</w:t>
      </w:r>
      <w:r w:rsidR="00135BA7">
        <w:rPr>
          <w:b/>
          <w:sz w:val="20"/>
          <w:szCs w:val="20"/>
          <w:u w:val="single"/>
        </w:rPr>
        <w:t>canner</w:t>
      </w:r>
    </w:p>
    <w:p w:rsidR="001A5AE1" w:rsidRPr="001A5AE1" w:rsidRDefault="00461C37" w:rsidP="00BD3A53">
      <w:pPr>
        <w:pStyle w:val="Paragrafoelenco"/>
        <w:numPr>
          <w:ilvl w:val="0"/>
          <w:numId w:val="15"/>
        </w:numPr>
        <w:suppressAutoHyphens w:val="0"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lang w:eastAsia="it-IT" w:bidi="ar-SA"/>
        </w:rPr>
      </w:pPr>
      <w:r>
        <w:rPr>
          <w:sz w:val="20"/>
        </w:rPr>
        <w:t>Scanner in X,Y</w:t>
      </w:r>
      <w:r w:rsidR="001A5AE1">
        <w:rPr>
          <w:sz w:val="20"/>
        </w:rPr>
        <w:t xml:space="preserve">e Z </w:t>
      </w:r>
      <w:r w:rsidR="00D1293E">
        <w:rPr>
          <w:sz w:val="20"/>
        </w:rPr>
        <w:t>attuati tramite materiali piezoelettrici</w:t>
      </w:r>
      <w:r w:rsidR="00A16596">
        <w:rPr>
          <w:sz w:val="20"/>
        </w:rPr>
        <w:t xml:space="preserve"> per </w:t>
      </w:r>
      <w:r w:rsidR="00060119">
        <w:rPr>
          <w:sz w:val="20"/>
        </w:rPr>
        <w:t xml:space="preserve">consentire </w:t>
      </w:r>
      <w:r w:rsidR="00005C31">
        <w:rPr>
          <w:sz w:val="20"/>
        </w:rPr>
        <w:t xml:space="preserve">sia </w:t>
      </w:r>
      <w:r w:rsidR="00A16596">
        <w:rPr>
          <w:sz w:val="20"/>
        </w:rPr>
        <w:t>il posizionamento statico che la movimentazione</w:t>
      </w:r>
      <w:r w:rsidR="00D1430A">
        <w:rPr>
          <w:sz w:val="20"/>
        </w:rPr>
        <w:t xml:space="preserve"> del campione</w:t>
      </w:r>
    </w:p>
    <w:p w:rsidR="00916B78" w:rsidRPr="00F67293" w:rsidRDefault="00D1030D" w:rsidP="00BD3A53">
      <w:pPr>
        <w:pStyle w:val="Paragrafoelenco"/>
        <w:numPr>
          <w:ilvl w:val="0"/>
          <w:numId w:val="15"/>
        </w:numPr>
        <w:suppressAutoHyphens w:val="0"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lang w:eastAsia="it-IT" w:bidi="ar-SA"/>
        </w:rPr>
      </w:pPr>
      <w:r w:rsidRPr="00916B78">
        <w:rPr>
          <w:rFonts w:asciiTheme="majorHAnsi" w:eastAsia="Times New Roman" w:hAnsiTheme="majorHAnsi" w:cstheme="majorHAnsi"/>
          <w:sz w:val="20"/>
          <w:lang w:eastAsia="it-IT" w:bidi="ar-SA"/>
        </w:rPr>
        <w:t xml:space="preserve">Struttura dello scanner XY </w:t>
      </w:r>
      <w:r w:rsidR="001A5AE1">
        <w:rPr>
          <w:rFonts w:asciiTheme="majorHAnsi" w:eastAsia="Times New Roman" w:hAnsiTheme="majorHAnsi" w:cstheme="majorHAnsi"/>
          <w:sz w:val="20"/>
          <w:lang w:eastAsia="it-IT" w:bidi="ar-SA"/>
        </w:rPr>
        <w:t xml:space="preserve">di tipo </w:t>
      </w:r>
      <w:proofErr w:type="spellStart"/>
      <w:r w:rsidR="00DF1B14">
        <w:rPr>
          <w:sz w:val="20"/>
        </w:rPr>
        <w:t>flexureguided</w:t>
      </w:r>
      <w:proofErr w:type="spellEnd"/>
      <w:r w:rsidRPr="00916B78">
        <w:rPr>
          <w:sz w:val="20"/>
        </w:rPr>
        <w:t xml:space="preserve"> per la scansione e il posizionamento </w:t>
      </w:r>
      <w:r w:rsidR="00FC3CF8" w:rsidRPr="00916B78">
        <w:rPr>
          <w:sz w:val="20"/>
        </w:rPr>
        <w:t>del campione</w:t>
      </w:r>
      <w:r w:rsidR="00CB643B">
        <w:rPr>
          <w:sz w:val="20"/>
        </w:rPr>
        <w:t xml:space="preserve">, </w:t>
      </w:r>
      <w:r w:rsidR="00005C31">
        <w:rPr>
          <w:sz w:val="20"/>
        </w:rPr>
        <w:t xml:space="preserve">al fine di minimizzare la </w:t>
      </w:r>
      <w:r w:rsidR="00916B78">
        <w:rPr>
          <w:sz w:val="20"/>
        </w:rPr>
        <w:t>curvatura di background</w:t>
      </w:r>
    </w:p>
    <w:p w:rsidR="00FC3CF8" w:rsidRPr="00F67293" w:rsidRDefault="00FC3CF8" w:rsidP="00BD3A53">
      <w:pPr>
        <w:pStyle w:val="Paragrafoelenco"/>
        <w:numPr>
          <w:ilvl w:val="0"/>
          <w:numId w:val="15"/>
        </w:numPr>
        <w:suppressAutoHyphens w:val="0"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lang w:eastAsia="it-IT" w:bidi="ar-SA"/>
        </w:rPr>
      </w:pPr>
      <w:r w:rsidRPr="00F67293">
        <w:rPr>
          <w:sz w:val="20"/>
        </w:rPr>
        <w:t>Sistema di scansione del piano XY completamente disaccoppiato dallo scanner</w:t>
      </w:r>
      <w:r w:rsidR="00182E13" w:rsidRPr="00F67293">
        <w:rPr>
          <w:sz w:val="20"/>
        </w:rPr>
        <w:t xml:space="preserve"> dell’asse Z per garantire un e</w:t>
      </w:r>
      <w:r w:rsidR="00F67293" w:rsidRPr="00F67293">
        <w:rPr>
          <w:sz w:val="20"/>
        </w:rPr>
        <w:t>r</w:t>
      </w:r>
      <w:r w:rsidR="00F67293" w:rsidRPr="00F67293">
        <w:rPr>
          <w:sz w:val="20"/>
        </w:rPr>
        <w:t>r</w:t>
      </w:r>
      <w:r w:rsidRPr="00F67293">
        <w:rPr>
          <w:sz w:val="20"/>
        </w:rPr>
        <w:t>ore di ortogonalità minimo sul piano XY al massimo pari a 0.3°</w:t>
      </w:r>
    </w:p>
    <w:p w:rsidR="00916B78" w:rsidRPr="00443B91" w:rsidRDefault="00916B78" w:rsidP="00BD3A53">
      <w:pPr>
        <w:pStyle w:val="Paragrafoelenco"/>
        <w:numPr>
          <w:ilvl w:val="0"/>
          <w:numId w:val="15"/>
        </w:numPr>
        <w:suppressAutoHyphens w:val="0"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lang w:eastAsia="it-IT" w:bidi="ar-SA"/>
        </w:rPr>
      </w:pPr>
      <w:r>
        <w:rPr>
          <w:sz w:val="20"/>
        </w:rPr>
        <w:t>Mo</w:t>
      </w:r>
      <w:r w:rsidR="00CB643B">
        <w:rPr>
          <w:sz w:val="20"/>
        </w:rPr>
        <w:t>vimentazione degli scanner in X</w:t>
      </w:r>
      <w:r>
        <w:rPr>
          <w:sz w:val="20"/>
        </w:rPr>
        <w:t>Y indipendente sui due assi</w:t>
      </w:r>
    </w:p>
    <w:p w:rsidR="00443B91" w:rsidRDefault="00307835" w:rsidP="00BD3A53">
      <w:pPr>
        <w:pStyle w:val="Paragrafoelenco"/>
        <w:numPr>
          <w:ilvl w:val="0"/>
          <w:numId w:val="15"/>
        </w:numPr>
        <w:suppressAutoHyphens w:val="0"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lang w:eastAsia="it-IT" w:bidi="ar-SA"/>
        </w:rPr>
      </w:pPr>
      <w:r>
        <w:rPr>
          <w:rFonts w:asciiTheme="majorHAnsi" w:eastAsia="Times New Roman" w:hAnsiTheme="majorHAnsi" w:cstheme="majorHAnsi"/>
          <w:sz w:val="20"/>
          <w:lang w:eastAsia="it-IT" w:bidi="ar-SA"/>
        </w:rPr>
        <w:t>Massimo i</w:t>
      </w:r>
      <w:r w:rsidR="001A5AE1">
        <w:rPr>
          <w:rFonts w:asciiTheme="majorHAnsi" w:eastAsia="Times New Roman" w:hAnsiTheme="majorHAnsi" w:cstheme="majorHAnsi"/>
          <w:sz w:val="20"/>
          <w:lang w:eastAsia="it-IT" w:bidi="ar-SA"/>
        </w:rPr>
        <w:t>ntervallo di scansione XY</w:t>
      </w:r>
      <w:r w:rsidR="00DA42A8">
        <w:rPr>
          <w:rFonts w:asciiTheme="majorHAnsi" w:eastAsia="Times New Roman" w:hAnsiTheme="majorHAnsi" w:cstheme="majorHAnsi"/>
          <w:sz w:val="20"/>
          <w:lang w:eastAsia="it-IT" w:bidi="ar-SA"/>
        </w:rPr>
        <w:t xml:space="preserve">di </w:t>
      </w:r>
      <w:r w:rsidR="00CB643B">
        <w:rPr>
          <w:rFonts w:asciiTheme="majorHAnsi" w:eastAsia="Times New Roman" w:hAnsiTheme="majorHAnsi" w:cstheme="majorHAnsi"/>
          <w:sz w:val="20"/>
          <w:lang w:eastAsia="it-IT" w:bidi="ar-SA"/>
        </w:rPr>
        <w:t>100 µm x 100µm</w:t>
      </w:r>
    </w:p>
    <w:p w:rsidR="00A67D28" w:rsidRDefault="00CB643B" w:rsidP="00BD3A53">
      <w:pPr>
        <w:pStyle w:val="Paragrafoelenco"/>
        <w:numPr>
          <w:ilvl w:val="0"/>
          <w:numId w:val="15"/>
        </w:numPr>
        <w:suppressAutoHyphens w:val="0"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lang w:eastAsia="it-IT" w:bidi="ar-SA"/>
        </w:rPr>
      </w:pPr>
      <w:r>
        <w:rPr>
          <w:rFonts w:asciiTheme="majorHAnsi" w:eastAsia="Times New Roman" w:hAnsiTheme="majorHAnsi" w:cstheme="majorHAnsi"/>
          <w:sz w:val="20"/>
          <w:lang w:eastAsia="it-IT" w:bidi="ar-SA"/>
        </w:rPr>
        <w:t>Controllo di retroazione a ciclo chiuso per un posizionamento più preciso in XY</w:t>
      </w:r>
    </w:p>
    <w:p w:rsidR="00E746D2" w:rsidRDefault="00E746D2" w:rsidP="00BD3A53">
      <w:pPr>
        <w:pStyle w:val="Paragrafoelenco"/>
        <w:numPr>
          <w:ilvl w:val="0"/>
          <w:numId w:val="15"/>
        </w:numPr>
        <w:suppressAutoHyphens w:val="0"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lang w:eastAsia="it-IT" w:bidi="ar-SA"/>
        </w:rPr>
      </w:pPr>
      <w:r>
        <w:rPr>
          <w:rFonts w:asciiTheme="majorHAnsi" w:eastAsia="Times New Roman" w:hAnsiTheme="majorHAnsi" w:cstheme="majorHAnsi"/>
          <w:sz w:val="20"/>
          <w:lang w:eastAsia="it-IT" w:bidi="ar-SA"/>
        </w:rPr>
        <w:t>Livello di rumore massimo sulla posizione in XY inferiore a 0.4 nm RMS con 1 KHz di banda</w:t>
      </w:r>
    </w:p>
    <w:p w:rsidR="00F77050" w:rsidRDefault="00F77050" w:rsidP="00BD3A53">
      <w:pPr>
        <w:pStyle w:val="Paragrafoelenco"/>
        <w:numPr>
          <w:ilvl w:val="0"/>
          <w:numId w:val="15"/>
        </w:numPr>
        <w:suppressAutoHyphens w:val="0"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lang w:eastAsia="it-IT" w:bidi="ar-SA"/>
        </w:rPr>
      </w:pPr>
      <w:r>
        <w:rPr>
          <w:rFonts w:asciiTheme="majorHAnsi" w:eastAsia="Times New Roman" w:hAnsiTheme="majorHAnsi" w:cstheme="majorHAnsi"/>
          <w:sz w:val="20"/>
          <w:lang w:eastAsia="it-IT" w:bidi="ar-SA"/>
        </w:rPr>
        <w:t>Sensore di posizione XY con risoluzione maggiore di 20 bit</w:t>
      </w:r>
    </w:p>
    <w:p w:rsidR="00BD3A53" w:rsidRDefault="00BD3A53" w:rsidP="00BD3A53">
      <w:pPr>
        <w:pStyle w:val="LO-normal"/>
        <w:spacing w:after="0" w:line="360" w:lineRule="auto"/>
        <w:ind w:left="720" w:hanging="720"/>
        <w:jc w:val="both"/>
        <w:rPr>
          <w:rFonts w:asciiTheme="majorHAnsi" w:eastAsia="Times New Roman" w:hAnsiTheme="majorHAnsi" w:cstheme="majorHAnsi"/>
          <w:sz w:val="20"/>
          <w:szCs w:val="20"/>
          <w:lang w:eastAsia="it-IT" w:bidi="ar-SA"/>
        </w:rPr>
      </w:pPr>
    </w:p>
    <w:p w:rsidR="000D42D6" w:rsidRDefault="009E5498" w:rsidP="00BD3A53">
      <w:pPr>
        <w:pStyle w:val="LO-normal"/>
        <w:spacing w:after="0" w:line="360" w:lineRule="auto"/>
        <w:ind w:left="720" w:hanging="720"/>
        <w:jc w:val="both"/>
        <w:rPr>
          <w:b/>
          <w:color w:val="000000"/>
          <w:sz w:val="20"/>
          <w:szCs w:val="20"/>
          <w:u w:val="single"/>
        </w:rPr>
      </w:pPr>
      <w:r w:rsidRPr="009E5498">
        <w:rPr>
          <w:b/>
          <w:color w:val="000000"/>
          <w:sz w:val="20"/>
          <w:szCs w:val="20"/>
          <w:u w:val="single"/>
        </w:rPr>
        <w:t>Montaggio campioni</w:t>
      </w:r>
    </w:p>
    <w:p w:rsidR="00461C37" w:rsidRPr="00F67293" w:rsidRDefault="009E5498" w:rsidP="00BD3A53">
      <w:pPr>
        <w:pStyle w:val="LO-normal"/>
        <w:numPr>
          <w:ilvl w:val="0"/>
          <w:numId w:val="15"/>
        </w:numPr>
        <w:spacing w:after="0" w:line="360" w:lineRule="auto"/>
        <w:jc w:val="both"/>
        <w:rPr>
          <w:color w:val="000000"/>
          <w:sz w:val="20"/>
          <w:szCs w:val="20"/>
        </w:rPr>
      </w:pPr>
      <w:r w:rsidRPr="009E5498">
        <w:rPr>
          <w:color w:val="000000"/>
          <w:sz w:val="20"/>
          <w:szCs w:val="20"/>
        </w:rPr>
        <w:t>Pia</w:t>
      </w:r>
      <w:r w:rsidR="00F67293">
        <w:rPr>
          <w:color w:val="000000"/>
          <w:sz w:val="20"/>
          <w:szCs w:val="20"/>
        </w:rPr>
        <w:t xml:space="preserve">stra circolare per il posizionamento del </w:t>
      </w:r>
      <w:r w:rsidRPr="009E5498">
        <w:rPr>
          <w:color w:val="000000"/>
          <w:sz w:val="20"/>
          <w:szCs w:val="20"/>
        </w:rPr>
        <w:t>campione</w:t>
      </w:r>
      <w:r w:rsidR="00F67293">
        <w:rPr>
          <w:color w:val="000000"/>
          <w:sz w:val="20"/>
          <w:szCs w:val="20"/>
        </w:rPr>
        <w:t xml:space="preserve"> completa di s</w:t>
      </w:r>
      <w:r w:rsidR="00461C37" w:rsidRPr="00F67293">
        <w:rPr>
          <w:color w:val="000000"/>
          <w:sz w:val="20"/>
          <w:szCs w:val="20"/>
        </w:rPr>
        <w:t xml:space="preserve">upporto magnetico </w:t>
      </w:r>
    </w:p>
    <w:p w:rsidR="00461C37" w:rsidRPr="0061594F" w:rsidRDefault="00F60543" w:rsidP="00BD3A53">
      <w:pPr>
        <w:pStyle w:val="LO-normal"/>
        <w:numPr>
          <w:ilvl w:val="0"/>
          <w:numId w:val="15"/>
        </w:numP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Possibilità di alloggiare i campioni con dimensioni </w:t>
      </w:r>
      <w:r w:rsidR="00461C37" w:rsidRPr="0061594F">
        <w:rPr>
          <w:color w:val="000000"/>
          <w:sz w:val="20"/>
          <w:szCs w:val="20"/>
        </w:rPr>
        <w:t xml:space="preserve">fino a 100 x 100 mm e spessore </w:t>
      </w:r>
      <w:r w:rsidR="00DA42A8" w:rsidRPr="0061594F">
        <w:rPr>
          <w:color w:val="000000"/>
          <w:sz w:val="20"/>
          <w:szCs w:val="20"/>
        </w:rPr>
        <w:t xml:space="preserve">di </w:t>
      </w:r>
      <w:r w:rsidR="00461C37" w:rsidRPr="0061594F">
        <w:rPr>
          <w:color w:val="000000"/>
          <w:sz w:val="20"/>
          <w:szCs w:val="20"/>
        </w:rPr>
        <w:t>20 mm</w:t>
      </w:r>
    </w:p>
    <w:p w:rsidR="00461C37" w:rsidRDefault="00461C37" w:rsidP="00BD3A53">
      <w:pPr>
        <w:pStyle w:val="LO-normal"/>
        <w:numPr>
          <w:ilvl w:val="0"/>
          <w:numId w:val="21"/>
        </w:numPr>
        <w:spacing w:after="0" w:line="360" w:lineRule="auto"/>
        <w:ind w:left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Intervallo di tensione </w:t>
      </w:r>
      <w:r w:rsidR="00E105E5">
        <w:rPr>
          <w:color w:val="000000"/>
          <w:sz w:val="20"/>
          <w:szCs w:val="20"/>
        </w:rPr>
        <w:t>di polarizzazione al campione non inferiore a</w:t>
      </w:r>
      <w:r>
        <w:rPr>
          <w:color w:val="000000"/>
          <w:sz w:val="20"/>
          <w:szCs w:val="20"/>
        </w:rPr>
        <w:t xml:space="preserve"> -10 V a 10V</w:t>
      </w:r>
    </w:p>
    <w:p w:rsidR="00BD3A53" w:rsidRDefault="00BD3A53" w:rsidP="00BD3A53">
      <w:pPr>
        <w:pStyle w:val="LO-normal"/>
        <w:tabs>
          <w:tab w:val="left" w:pos="10071"/>
        </w:tabs>
        <w:spacing w:after="0" w:line="360" w:lineRule="auto"/>
        <w:ind w:left="720" w:right="398" w:hanging="720"/>
        <w:jc w:val="both"/>
        <w:rPr>
          <w:color w:val="000000"/>
          <w:sz w:val="20"/>
          <w:szCs w:val="20"/>
        </w:rPr>
      </w:pPr>
    </w:p>
    <w:p w:rsidR="00446AA7" w:rsidRDefault="00346403" w:rsidP="00BD3A53">
      <w:pPr>
        <w:pStyle w:val="LO-normal"/>
        <w:tabs>
          <w:tab w:val="left" w:pos="10071"/>
        </w:tabs>
        <w:spacing w:after="0" w:line="360" w:lineRule="auto"/>
        <w:ind w:left="720" w:right="398" w:hanging="720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Stage</w:t>
      </w:r>
      <w:r w:rsidR="00946C32" w:rsidRPr="00946C32">
        <w:rPr>
          <w:b/>
          <w:sz w:val="20"/>
          <w:szCs w:val="20"/>
          <w:u w:val="single"/>
        </w:rPr>
        <w:t>XY</w:t>
      </w:r>
    </w:p>
    <w:p w:rsidR="00E377B8" w:rsidRPr="00E377B8" w:rsidRDefault="00E377B8" w:rsidP="00BD3A53">
      <w:pPr>
        <w:pStyle w:val="LO-normal"/>
        <w:numPr>
          <w:ilvl w:val="0"/>
          <w:numId w:val="21"/>
        </w:numPr>
        <w:tabs>
          <w:tab w:val="left" w:pos="10071"/>
        </w:tabs>
        <w:spacing w:after="0" w:line="360" w:lineRule="auto"/>
        <w:ind w:left="709" w:right="398" w:hanging="425"/>
        <w:jc w:val="both"/>
        <w:rPr>
          <w:sz w:val="20"/>
          <w:szCs w:val="20"/>
        </w:rPr>
      </w:pPr>
      <w:r w:rsidRPr="00446AA7">
        <w:rPr>
          <w:sz w:val="20"/>
          <w:szCs w:val="20"/>
        </w:rPr>
        <w:t xml:space="preserve">Tavolino per campioni motorizzato per il posizionamento </w:t>
      </w:r>
      <w:r w:rsidR="0020381C">
        <w:rPr>
          <w:sz w:val="20"/>
          <w:szCs w:val="20"/>
        </w:rPr>
        <w:t xml:space="preserve">del campione </w:t>
      </w:r>
      <w:r w:rsidRPr="00446AA7">
        <w:rPr>
          <w:sz w:val="20"/>
          <w:szCs w:val="20"/>
        </w:rPr>
        <w:t>in direzione XY</w:t>
      </w:r>
    </w:p>
    <w:p w:rsidR="00946C32" w:rsidRDefault="00946C32" w:rsidP="00BD3A53">
      <w:pPr>
        <w:pStyle w:val="LO-normal"/>
        <w:numPr>
          <w:ilvl w:val="0"/>
          <w:numId w:val="21"/>
        </w:numPr>
        <w:tabs>
          <w:tab w:val="left" w:pos="10071"/>
        </w:tabs>
        <w:spacing w:after="0" w:line="360" w:lineRule="auto"/>
        <w:ind w:left="709" w:right="398" w:hanging="425"/>
        <w:jc w:val="both"/>
        <w:rPr>
          <w:sz w:val="20"/>
          <w:szCs w:val="20"/>
        </w:rPr>
      </w:pPr>
      <w:r w:rsidRPr="00E377B8">
        <w:rPr>
          <w:sz w:val="20"/>
          <w:szCs w:val="20"/>
        </w:rPr>
        <w:t xml:space="preserve">Stage </w:t>
      </w:r>
      <w:proofErr w:type="spellStart"/>
      <w:r w:rsidRPr="00E377B8">
        <w:rPr>
          <w:sz w:val="20"/>
          <w:szCs w:val="20"/>
        </w:rPr>
        <w:t>portacampioni</w:t>
      </w:r>
      <w:proofErr w:type="spellEnd"/>
      <w:r w:rsidRPr="00E377B8">
        <w:rPr>
          <w:sz w:val="20"/>
          <w:szCs w:val="20"/>
        </w:rPr>
        <w:t xml:space="preserve"> motorizzato via software</w:t>
      </w:r>
    </w:p>
    <w:p w:rsidR="00946C32" w:rsidRPr="00E377B8" w:rsidRDefault="00946C32" w:rsidP="00BD3A53">
      <w:pPr>
        <w:pStyle w:val="LO-normal"/>
        <w:numPr>
          <w:ilvl w:val="0"/>
          <w:numId w:val="21"/>
        </w:numPr>
        <w:tabs>
          <w:tab w:val="left" w:pos="10071"/>
        </w:tabs>
        <w:spacing w:after="0" w:line="360" w:lineRule="auto"/>
        <w:ind w:left="709" w:right="398" w:hanging="425"/>
        <w:jc w:val="both"/>
        <w:rPr>
          <w:sz w:val="20"/>
          <w:szCs w:val="20"/>
        </w:rPr>
      </w:pPr>
      <w:r w:rsidRPr="00E377B8">
        <w:rPr>
          <w:sz w:val="20"/>
        </w:rPr>
        <w:t xml:space="preserve">Intervallo di movimentazione </w:t>
      </w:r>
      <w:r w:rsidR="000E76D9">
        <w:rPr>
          <w:sz w:val="20"/>
        </w:rPr>
        <w:t>maggiore di 15 x 15 mm</w:t>
      </w:r>
    </w:p>
    <w:p w:rsidR="00946C32" w:rsidRPr="00E377B8" w:rsidRDefault="00946C32" w:rsidP="00BD3A53">
      <w:pPr>
        <w:pStyle w:val="LO-normal"/>
        <w:numPr>
          <w:ilvl w:val="0"/>
          <w:numId w:val="21"/>
        </w:numPr>
        <w:tabs>
          <w:tab w:val="left" w:pos="10071"/>
        </w:tabs>
        <w:spacing w:after="0" w:line="360" w:lineRule="auto"/>
        <w:ind w:left="709" w:right="398" w:hanging="425"/>
        <w:jc w:val="both"/>
        <w:rPr>
          <w:sz w:val="20"/>
          <w:szCs w:val="20"/>
        </w:rPr>
      </w:pPr>
      <w:r w:rsidRPr="00E377B8">
        <w:rPr>
          <w:sz w:val="20"/>
        </w:rPr>
        <w:t xml:space="preserve">Passo di movimentazione </w:t>
      </w:r>
      <w:r w:rsidR="00583CFB">
        <w:rPr>
          <w:sz w:val="20"/>
        </w:rPr>
        <w:t xml:space="preserve">inferiore o uguale a 1 </w:t>
      </w:r>
      <w:r w:rsidRPr="00E377B8">
        <w:rPr>
          <w:rFonts w:asciiTheme="majorHAnsi" w:eastAsia="Times New Roman" w:hAnsiTheme="majorHAnsi" w:cstheme="majorHAnsi"/>
          <w:sz w:val="20"/>
          <w:lang w:eastAsia="it-IT" w:bidi="ar-SA"/>
        </w:rPr>
        <w:t>µm</w:t>
      </w:r>
    </w:p>
    <w:p w:rsidR="00BD3A53" w:rsidRDefault="00BD3A53" w:rsidP="00BD3A53">
      <w:pPr>
        <w:pStyle w:val="LO-normal"/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</w:p>
    <w:p w:rsidR="00946C32" w:rsidRDefault="00346403" w:rsidP="00BD3A53">
      <w:pPr>
        <w:pStyle w:val="LO-normal"/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Stage</w:t>
      </w:r>
      <w:r w:rsidR="00946C32" w:rsidRPr="00946C32">
        <w:rPr>
          <w:b/>
          <w:sz w:val="20"/>
          <w:szCs w:val="20"/>
          <w:u w:val="single"/>
        </w:rPr>
        <w:t>XY</w:t>
      </w:r>
      <w:r w:rsidR="00946C32">
        <w:rPr>
          <w:b/>
          <w:sz w:val="20"/>
          <w:szCs w:val="20"/>
          <w:u w:val="single"/>
        </w:rPr>
        <w:t xml:space="preserve"> per l’allineamento all’asse ottico</w:t>
      </w:r>
    </w:p>
    <w:p w:rsidR="00487B2D" w:rsidRPr="00446AA7" w:rsidRDefault="00487B2D" w:rsidP="00BD3A53">
      <w:pPr>
        <w:pStyle w:val="LO-normal"/>
        <w:numPr>
          <w:ilvl w:val="0"/>
          <w:numId w:val="15"/>
        </w:numPr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  <w:r w:rsidRPr="00446AA7">
        <w:rPr>
          <w:sz w:val="20"/>
          <w:szCs w:val="20"/>
        </w:rPr>
        <w:t>Tavolino manuale per l’allineamento dell’asse ottico del microscopio invertito</w:t>
      </w:r>
    </w:p>
    <w:p w:rsidR="00A67D28" w:rsidRDefault="00487B2D" w:rsidP="00BD3A53">
      <w:pPr>
        <w:pStyle w:val="LO-normal"/>
        <w:numPr>
          <w:ilvl w:val="0"/>
          <w:numId w:val="15"/>
        </w:numPr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  <w:r w:rsidRPr="00446AA7">
        <w:rPr>
          <w:sz w:val="20"/>
          <w:szCs w:val="20"/>
        </w:rPr>
        <w:t xml:space="preserve">Intervallo di movimentazione </w:t>
      </w:r>
      <w:r w:rsidR="00E105E5">
        <w:rPr>
          <w:sz w:val="20"/>
          <w:szCs w:val="20"/>
        </w:rPr>
        <w:t>maggiore di 5 x 5</w:t>
      </w:r>
      <w:r w:rsidR="000E76D9">
        <w:rPr>
          <w:sz w:val="20"/>
          <w:szCs w:val="20"/>
        </w:rPr>
        <w:t xml:space="preserve"> mm</w:t>
      </w:r>
    </w:p>
    <w:p w:rsidR="00BD3A53" w:rsidRDefault="00BD3A53" w:rsidP="00BD3A53">
      <w:pPr>
        <w:pStyle w:val="LO-normal"/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</w:p>
    <w:p w:rsidR="00A84012" w:rsidRDefault="00346403" w:rsidP="00BD3A53">
      <w:pPr>
        <w:pStyle w:val="LO-normal"/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Stage</w:t>
      </w:r>
      <w:r w:rsidR="00A84012">
        <w:rPr>
          <w:b/>
          <w:sz w:val="20"/>
          <w:szCs w:val="20"/>
          <w:u w:val="single"/>
        </w:rPr>
        <w:t xml:space="preserve"> Z</w:t>
      </w:r>
    </w:p>
    <w:p w:rsidR="00A84012" w:rsidRPr="0014213C" w:rsidRDefault="0014213C" w:rsidP="00BD3A53">
      <w:pPr>
        <w:pStyle w:val="LO-normal"/>
        <w:numPr>
          <w:ilvl w:val="0"/>
          <w:numId w:val="18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14213C">
        <w:rPr>
          <w:sz w:val="20"/>
          <w:szCs w:val="20"/>
        </w:rPr>
        <w:t>Spostamento motorizzato della testa AFM lungo l’asse Z controllato via software</w:t>
      </w:r>
    </w:p>
    <w:p w:rsidR="00231FB3" w:rsidRDefault="00231FB3" w:rsidP="00BD3A53">
      <w:pPr>
        <w:pStyle w:val="LO-normal"/>
        <w:numPr>
          <w:ilvl w:val="0"/>
          <w:numId w:val="18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Stage </w:t>
      </w:r>
      <w:proofErr w:type="spellStart"/>
      <w:r>
        <w:rPr>
          <w:sz w:val="20"/>
          <w:szCs w:val="20"/>
        </w:rPr>
        <w:t>portacampioni</w:t>
      </w:r>
      <w:proofErr w:type="spellEnd"/>
      <w:r>
        <w:rPr>
          <w:sz w:val="20"/>
          <w:szCs w:val="20"/>
        </w:rPr>
        <w:t xml:space="preserve"> motorizzato via software</w:t>
      </w:r>
    </w:p>
    <w:p w:rsidR="0014213C" w:rsidRDefault="005F65BF" w:rsidP="00BD3A53">
      <w:pPr>
        <w:pStyle w:val="LO-normal"/>
        <w:numPr>
          <w:ilvl w:val="0"/>
          <w:numId w:val="18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Ingaggio automatico della punta sul </w:t>
      </w:r>
      <w:r w:rsidR="00231FB3" w:rsidRPr="00231FB3">
        <w:rPr>
          <w:sz w:val="20"/>
          <w:szCs w:val="20"/>
        </w:rPr>
        <w:t>campione</w:t>
      </w:r>
    </w:p>
    <w:p w:rsidR="00FB33A1" w:rsidRPr="00FB33A1" w:rsidRDefault="001B2809" w:rsidP="00FB33A1">
      <w:pPr>
        <w:pStyle w:val="LO-normal"/>
        <w:numPr>
          <w:ilvl w:val="0"/>
          <w:numId w:val="18"/>
        </w:numPr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  <w:r>
        <w:rPr>
          <w:sz w:val="20"/>
          <w:szCs w:val="20"/>
        </w:rPr>
        <w:t>Intervallo di movimentazione</w:t>
      </w:r>
      <w:r w:rsidR="000E76D9">
        <w:rPr>
          <w:sz w:val="20"/>
          <w:szCs w:val="20"/>
        </w:rPr>
        <w:t>maggiore di 20 mm</w:t>
      </w:r>
    </w:p>
    <w:p w:rsidR="00A67D28" w:rsidRPr="00583CFB" w:rsidRDefault="00231FB3" w:rsidP="00BD3A53">
      <w:pPr>
        <w:pStyle w:val="LO-normal"/>
        <w:numPr>
          <w:ilvl w:val="0"/>
          <w:numId w:val="18"/>
        </w:numPr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  <w:r w:rsidRPr="00583CFB">
        <w:rPr>
          <w:sz w:val="20"/>
          <w:szCs w:val="20"/>
        </w:rPr>
        <w:t xml:space="preserve">Passo di movimentazione dello stage </w:t>
      </w:r>
      <w:r w:rsidR="00583CFB">
        <w:rPr>
          <w:sz w:val="20"/>
        </w:rPr>
        <w:t xml:space="preserve">inferiore o uguale a 0.1 </w:t>
      </w:r>
      <w:r w:rsidR="00583CFB" w:rsidRPr="00E377B8">
        <w:rPr>
          <w:rFonts w:asciiTheme="majorHAnsi" w:eastAsia="Times New Roman" w:hAnsiTheme="majorHAnsi" w:cstheme="majorHAnsi"/>
          <w:sz w:val="20"/>
          <w:lang w:eastAsia="it-IT" w:bidi="ar-SA"/>
        </w:rPr>
        <w:t>µm</w:t>
      </w:r>
    </w:p>
    <w:p w:rsidR="00BD3A53" w:rsidRDefault="00BD3A53" w:rsidP="00BD3A53">
      <w:pPr>
        <w:pStyle w:val="LO-normal"/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</w:p>
    <w:p w:rsidR="00946C32" w:rsidRDefault="003D44EA" w:rsidP="00BD3A53">
      <w:pPr>
        <w:pStyle w:val="LO-normal"/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  <w:r w:rsidRPr="003D44EA">
        <w:rPr>
          <w:b/>
          <w:sz w:val="20"/>
          <w:szCs w:val="20"/>
          <w:u w:val="single"/>
        </w:rPr>
        <w:t>Messa a fuoco motorizzata per ottiche in asse</w:t>
      </w:r>
    </w:p>
    <w:p w:rsidR="003D44EA" w:rsidRDefault="003D44EA" w:rsidP="00BD3A53">
      <w:pPr>
        <w:pStyle w:val="LO-normal"/>
        <w:numPr>
          <w:ilvl w:val="0"/>
          <w:numId w:val="19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Por</w:t>
      </w:r>
      <w:r w:rsidRPr="003D44EA">
        <w:rPr>
          <w:sz w:val="20"/>
          <w:szCs w:val="20"/>
        </w:rPr>
        <w:t>tacampioni</w:t>
      </w:r>
      <w:proofErr w:type="spellEnd"/>
      <w:r w:rsidRPr="003D44EA">
        <w:rPr>
          <w:sz w:val="20"/>
          <w:szCs w:val="20"/>
        </w:rPr>
        <w:t xml:space="preserve"> motorizzato per la visione della messa a fuoco</w:t>
      </w:r>
    </w:p>
    <w:p w:rsidR="005D6AEF" w:rsidRPr="005D6AEF" w:rsidRDefault="005D6AEF" w:rsidP="005D6AEF">
      <w:pPr>
        <w:pStyle w:val="LO-normal"/>
        <w:numPr>
          <w:ilvl w:val="0"/>
          <w:numId w:val="19"/>
        </w:numPr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  <w:r>
        <w:rPr>
          <w:sz w:val="20"/>
          <w:szCs w:val="20"/>
        </w:rPr>
        <w:t>Intervallo di movimentazionemaggiore di 10 mm</w:t>
      </w:r>
    </w:p>
    <w:p w:rsidR="00A67D28" w:rsidRDefault="00192A08" w:rsidP="00BD3A53">
      <w:pPr>
        <w:pStyle w:val="LO-normal"/>
        <w:numPr>
          <w:ilvl w:val="0"/>
          <w:numId w:val="18"/>
        </w:numPr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  <w:r w:rsidRPr="00446AA7">
        <w:rPr>
          <w:sz w:val="20"/>
          <w:szCs w:val="20"/>
        </w:rPr>
        <w:t xml:space="preserve">Passo di movimentazione dello stage </w:t>
      </w:r>
      <w:r w:rsidR="00A641AB">
        <w:rPr>
          <w:sz w:val="20"/>
        </w:rPr>
        <w:t xml:space="preserve">inferiore o uguale a 0.1 </w:t>
      </w:r>
      <w:r w:rsidR="00A641AB" w:rsidRPr="00E377B8">
        <w:rPr>
          <w:rFonts w:asciiTheme="majorHAnsi" w:eastAsia="Times New Roman" w:hAnsiTheme="majorHAnsi" w:cstheme="majorHAnsi"/>
          <w:sz w:val="20"/>
          <w:lang w:eastAsia="it-IT" w:bidi="ar-SA"/>
        </w:rPr>
        <w:t>µm</w:t>
      </w:r>
    </w:p>
    <w:p w:rsidR="00BD3A53" w:rsidRDefault="00BD3A53" w:rsidP="00BD3A53">
      <w:pPr>
        <w:spacing w:after="0" w:line="360" w:lineRule="auto"/>
        <w:jc w:val="both"/>
        <w:rPr>
          <w:b/>
          <w:sz w:val="20"/>
          <w:szCs w:val="20"/>
          <w:u w:val="single"/>
        </w:rPr>
      </w:pPr>
    </w:p>
    <w:p w:rsidR="0062243B" w:rsidRDefault="0062243B" w:rsidP="00BD3A53">
      <w:pPr>
        <w:spacing w:after="0" w:line="360" w:lineRule="auto"/>
        <w:jc w:val="both"/>
        <w:rPr>
          <w:b/>
          <w:sz w:val="20"/>
          <w:szCs w:val="20"/>
          <w:u w:val="single"/>
        </w:rPr>
      </w:pPr>
      <w:r w:rsidRPr="00EC0383">
        <w:rPr>
          <w:b/>
          <w:sz w:val="20"/>
          <w:szCs w:val="20"/>
          <w:u w:val="single"/>
        </w:rPr>
        <w:t>Modalità operative</w:t>
      </w:r>
    </w:p>
    <w:p w:rsidR="00D0490F" w:rsidRPr="00D0490F" w:rsidRDefault="00D0490F" w:rsidP="00BD3A53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sz w:val="20"/>
        </w:rPr>
      </w:pPr>
      <w:r>
        <w:rPr>
          <w:sz w:val="20"/>
        </w:rPr>
        <w:t xml:space="preserve">Modalità </w:t>
      </w:r>
      <w:proofErr w:type="spellStart"/>
      <w:r>
        <w:rPr>
          <w:sz w:val="20"/>
        </w:rPr>
        <w:t>contact</w:t>
      </w:r>
      <w:proofErr w:type="spellEnd"/>
      <w:r>
        <w:rPr>
          <w:sz w:val="20"/>
        </w:rPr>
        <w:t xml:space="preserve"> e LFM (</w:t>
      </w:r>
      <w:proofErr w:type="spellStart"/>
      <w:r>
        <w:rPr>
          <w:sz w:val="20"/>
        </w:rPr>
        <w:t>Lateral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Microscopy</w:t>
      </w:r>
      <w:proofErr w:type="spellEnd"/>
      <w:r>
        <w:rPr>
          <w:sz w:val="20"/>
        </w:rPr>
        <w:t>)</w:t>
      </w:r>
    </w:p>
    <w:p w:rsidR="0062243B" w:rsidRDefault="0062243B" w:rsidP="00BD3A53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sz w:val="20"/>
        </w:rPr>
      </w:pPr>
      <w:r>
        <w:rPr>
          <w:sz w:val="20"/>
        </w:rPr>
        <w:t xml:space="preserve">Modalità </w:t>
      </w:r>
      <w:proofErr w:type="spellStart"/>
      <w:r>
        <w:rPr>
          <w:sz w:val="20"/>
        </w:rPr>
        <w:t>non-contact</w:t>
      </w:r>
      <w:proofErr w:type="spellEnd"/>
      <w:r>
        <w:rPr>
          <w:sz w:val="20"/>
        </w:rPr>
        <w:t xml:space="preserve"> (NCM),</w:t>
      </w:r>
      <w:proofErr w:type="spellStart"/>
      <w:r w:rsidR="00D0490F">
        <w:rPr>
          <w:sz w:val="20"/>
        </w:rPr>
        <w:t>non-contact</w:t>
      </w:r>
      <w:r>
        <w:rPr>
          <w:sz w:val="20"/>
        </w:rPr>
        <w:t>tapping</w:t>
      </w:r>
      <w:r w:rsidRPr="00182B94">
        <w:rPr>
          <w:sz w:val="20"/>
        </w:rPr>
        <w:t>e</w:t>
      </w:r>
      <w:proofErr w:type="spellEnd"/>
      <w:r w:rsidRPr="00182B94">
        <w:rPr>
          <w:sz w:val="20"/>
        </w:rPr>
        <w:t xml:space="preserve"> </w:t>
      </w:r>
      <w:proofErr w:type="spellStart"/>
      <w:r w:rsidRPr="00182B94">
        <w:rPr>
          <w:sz w:val="20"/>
        </w:rPr>
        <w:t>phaseimaging</w:t>
      </w:r>
      <w:proofErr w:type="spellEnd"/>
    </w:p>
    <w:p w:rsidR="0062243B" w:rsidRDefault="00D0490F" w:rsidP="00BD3A53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sz w:val="20"/>
        </w:rPr>
      </w:pPr>
      <w:proofErr w:type="spellStart"/>
      <w:r>
        <w:rPr>
          <w:sz w:val="20"/>
        </w:rPr>
        <w:t>F</w:t>
      </w:r>
      <w:r w:rsidR="00382B38">
        <w:rPr>
          <w:sz w:val="20"/>
        </w:rPr>
        <w:t>orce</w:t>
      </w:r>
      <w:proofErr w:type="spellEnd"/>
      <w:r w:rsidR="00382B38">
        <w:rPr>
          <w:sz w:val="20"/>
        </w:rPr>
        <w:t xml:space="preserve"> - </w:t>
      </w:r>
      <w:proofErr w:type="spellStart"/>
      <w:r w:rsidR="0062243B">
        <w:rPr>
          <w:sz w:val="20"/>
        </w:rPr>
        <w:t>distance</w:t>
      </w:r>
      <w:r w:rsidRPr="00D0490F">
        <w:rPr>
          <w:sz w:val="20"/>
        </w:rPr>
        <w:t>spectroscopy</w:t>
      </w:r>
      <w:proofErr w:type="spellEnd"/>
    </w:p>
    <w:p w:rsidR="0062243B" w:rsidRDefault="0062243B" w:rsidP="00BD3A53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sz w:val="20"/>
        </w:rPr>
      </w:pPr>
      <w:r>
        <w:rPr>
          <w:sz w:val="20"/>
        </w:rPr>
        <w:t>Calibrazione della costante elastica tramite metodo della vibrazione termica</w:t>
      </w:r>
    </w:p>
    <w:p w:rsidR="00D0490F" w:rsidRDefault="0062243B" w:rsidP="00D0490F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sz w:val="20"/>
        </w:rPr>
      </w:pPr>
      <w:r>
        <w:rPr>
          <w:sz w:val="20"/>
        </w:rPr>
        <w:t>Modalità MFM (</w:t>
      </w:r>
      <w:proofErr w:type="spellStart"/>
      <w:r>
        <w:rPr>
          <w:sz w:val="20"/>
        </w:rPr>
        <w:t>Magnetic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Microscopy</w:t>
      </w:r>
      <w:proofErr w:type="spellEnd"/>
      <w:r>
        <w:rPr>
          <w:sz w:val="20"/>
        </w:rPr>
        <w:t>)</w:t>
      </w:r>
      <w:r w:rsidR="00D0490F">
        <w:rPr>
          <w:sz w:val="20"/>
        </w:rPr>
        <w:t xml:space="preserve"> e </w:t>
      </w:r>
      <w:r w:rsidRPr="00D0490F">
        <w:rPr>
          <w:sz w:val="20"/>
        </w:rPr>
        <w:t>Modalità EFM (</w:t>
      </w:r>
      <w:proofErr w:type="spellStart"/>
      <w:r w:rsidRPr="00D0490F">
        <w:rPr>
          <w:sz w:val="20"/>
        </w:rPr>
        <w:t>Electrostatic</w:t>
      </w:r>
      <w:proofErr w:type="spellEnd"/>
      <w:r w:rsidRPr="00D0490F">
        <w:rPr>
          <w:sz w:val="20"/>
        </w:rPr>
        <w:t xml:space="preserve"> </w:t>
      </w:r>
      <w:proofErr w:type="spellStart"/>
      <w:r w:rsidRPr="00D0490F">
        <w:rPr>
          <w:sz w:val="20"/>
        </w:rPr>
        <w:t>Force</w:t>
      </w:r>
      <w:proofErr w:type="spellEnd"/>
      <w:r w:rsidRPr="00D0490F">
        <w:rPr>
          <w:sz w:val="20"/>
        </w:rPr>
        <w:t xml:space="preserve"> </w:t>
      </w:r>
      <w:proofErr w:type="spellStart"/>
      <w:r w:rsidRPr="00D0490F">
        <w:rPr>
          <w:sz w:val="20"/>
        </w:rPr>
        <w:t>Microscopy</w:t>
      </w:r>
      <w:proofErr w:type="spellEnd"/>
      <w:r w:rsidRPr="00D0490F">
        <w:rPr>
          <w:sz w:val="20"/>
        </w:rPr>
        <w:t>)</w:t>
      </w:r>
    </w:p>
    <w:p w:rsidR="0062243B" w:rsidRPr="00D0490F" w:rsidRDefault="00D0490F" w:rsidP="00D0490F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sz w:val="20"/>
        </w:rPr>
      </w:pPr>
      <w:r>
        <w:rPr>
          <w:sz w:val="20"/>
        </w:rPr>
        <w:t xml:space="preserve">Modalità </w:t>
      </w:r>
      <w:r w:rsidR="0062243B" w:rsidRPr="00D0490F">
        <w:rPr>
          <w:sz w:val="20"/>
        </w:rPr>
        <w:t>PFM (</w:t>
      </w:r>
      <w:proofErr w:type="spellStart"/>
      <w:r w:rsidR="0062243B" w:rsidRPr="00D0490F">
        <w:rPr>
          <w:sz w:val="20"/>
        </w:rPr>
        <w:t>Piezoelectic</w:t>
      </w:r>
      <w:proofErr w:type="spellEnd"/>
      <w:r w:rsidR="0062243B" w:rsidRPr="00D0490F">
        <w:rPr>
          <w:sz w:val="20"/>
        </w:rPr>
        <w:t xml:space="preserve"> </w:t>
      </w:r>
      <w:proofErr w:type="spellStart"/>
      <w:r w:rsidR="0062243B" w:rsidRPr="00D0490F">
        <w:rPr>
          <w:sz w:val="20"/>
        </w:rPr>
        <w:t>Force</w:t>
      </w:r>
      <w:proofErr w:type="spellEnd"/>
      <w:r w:rsidR="0062243B" w:rsidRPr="00D0490F">
        <w:rPr>
          <w:sz w:val="20"/>
        </w:rPr>
        <w:t xml:space="preserve"> </w:t>
      </w:r>
      <w:proofErr w:type="spellStart"/>
      <w:r w:rsidR="0062243B" w:rsidRPr="00D0490F">
        <w:rPr>
          <w:sz w:val="20"/>
        </w:rPr>
        <w:t>Microscopy</w:t>
      </w:r>
      <w:proofErr w:type="spellEnd"/>
      <w:r w:rsidR="0062243B" w:rsidRPr="00D0490F">
        <w:rPr>
          <w:sz w:val="20"/>
        </w:rPr>
        <w:t xml:space="preserve">) e </w:t>
      </w:r>
      <w:r>
        <w:rPr>
          <w:sz w:val="20"/>
        </w:rPr>
        <w:t xml:space="preserve">Modalità </w:t>
      </w:r>
      <w:r w:rsidR="0062243B" w:rsidRPr="00D0490F">
        <w:rPr>
          <w:sz w:val="20"/>
        </w:rPr>
        <w:t xml:space="preserve">KPFM (Kelvin Probe </w:t>
      </w:r>
      <w:proofErr w:type="spellStart"/>
      <w:r w:rsidR="0062243B" w:rsidRPr="00D0490F">
        <w:rPr>
          <w:sz w:val="20"/>
        </w:rPr>
        <w:t>Force</w:t>
      </w:r>
      <w:proofErr w:type="spellEnd"/>
      <w:r w:rsidR="0062243B" w:rsidRPr="00D0490F">
        <w:rPr>
          <w:sz w:val="20"/>
        </w:rPr>
        <w:t xml:space="preserve"> </w:t>
      </w:r>
      <w:proofErr w:type="spellStart"/>
      <w:r w:rsidR="0062243B" w:rsidRPr="00D0490F">
        <w:rPr>
          <w:sz w:val="20"/>
        </w:rPr>
        <w:t>Microscopy</w:t>
      </w:r>
      <w:proofErr w:type="spellEnd"/>
      <w:r w:rsidR="0062243B" w:rsidRPr="00D0490F">
        <w:rPr>
          <w:sz w:val="20"/>
        </w:rPr>
        <w:t>)</w:t>
      </w:r>
    </w:p>
    <w:p w:rsidR="0062243B" w:rsidRDefault="0062243B" w:rsidP="00BD3A53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sz w:val="20"/>
        </w:rPr>
      </w:pPr>
      <w:r>
        <w:rPr>
          <w:sz w:val="20"/>
        </w:rPr>
        <w:t>Modalità FMM (</w:t>
      </w:r>
      <w:proofErr w:type="spellStart"/>
      <w:r>
        <w:rPr>
          <w:sz w:val="20"/>
        </w:rPr>
        <w:t>Force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ModulationMicroscopy</w:t>
      </w:r>
      <w:proofErr w:type="spellEnd"/>
      <w:r>
        <w:rPr>
          <w:sz w:val="20"/>
        </w:rPr>
        <w:t>)</w:t>
      </w:r>
    </w:p>
    <w:p w:rsidR="00772450" w:rsidRDefault="00772450" w:rsidP="00BD3A53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sz w:val="20"/>
        </w:rPr>
      </w:pPr>
      <w:proofErr w:type="spellStart"/>
      <w:r>
        <w:rPr>
          <w:sz w:val="20"/>
        </w:rPr>
        <w:t>Nanoindentazione</w:t>
      </w:r>
      <w:proofErr w:type="spellEnd"/>
    </w:p>
    <w:p w:rsidR="00772450" w:rsidRDefault="00772450" w:rsidP="00BD3A53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sz w:val="20"/>
        </w:rPr>
      </w:pPr>
      <w:r>
        <w:rPr>
          <w:sz w:val="20"/>
        </w:rPr>
        <w:t>Modalità</w:t>
      </w:r>
      <w:r w:rsidR="0063177F">
        <w:rPr>
          <w:sz w:val="20"/>
        </w:rPr>
        <w:t xml:space="preserve"> di</w:t>
      </w:r>
      <w:r>
        <w:rPr>
          <w:sz w:val="20"/>
        </w:rPr>
        <w:t xml:space="preserve"> mappatura:</w:t>
      </w:r>
    </w:p>
    <w:p w:rsidR="00772450" w:rsidRDefault="00772450" w:rsidP="00BD3A53">
      <w:pPr>
        <w:pStyle w:val="Paragrafoelenco"/>
        <w:numPr>
          <w:ilvl w:val="0"/>
          <w:numId w:val="37"/>
        </w:numPr>
        <w:spacing w:after="0" w:line="360" w:lineRule="auto"/>
        <w:jc w:val="both"/>
        <w:rPr>
          <w:sz w:val="20"/>
        </w:rPr>
      </w:pPr>
      <w:r>
        <w:rPr>
          <w:sz w:val="20"/>
        </w:rPr>
        <w:t xml:space="preserve">Mappatura punto per punto delle proprietà </w:t>
      </w:r>
      <w:proofErr w:type="spellStart"/>
      <w:r>
        <w:rPr>
          <w:sz w:val="20"/>
        </w:rPr>
        <w:t>nanomeccaniche</w:t>
      </w:r>
      <w:proofErr w:type="spellEnd"/>
      <w:r w:rsidR="00487104">
        <w:rPr>
          <w:sz w:val="20"/>
        </w:rPr>
        <w:t xml:space="preserve"> del campione tra cui modulo elastico, deformazione, forza di adesione, dissipazione di energia e rigidità in avvicinamento e retroazione</w:t>
      </w:r>
    </w:p>
    <w:p w:rsidR="00772450" w:rsidRPr="00803C39" w:rsidRDefault="002F1455" w:rsidP="00BD3A53">
      <w:pPr>
        <w:pStyle w:val="Paragrafoelenco"/>
        <w:numPr>
          <w:ilvl w:val="0"/>
          <w:numId w:val="37"/>
        </w:numPr>
        <w:spacing w:after="0" w:line="360" w:lineRule="auto"/>
        <w:jc w:val="both"/>
        <w:rPr>
          <w:sz w:val="20"/>
        </w:rPr>
      </w:pPr>
      <w:r>
        <w:rPr>
          <w:sz w:val="20"/>
        </w:rPr>
        <w:t xml:space="preserve">Modello modulo di Young </w:t>
      </w:r>
    </w:p>
    <w:p w:rsidR="00772450" w:rsidRDefault="00812385" w:rsidP="00BD3A53">
      <w:pPr>
        <w:pStyle w:val="Paragrafoelenco"/>
        <w:numPr>
          <w:ilvl w:val="0"/>
          <w:numId w:val="19"/>
        </w:numPr>
        <w:spacing w:after="0" w:line="360" w:lineRule="auto"/>
        <w:jc w:val="both"/>
        <w:rPr>
          <w:sz w:val="20"/>
        </w:rPr>
      </w:pPr>
      <w:r>
        <w:rPr>
          <w:sz w:val="20"/>
        </w:rPr>
        <w:t>Abilitazione dell’</w:t>
      </w:r>
      <w:proofErr w:type="spellStart"/>
      <w:r>
        <w:rPr>
          <w:sz w:val="20"/>
        </w:rPr>
        <w:t>imaging</w:t>
      </w:r>
      <w:proofErr w:type="spellEnd"/>
      <w:r>
        <w:rPr>
          <w:sz w:val="20"/>
        </w:rPr>
        <w:t xml:space="preserve"> sequenziale automatico di un campione alle coordinante selezionate dall’operatore</w:t>
      </w:r>
    </w:p>
    <w:p w:rsidR="00BD3A53" w:rsidRDefault="00BD3A53" w:rsidP="00BD3A53">
      <w:pPr>
        <w:pStyle w:val="LO-normal"/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</w:p>
    <w:p w:rsidR="00446AA7" w:rsidRDefault="007D76A7" w:rsidP="00BD3A53">
      <w:pPr>
        <w:pStyle w:val="LO-normal"/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  <w:r w:rsidRPr="007D76A7">
        <w:rPr>
          <w:b/>
          <w:sz w:val="20"/>
          <w:szCs w:val="20"/>
          <w:u w:val="single"/>
        </w:rPr>
        <w:t xml:space="preserve">Testa AFM </w:t>
      </w:r>
    </w:p>
    <w:p w:rsidR="00446AA7" w:rsidRDefault="00446AA7" w:rsidP="00BD3A53">
      <w:pPr>
        <w:pStyle w:val="LO-normal"/>
        <w:numPr>
          <w:ilvl w:val="0"/>
          <w:numId w:val="19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446AA7">
        <w:rPr>
          <w:sz w:val="20"/>
          <w:szCs w:val="20"/>
        </w:rPr>
        <w:t>Testa AFM per lunghe movimentazioni in Z</w:t>
      </w:r>
      <w:r w:rsidR="00101212">
        <w:rPr>
          <w:sz w:val="20"/>
          <w:szCs w:val="20"/>
        </w:rPr>
        <w:t xml:space="preserve"> con le seguenti caratteristiche</w:t>
      </w:r>
      <w:r w:rsidR="00CE483A">
        <w:rPr>
          <w:sz w:val="20"/>
          <w:szCs w:val="20"/>
        </w:rPr>
        <w:t>:</w:t>
      </w:r>
    </w:p>
    <w:p w:rsidR="00353ABD" w:rsidRPr="00CE483A" w:rsidRDefault="00446AA7" w:rsidP="00BD3A53">
      <w:pPr>
        <w:pStyle w:val="LO-normal"/>
        <w:numPr>
          <w:ilvl w:val="1"/>
          <w:numId w:val="19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CE483A">
        <w:rPr>
          <w:sz w:val="20"/>
          <w:szCs w:val="20"/>
        </w:rPr>
        <w:t>Scanner Z ad alta forza con:</w:t>
      </w:r>
    </w:p>
    <w:p w:rsidR="00446AA7" w:rsidRDefault="00446AA7" w:rsidP="00BD3A53">
      <w:pPr>
        <w:pStyle w:val="LO-normal"/>
        <w:numPr>
          <w:ilvl w:val="0"/>
          <w:numId w:val="22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446AA7">
        <w:rPr>
          <w:sz w:val="20"/>
          <w:szCs w:val="20"/>
        </w:rPr>
        <w:t>Struttura a guida flessografica azionata da attu</w:t>
      </w:r>
      <w:r w:rsidR="00E377B8">
        <w:rPr>
          <w:sz w:val="20"/>
          <w:szCs w:val="20"/>
        </w:rPr>
        <w:t>atore piezoelettrico multistra</w:t>
      </w:r>
      <w:r w:rsidR="00353ABD">
        <w:rPr>
          <w:sz w:val="20"/>
          <w:szCs w:val="20"/>
        </w:rPr>
        <w:t>to</w:t>
      </w:r>
    </w:p>
    <w:p w:rsidR="00353ABD" w:rsidRDefault="00353ABD" w:rsidP="00BD3A53">
      <w:pPr>
        <w:pStyle w:val="LO-normal"/>
        <w:numPr>
          <w:ilvl w:val="0"/>
          <w:numId w:val="22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CE483A">
        <w:rPr>
          <w:sz w:val="20"/>
          <w:szCs w:val="20"/>
        </w:rPr>
        <w:t xml:space="preserve">Intervallo di scansione Z </w:t>
      </w:r>
      <w:r w:rsidR="0014791E">
        <w:rPr>
          <w:sz w:val="20"/>
          <w:szCs w:val="20"/>
        </w:rPr>
        <w:t xml:space="preserve">di </w:t>
      </w:r>
      <w:r w:rsidRPr="00CE483A">
        <w:rPr>
          <w:sz w:val="20"/>
          <w:szCs w:val="20"/>
        </w:rPr>
        <w:t>30 µm</w:t>
      </w:r>
    </w:p>
    <w:p w:rsidR="00B52900" w:rsidRPr="00B52900" w:rsidRDefault="00B52900" w:rsidP="00B52900">
      <w:pPr>
        <w:pStyle w:val="Paragrafoelenco"/>
        <w:numPr>
          <w:ilvl w:val="0"/>
          <w:numId w:val="22"/>
        </w:numPr>
        <w:suppressAutoHyphens w:val="0"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lang w:eastAsia="it-IT" w:bidi="ar-SA"/>
        </w:rPr>
      </w:pPr>
      <w:r>
        <w:rPr>
          <w:rFonts w:asciiTheme="majorHAnsi" w:eastAsia="Times New Roman" w:hAnsiTheme="majorHAnsi" w:cstheme="majorHAnsi"/>
          <w:sz w:val="20"/>
          <w:lang w:eastAsia="it-IT" w:bidi="ar-SA"/>
        </w:rPr>
        <w:t>Sensore di posizione Z con risoluzione maggiore di 20 bit</w:t>
      </w:r>
    </w:p>
    <w:p w:rsidR="00353ABD" w:rsidRDefault="005F65BF" w:rsidP="00BD3A53">
      <w:pPr>
        <w:pStyle w:val="LO-normal"/>
        <w:numPr>
          <w:ilvl w:val="0"/>
          <w:numId w:val="23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Sonda in cui è fissato un </w:t>
      </w:r>
      <w:r w:rsidR="00CC2681">
        <w:rPr>
          <w:sz w:val="20"/>
          <w:szCs w:val="20"/>
        </w:rPr>
        <w:t>cantilever con:</w:t>
      </w:r>
    </w:p>
    <w:p w:rsidR="00CC2681" w:rsidRDefault="00CC2681" w:rsidP="00BD3A53">
      <w:pPr>
        <w:pStyle w:val="LO-normal"/>
        <w:numPr>
          <w:ilvl w:val="0"/>
          <w:numId w:val="24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CE483A">
        <w:rPr>
          <w:sz w:val="20"/>
          <w:szCs w:val="20"/>
        </w:rPr>
        <w:t xml:space="preserve">Frequenza di oscillazione </w:t>
      </w:r>
      <w:r w:rsidR="00753838">
        <w:rPr>
          <w:sz w:val="20"/>
          <w:szCs w:val="20"/>
        </w:rPr>
        <w:t xml:space="preserve">NCM </w:t>
      </w:r>
      <w:r w:rsidRPr="00CE483A">
        <w:rPr>
          <w:sz w:val="20"/>
          <w:szCs w:val="20"/>
        </w:rPr>
        <w:t>fino a 3 MHz</w:t>
      </w:r>
    </w:p>
    <w:p w:rsidR="00CC2681" w:rsidRDefault="00CC2681" w:rsidP="00BD3A53">
      <w:pPr>
        <w:pStyle w:val="LO-normal"/>
        <w:numPr>
          <w:ilvl w:val="0"/>
          <w:numId w:val="24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CE483A">
        <w:rPr>
          <w:sz w:val="20"/>
          <w:szCs w:val="20"/>
        </w:rPr>
        <w:t xml:space="preserve">Intervallo di polarizzazione al cantilever </w:t>
      </w:r>
      <w:r w:rsidR="00B52900">
        <w:rPr>
          <w:sz w:val="20"/>
          <w:szCs w:val="20"/>
        </w:rPr>
        <w:t xml:space="preserve">non inferiore a </w:t>
      </w:r>
      <w:r w:rsidRPr="00CE483A">
        <w:rPr>
          <w:sz w:val="20"/>
          <w:szCs w:val="20"/>
        </w:rPr>
        <w:t>-10V a 10V</w:t>
      </w:r>
    </w:p>
    <w:p w:rsidR="00495F08" w:rsidRPr="00495F08" w:rsidRDefault="00CC2681" w:rsidP="00BD3A53">
      <w:pPr>
        <w:pStyle w:val="LO-normal"/>
        <w:numPr>
          <w:ilvl w:val="0"/>
          <w:numId w:val="24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CE483A">
        <w:rPr>
          <w:sz w:val="20"/>
          <w:szCs w:val="20"/>
        </w:rPr>
        <w:t xml:space="preserve">Possibilità di applicare </w:t>
      </w:r>
      <w:proofErr w:type="spellStart"/>
      <w:r w:rsidRPr="00CE483A">
        <w:rPr>
          <w:sz w:val="20"/>
          <w:szCs w:val="20"/>
        </w:rPr>
        <w:t>bias</w:t>
      </w:r>
      <w:proofErr w:type="spellEnd"/>
      <w:r w:rsidRPr="00CE483A">
        <w:rPr>
          <w:sz w:val="20"/>
          <w:szCs w:val="20"/>
        </w:rPr>
        <w:t xml:space="preserve"> DC e AC alla punta</w:t>
      </w:r>
    </w:p>
    <w:p w:rsidR="00495F08" w:rsidRDefault="00495F08" w:rsidP="00BD3A53">
      <w:pPr>
        <w:pStyle w:val="LO-normal"/>
        <w:numPr>
          <w:ilvl w:val="0"/>
          <w:numId w:val="23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Rilevazione della deflessione de</w:t>
      </w:r>
      <w:r w:rsidR="000A34BA">
        <w:rPr>
          <w:sz w:val="20"/>
          <w:szCs w:val="20"/>
        </w:rPr>
        <w:t xml:space="preserve">l </w:t>
      </w:r>
      <w:proofErr w:type="spellStart"/>
      <w:r w:rsidR="000A34BA">
        <w:rPr>
          <w:sz w:val="20"/>
          <w:szCs w:val="20"/>
        </w:rPr>
        <w:t>cantilever</w:t>
      </w:r>
      <w:proofErr w:type="spellEnd"/>
      <w:r w:rsidR="000A34BA">
        <w:rPr>
          <w:sz w:val="20"/>
          <w:szCs w:val="20"/>
        </w:rPr>
        <w:t xml:space="preserve"> tramite </w:t>
      </w:r>
      <w:r>
        <w:rPr>
          <w:sz w:val="20"/>
          <w:szCs w:val="20"/>
        </w:rPr>
        <w:t xml:space="preserve">diodo </w:t>
      </w:r>
      <w:proofErr w:type="spellStart"/>
      <w:r>
        <w:rPr>
          <w:sz w:val="20"/>
          <w:szCs w:val="20"/>
        </w:rPr>
        <w:t>superluminescente</w:t>
      </w:r>
      <w:r w:rsidR="007F0F7D">
        <w:rPr>
          <w:sz w:val="20"/>
          <w:szCs w:val="20"/>
        </w:rPr>
        <w:t>per</w:t>
      </w:r>
      <w:proofErr w:type="spellEnd"/>
      <w:r w:rsidR="007F0F7D">
        <w:rPr>
          <w:sz w:val="20"/>
          <w:szCs w:val="20"/>
        </w:rPr>
        <w:t xml:space="preserve"> il feedback della topografia</w:t>
      </w:r>
    </w:p>
    <w:p w:rsidR="008A0593" w:rsidRDefault="00C229C1" w:rsidP="00BD3A53">
      <w:pPr>
        <w:pStyle w:val="LO-normal"/>
        <w:numPr>
          <w:ilvl w:val="0"/>
          <w:numId w:val="23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0A34BA">
        <w:rPr>
          <w:sz w:val="20"/>
          <w:szCs w:val="20"/>
        </w:rPr>
        <w:t xml:space="preserve">deguato supporto per una facile installazione e rimozione </w:t>
      </w:r>
    </w:p>
    <w:p w:rsidR="00BD3A53" w:rsidRPr="00BD3A53" w:rsidRDefault="00BD3A53" w:rsidP="00BD3A53">
      <w:pPr>
        <w:pStyle w:val="LO-normal"/>
        <w:tabs>
          <w:tab w:val="left" w:pos="10071"/>
        </w:tabs>
        <w:spacing w:after="0" w:line="360" w:lineRule="auto"/>
        <w:ind w:left="1440" w:right="398"/>
        <w:jc w:val="both"/>
        <w:rPr>
          <w:sz w:val="20"/>
          <w:szCs w:val="20"/>
        </w:rPr>
      </w:pPr>
    </w:p>
    <w:p w:rsidR="00A768C0" w:rsidRDefault="008A0593" w:rsidP="00BD3A53">
      <w:pPr>
        <w:pStyle w:val="LO-normal"/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  <w:r w:rsidRPr="008A0593">
        <w:rPr>
          <w:b/>
          <w:sz w:val="20"/>
          <w:szCs w:val="20"/>
          <w:u w:val="single"/>
        </w:rPr>
        <w:t>Isolatore acustico</w:t>
      </w:r>
    </w:p>
    <w:p w:rsidR="008A0593" w:rsidRDefault="008A0593" w:rsidP="00BD3A53">
      <w:pPr>
        <w:pStyle w:val="LO-normal"/>
        <w:numPr>
          <w:ilvl w:val="0"/>
          <w:numId w:val="19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8A0593">
        <w:rPr>
          <w:sz w:val="20"/>
          <w:szCs w:val="20"/>
        </w:rPr>
        <w:t>Involucro sigillato per bloccare il rumore acustico e luminoso</w:t>
      </w:r>
    </w:p>
    <w:p w:rsidR="008A0593" w:rsidRPr="008A0593" w:rsidRDefault="008A0593" w:rsidP="00BD3A53">
      <w:pPr>
        <w:pStyle w:val="LO-normal"/>
        <w:numPr>
          <w:ilvl w:val="0"/>
          <w:numId w:val="19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>
        <w:rPr>
          <w:sz w:val="20"/>
          <w:szCs w:val="20"/>
        </w:rPr>
        <w:t>Design ergonomico per l’operatore</w:t>
      </w:r>
    </w:p>
    <w:p w:rsidR="008A0593" w:rsidRDefault="008A0593" w:rsidP="00BD3A53">
      <w:pPr>
        <w:pStyle w:val="LO-normal"/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</w:p>
    <w:p w:rsidR="008A0593" w:rsidRPr="008A0593" w:rsidRDefault="008A0593" w:rsidP="00BD3A53">
      <w:pPr>
        <w:pStyle w:val="LO-normal"/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  <w:r w:rsidRPr="008A0593">
        <w:rPr>
          <w:b/>
          <w:sz w:val="20"/>
          <w:szCs w:val="20"/>
          <w:u w:val="single"/>
        </w:rPr>
        <w:t>Isolatore delle vibrazioni</w:t>
      </w:r>
    </w:p>
    <w:p w:rsidR="009B5D13" w:rsidRDefault="009B5D13" w:rsidP="00BD3A53">
      <w:pPr>
        <w:pStyle w:val="LO-normal"/>
        <w:numPr>
          <w:ilvl w:val="0"/>
          <w:numId w:val="28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8A0593">
        <w:rPr>
          <w:sz w:val="20"/>
          <w:szCs w:val="20"/>
        </w:rPr>
        <w:t>Isolatore delle vibrazioni</w:t>
      </w:r>
      <w:r w:rsidR="008A32E9">
        <w:rPr>
          <w:sz w:val="20"/>
          <w:szCs w:val="20"/>
        </w:rPr>
        <w:t xml:space="preserve"> per l’annullamento delle vibrazioni del pavimento</w:t>
      </w:r>
    </w:p>
    <w:p w:rsidR="009F2425" w:rsidRDefault="009F2425" w:rsidP="009F2425">
      <w:pPr>
        <w:pStyle w:val="LO-normal"/>
        <w:spacing w:after="0" w:line="360" w:lineRule="auto"/>
        <w:jc w:val="both"/>
        <w:rPr>
          <w:b/>
          <w:sz w:val="20"/>
          <w:szCs w:val="20"/>
          <w:u w:val="single"/>
        </w:rPr>
      </w:pPr>
    </w:p>
    <w:p w:rsidR="009F2425" w:rsidRDefault="009F2425" w:rsidP="009F2425">
      <w:pPr>
        <w:pStyle w:val="LO-normal"/>
        <w:spacing w:after="0" w:line="360" w:lineRule="auto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Microscopio ottico</w:t>
      </w:r>
    </w:p>
    <w:p w:rsidR="009F2425" w:rsidRDefault="009F2425" w:rsidP="009F2425">
      <w:pPr>
        <w:pStyle w:val="LO-normal"/>
        <w:numPr>
          <w:ilvl w:val="0"/>
          <w:numId w:val="26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Microscopio ottico invertito manuale a </w:t>
      </w:r>
      <w:r w:rsidRPr="00F51B1A">
        <w:rPr>
          <w:sz w:val="20"/>
          <w:szCs w:val="20"/>
        </w:rPr>
        <w:t>fluorescenza</w:t>
      </w:r>
    </w:p>
    <w:p w:rsidR="009F2425" w:rsidRDefault="009F2425" w:rsidP="009F2425">
      <w:pPr>
        <w:pStyle w:val="Paragrafoelenco"/>
        <w:numPr>
          <w:ilvl w:val="0"/>
          <w:numId w:val="26"/>
        </w:numPr>
        <w:suppressAutoHyphens w:val="0"/>
        <w:spacing w:after="0" w:line="360" w:lineRule="auto"/>
        <w:jc w:val="both"/>
        <w:rPr>
          <w:sz w:val="20"/>
        </w:rPr>
      </w:pPr>
      <w:r w:rsidRPr="00F51B1A">
        <w:rPr>
          <w:sz w:val="20"/>
        </w:rPr>
        <w:t>Tubo binoc</w:t>
      </w:r>
      <w:r>
        <w:rPr>
          <w:sz w:val="20"/>
        </w:rPr>
        <w:t>ulare ad inclinazione regolabile</w:t>
      </w:r>
    </w:p>
    <w:p w:rsidR="009F2425" w:rsidRDefault="009F2425" w:rsidP="009F2425">
      <w:pPr>
        <w:pStyle w:val="Paragrafoelenco"/>
        <w:numPr>
          <w:ilvl w:val="0"/>
          <w:numId w:val="26"/>
        </w:numPr>
        <w:suppressAutoHyphens w:val="0"/>
        <w:spacing w:after="0" w:line="360" w:lineRule="auto"/>
        <w:jc w:val="both"/>
        <w:rPr>
          <w:sz w:val="20"/>
        </w:rPr>
      </w:pPr>
      <w:r>
        <w:rPr>
          <w:sz w:val="20"/>
        </w:rPr>
        <w:t>Oculare</w:t>
      </w:r>
      <w:r w:rsidRPr="00E50C2E">
        <w:rPr>
          <w:sz w:val="20"/>
        </w:rPr>
        <w:t xml:space="preserve"> 10x con campo di vista (FOV) di almeno 22 mm</w:t>
      </w:r>
    </w:p>
    <w:p w:rsidR="009F2425" w:rsidRDefault="009F2425" w:rsidP="009F2425">
      <w:pPr>
        <w:pStyle w:val="Paragrafoelenco"/>
        <w:numPr>
          <w:ilvl w:val="0"/>
          <w:numId w:val="26"/>
        </w:numPr>
        <w:suppressAutoHyphens w:val="0"/>
        <w:spacing w:after="0" w:line="360" w:lineRule="auto"/>
        <w:jc w:val="both"/>
        <w:rPr>
          <w:sz w:val="20"/>
        </w:rPr>
      </w:pPr>
      <w:r w:rsidRPr="001D6B36">
        <w:rPr>
          <w:sz w:val="20"/>
        </w:rPr>
        <w:t>Campo di vista (FOV)</w:t>
      </w:r>
      <w:r>
        <w:rPr>
          <w:sz w:val="20"/>
        </w:rPr>
        <w:t xml:space="preserve"> ampio</w:t>
      </w:r>
      <w:r w:rsidRPr="001D6B36">
        <w:rPr>
          <w:sz w:val="20"/>
        </w:rPr>
        <w:t xml:space="preserve"> non inferiore a 25 mm</w:t>
      </w:r>
    </w:p>
    <w:p w:rsidR="009F2425" w:rsidRDefault="009F2425" w:rsidP="009F2425">
      <w:pPr>
        <w:pStyle w:val="Paragrafoelenco"/>
        <w:numPr>
          <w:ilvl w:val="0"/>
          <w:numId w:val="26"/>
        </w:numPr>
        <w:suppressAutoHyphens w:val="0"/>
        <w:spacing w:after="0" w:line="360" w:lineRule="auto"/>
        <w:jc w:val="both"/>
        <w:rPr>
          <w:sz w:val="20"/>
        </w:rPr>
      </w:pPr>
      <w:r>
        <w:rPr>
          <w:sz w:val="20"/>
        </w:rPr>
        <w:t>Revolver portaobiettivi a n. 6 posizioni con predisposizione DIC (dispositivo per contrasto interferenziale)</w:t>
      </w:r>
    </w:p>
    <w:p w:rsidR="009F2425" w:rsidRDefault="009F2425" w:rsidP="009F2425">
      <w:pPr>
        <w:pStyle w:val="Paragrafoelenco"/>
        <w:numPr>
          <w:ilvl w:val="0"/>
          <w:numId w:val="26"/>
        </w:numPr>
        <w:suppressAutoHyphens w:val="0"/>
        <w:spacing w:after="0" w:line="360" w:lineRule="auto"/>
        <w:jc w:val="both"/>
        <w:rPr>
          <w:sz w:val="20"/>
        </w:rPr>
      </w:pPr>
      <w:r>
        <w:rPr>
          <w:sz w:val="20"/>
        </w:rPr>
        <w:t>Corredo di obiettivi costituito almeno da:</w:t>
      </w:r>
    </w:p>
    <w:p w:rsidR="009F2425" w:rsidRDefault="009F2425" w:rsidP="009F2425">
      <w:pPr>
        <w:pStyle w:val="Paragrafoelenco"/>
        <w:numPr>
          <w:ilvl w:val="1"/>
          <w:numId w:val="26"/>
        </w:numPr>
        <w:suppressAutoHyphens w:val="0"/>
        <w:spacing w:after="0" w:line="360" w:lineRule="auto"/>
        <w:jc w:val="both"/>
        <w:rPr>
          <w:sz w:val="20"/>
        </w:rPr>
      </w:pPr>
      <w:r>
        <w:rPr>
          <w:sz w:val="20"/>
        </w:rPr>
        <w:t>Obiettivo alla fluorite 4x (secco, A.N. 0.13, distanza lavoro 17 mm)</w:t>
      </w:r>
    </w:p>
    <w:p w:rsidR="009F2425" w:rsidRPr="00A72438" w:rsidRDefault="009F2425" w:rsidP="009F2425">
      <w:pPr>
        <w:pStyle w:val="Paragrafoelenco"/>
        <w:numPr>
          <w:ilvl w:val="1"/>
          <w:numId w:val="26"/>
        </w:numPr>
        <w:suppressAutoHyphens w:val="0"/>
        <w:spacing w:after="0" w:line="360" w:lineRule="auto"/>
        <w:jc w:val="both"/>
        <w:rPr>
          <w:sz w:val="20"/>
        </w:rPr>
      </w:pPr>
      <w:r>
        <w:rPr>
          <w:sz w:val="20"/>
        </w:rPr>
        <w:t>Obiettivo alla fluorite 10x (secco, A.N. 0.30, distanza lavoro 16 mm)</w:t>
      </w:r>
    </w:p>
    <w:p w:rsidR="009F2425" w:rsidRDefault="009F2425" w:rsidP="009F2425">
      <w:pPr>
        <w:pStyle w:val="Paragrafoelenco"/>
        <w:numPr>
          <w:ilvl w:val="0"/>
          <w:numId w:val="26"/>
        </w:numPr>
        <w:suppressAutoHyphens w:val="0"/>
        <w:spacing w:after="0" w:line="360" w:lineRule="auto"/>
        <w:jc w:val="both"/>
        <w:rPr>
          <w:sz w:val="20"/>
        </w:rPr>
      </w:pPr>
      <w:r w:rsidRPr="00F8006D">
        <w:rPr>
          <w:sz w:val="20"/>
        </w:rPr>
        <w:t>Torre</w:t>
      </w:r>
      <w:r>
        <w:rPr>
          <w:sz w:val="20"/>
        </w:rPr>
        <w:t xml:space="preserve">tta porta filtri a n. 6 </w:t>
      </w:r>
      <w:r w:rsidRPr="00F8006D">
        <w:rPr>
          <w:sz w:val="20"/>
        </w:rPr>
        <w:t xml:space="preserve">posizioni per l’inserimento di combinazioni di filtri per la fluorescenza </w:t>
      </w:r>
      <w:proofErr w:type="spellStart"/>
      <w:r w:rsidRPr="00F8006D">
        <w:rPr>
          <w:sz w:val="20"/>
        </w:rPr>
        <w:t>widefield</w:t>
      </w:r>
      <w:proofErr w:type="spellEnd"/>
    </w:p>
    <w:p w:rsidR="009F2425" w:rsidRPr="002A4D86" w:rsidRDefault="009F2425" w:rsidP="009F2425">
      <w:pPr>
        <w:pStyle w:val="Paragrafoelenco"/>
        <w:numPr>
          <w:ilvl w:val="0"/>
          <w:numId w:val="26"/>
        </w:numPr>
        <w:suppressAutoHyphens w:val="0"/>
        <w:spacing w:after="0" w:line="360" w:lineRule="auto"/>
        <w:jc w:val="both"/>
        <w:rPr>
          <w:sz w:val="20"/>
        </w:rPr>
      </w:pPr>
      <w:r>
        <w:rPr>
          <w:sz w:val="20"/>
        </w:rPr>
        <w:t xml:space="preserve">Sistema di </w:t>
      </w:r>
      <w:proofErr w:type="spellStart"/>
      <w:r>
        <w:rPr>
          <w:sz w:val="20"/>
        </w:rPr>
        <w:t>epi-illuminazione</w:t>
      </w:r>
      <w:proofErr w:type="spellEnd"/>
      <w:r>
        <w:rPr>
          <w:sz w:val="20"/>
        </w:rPr>
        <w:t xml:space="preserve"> che </w:t>
      </w:r>
      <w:r w:rsidR="003D7938">
        <w:rPr>
          <w:sz w:val="20"/>
        </w:rPr>
        <w:t xml:space="preserve">garantisca </w:t>
      </w:r>
      <w:r>
        <w:rPr>
          <w:sz w:val="20"/>
        </w:rPr>
        <w:t>il FOV richiesto di almeno 25 mm</w:t>
      </w:r>
    </w:p>
    <w:p w:rsidR="009F2425" w:rsidRPr="00091B46" w:rsidRDefault="009F2425" w:rsidP="009F2425">
      <w:pPr>
        <w:pStyle w:val="Paragrafoelenco"/>
        <w:numPr>
          <w:ilvl w:val="0"/>
          <w:numId w:val="26"/>
        </w:numPr>
        <w:suppressAutoHyphens w:val="0"/>
        <w:spacing w:after="0" w:line="360" w:lineRule="auto"/>
        <w:jc w:val="both"/>
        <w:rPr>
          <w:sz w:val="20"/>
        </w:rPr>
      </w:pPr>
      <w:r>
        <w:rPr>
          <w:sz w:val="20"/>
        </w:rPr>
        <w:t xml:space="preserve">Set di filtri per </w:t>
      </w:r>
      <w:proofErr w:type="spellStart"/>
      <w:r>
        <w:rPr>
          <w:sz w:val="20"/>
        </w:rPr>
        <w:t>epifluorescenza</w:t>
      </w:r>
      <w:proofErr w:type="spellEnd"/>
      <w:r>
        <w:rPr>
          <w:sz w:val="20"/>
        </w:rPr>
        <w:t xml:space="preserve"> DAPI, FITC, </w:t>
      </w:r>
      <w:proofErr w:type="spellStart"/>
      <w:r>
        <w:rPr>
          <w:sz w:val="20"/>
        </w:rPr>
        <w:t>mCherry</w:t>
      </w:r>
      <w:proofErr w:type="spellEnd"/>
    </w:p>
    <w:p w:rsidR="009F2425" w:rsidRPr="00EA06AC" w:rsidRDefault="003D7938" w:rsidP="009F2425">
      <w:pPr>
        <w:pStyle w:val="Paragrafoelenco"/>
        <w:numPr>
          <w:ilvl w:val="0"/>
          <w:numId w:val="26"/>
        </w:numPr>
        <w:suppressAutoHyphens w:val="0"/>
        <w:spacing w:after="0" w:line="360" w:lineRule="auto"/>
        <w:jc w:val="both"/>
        <w:rPr>
          <w:sz w:val="20"/>
        </w:rPr>
      </w:pPr>
      <w:r>
        <w:rPr>
          <w:sz w:val="20"/>
        </w:rPr>
        <w:t>Telecamera</w:t>
      </w:r>
      <w:r w:rsidR="009F2425" w:rsidRPr="00061A0A">
        <w:rPr>
          <w:sz w:val="20"/>
        </w:rPr>
        <w:t xml:space="preserve"> digitale con </w:t>
      </w:r>
      <w:r w:rsidR="009F2425">
        <w:rPr>
          <w:sz w:val="20"/>
        </w:rPr>
        <w:t xml:space="preserve">tecnologia </w:t>
      </w:r>
      <w:r w:rsidR="008E00E0">
        <w:rPr>
          <w:sz w:val="20"/>
        </w:rPr>
        <w:t xml:space="preserve">CMOS e </w:t>
      </w:r>
      <w:r w:rsidR="009F2425">
        <w:rPr>
          <w:sz w:val="20"/>
        </w:rPr>
        <w:t xml:space="preserve">risoluzione di almeno 6 </w:t>
      </w:r>
      <w:proofErr w:type="spellStart"/>
      <w:r w:rsidR="009F2425">
        <w:rPr>
          <w:sz w:val="20"/>
        </w:rPr>
        <w:t>Mpixel</w:t>
      </w:r>
      <w:proofErr w:type="spellEnd"/>
    </w:p>
    <w:p w:rsidR="00772450" w:rsidRDefault="00772450" w:rsidP="00BD3A53">
      <w:pPr>
        <w:pStyle w:val="LO-normal"/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</w:p>
    <w:p w:rsidR="00772450" w:rsidRDefault="00772450" w:rsidP="00BD3A53">
      <w:pPr>
        <w:spacing w:after="0" w:line="360" w:lineRule="auto"/>
        <w:jc w:val="both"/>
        <w:rPr>
          <w:b/>
          <w:sz w:val="20"/>
          <w:szCs w:val="20"/>
          <w:u w:val="single"/>
        </w:rPr>
      </w:pPr>
      <w:r w:rsidRPr="00A37979">
        <w:rPr>
          <w:b/>
          <w:sz w:val="20"/>
          <w:szCs w:val="20"/>
          <w:u w:val="single"/>
        </w:rPr>
        <w:t>Hardware e Software</w:t>
      </w:r>
    </w:p>
    <w:p w:rsidR="00772450" w:rsidRPr="004742F4" w:rsidRDefault="00772450" w:rsidP="00D74800">
      <w:pPr>
        <w:pStyle w:val="Paragrafoelenco"/>
        <w:numPr>
          <w:ilvl w:val="0"/>
          <w:numId w:val="35"/>
        </w:numPr>
        <w:suppressAutoHyphens w:val="0"/>
        <w:spacing w:after="0" w:line="360" w:lineRule="auto"/>
        <w:jc w:val="both"/>
        <w:rPr>
          <w:sz w:val="20"/>
        </w:rPr>
      </w:pPr>
      <w:r w:rsidRPr="00A37979">
        <w:rPr>
          <w:sz w:val="20"/>
        </w:rPr>
        <w:t xml:space="preserve">Sistema di acquisizione </w:t>
      </w:r>
      <w:r>
        <w:rPr>
          <w:sz w:val="20"/>
        </w:rPr>
        <w:t xml:space="preserve">ed elaborazione delle immagini </w:t>
      </w:r>
      <w:r w:rsidR="00D74800" w:rsidRPr="00D74800">
        <w:rPr>
          <w:sz w:val="20"/>
        </w:rPr>
        <w:t>costituito da una workstation</w:t>
      </w:r>
      <w:r>
        <w:rPr>
          <w:sz w:val="20"/>
        </w:rPr>
        <w:t>con le seguenti caratt</w:t>
      </w:r>
      <w:r>
        <w:rPr>
          <w:sz w:val="20"/>
        </w:rPr>
        <w:t>e</w:t>
      </w:r>
      <w:r>
        <w:rPr>
          <w:sz w:val="20"/>
        </w:rPr>
        <w:t>ristiche:</w:t>
      </w:r>
    </w:p>
    <w:p w:rsidR="00772450" w:rsidRDefault="00772450" w:rsidP="00BD3A53">
      <w:pPr>
        <w:pStyle w:val="Paragrafoelenco"/>
        <w:numPr>
          <w:ilvl w:val="1"/>
          <w:numId w:val="35"/>
        </w:numPr>
        <w:suppressAutoHyphens w:val="0"/>
        <w:spacing w:line="360" w:lineRule="auto"/>
        <w:jc w:val="both"/>
        <w:rPr>
          <w:sz w:val="20"/>
        </w:rPr>
      </w:pPr>
      <w:r w:rsidRPr="00246F14">
        <w:rPr>
          <w:sz w:val="20"/>
        </w:rPr>
        <w:t>PC ad elevate prestazioni</w:t>
      </w:r>
      <w:r>
        <w:rPr>
          <w:sz w:val="20"/>
        </w:rPr>
        <w:t xml:space="preserve"> in termini di sistema operativo, RAM, memoria SSD, Hard Disk e scheda grafica</w:t>
      </w:r>
    </w:p>
    <w:p w:rsidR="00772450" w:rsidRDefault="00772450" w:rsidP="00BD3A53">
      <w:pPr>
        <w:pStyle w:val="Paragrafoelenco"/>
        <w:numPr>
          <w:ilvl w:val="1"/>
          <w:numId w:val="35"/>
        </w:numPr>
        <w:suppressAutoHyphens w:val="0"/>
        <w:spacing w:line="360" w:lineRule="auto"/>
        <w:jc w:val="both"/>
        <w:rPr>
          <w:sz w:val="20"/>
        </w:rPr>
      </w:pPr>
      <w:r>
        <w:rPr>
          <w:sz w:val="20"/>
        </w:rPr>
        <w:t>n. 2 Monitor ad alta risoluzione di almeno 22”</w:t>
      </w:r>
    </w:p>
    <w:p w:rsidR="00772450" w:rsidRDefault="00772450" w:rsidP="00BD3A53">
      <w:pPr>
        <w:pStyle w:val="Paragrafoelenco"/>
        <w:numPr>
          <w:ilvl w:val="1"/>
          <w:numId w:val="35"/>
        </w:numPr>
        <w:suppressAutoHyphens w:val="0"/>
        <w:spacing w:line="360" w:lineRule="auto"/>
        <w:jc w:val="both"/>
        <w:rPr>
          <w:sz w:val="20"/>
        </w:rPr>
      </w:pPr>
      <w:r>
        <w:rPr>
          <w:sz w:val="20"/>
        </w:rPr>
        <w:t>Software con le s</w:t>
      </w:r>
      <w:r w:rsidR="00BD3A53">
        <w:rPr>
          <w:sz w:val="20"/>
        </w:rPr>
        <w:t>eguenti funzionalità</w:t>
      </w:r>
      <w:r>
        <w:rPr>
          <w:sz w:val="20"/>
        </w:rPr>
        <w:t>:</w:t>
      </w:r>
    </w:p>
    <w:p w:rsidR="00772450" w:rsidRDefault="00BD3A53" w:rsidP="00BD3A53">
      <w:pPr>
        <w:pStyle w:val="Paragrafoelenco"/>
        <w:numPr>
          <w:ilvl w:val="0"/>
          <w:numId w:val="36"/>
        </w:numPr>
        <w:suppressAutoHyphens w:val="0"/>
        <w:spacing w:line="360" w:lineRule="auto"/>
        <w:jc w:val="both"/>
        <w:rPr>
          <w:sz w:val="20"/>
        </w:rPr>
      </w:pPr>
      <w:r>
        <w:rPr>
          <w:sz w:val="20"/>
        </w:rPr>
        <w:t xml:space="preserve">Software </w:t>
      </w:r>
      <w:r w:rsidR="00F04435">
        <w:rPr>
          <w:sz w:val="20"/>
        </w:rPr>
        <w:t xml:space="preserve">operativo e </w:t>
      </w:r>
      <w:r>
        <w:rPr>
          <w:sz w:val="20"/>
        </w:rPr>
        <w:t>di acquisizion</w:t>
      </w:r>
      <w:r w:rsidR="006376DB">
        <w:rPr>
          <w:sz w:val="20"/>
        </w:rPr>
        <w:t xml:space="preserve">e dei dati </w:t>
      </w:r>
      <w:r w:rsidR="00B96EEC">
        <w:rPr>
          <w:sz w:val="20"/>
        </w:rPr>
        <w:t>che consenta</w:t>
      </w:r>
      <w:r w:rsidR="006376DB">
        <w:rPr>
          <w:sz w:val="20"/>
        </w:rPr>
        <w:t xml:space="preserve"> una modalità automatica per produrre immagini di alta qualità, una modalità manuale per controllare tutte le funzioni e le impostazioni per le scansioni AFM e una modalità programmabile per eseguire misur</w:t>
      </w:r>
      <w:r w:rsidR="006376DB">
        <w:rPr>
          <w:sz w:val="20"/>
        </w:rPr>
        <w:t>a</w:t>
      </w:r>
      <w:r w:rsidR="006376DB">
        <w:rPr>
          <w:sz w:val="20"/>
        </w:rPr>
        <w:t>zioni multiple</w:t>
      </w:r>
    </w:p>
    <w:p w:rsidR="001033F9" w:rsidRDefault="00BD3A53" w:rsidP="000B5F6D">
      <w:pPr>
        <w:pStyle w:val="Paragrafoelenco"/>
        <w:numPr>
          <w:ilvl w:val="0"/>
          <w:numId w:val="36"/>
        </w:numPr>
        <w:suppressAutoHyphens w:val="0"/>
        <w:spacing w:line="360" w:lineRule="auto"/>
        <w:jc w:val="both"/>
        <w:rPr>
          <w:sz w:val="20"/>
        </w:rPr>
      </w:pPr>
      <w:r>
        <w:rPr>
          <w:sz w:val="20"/>
        </w:rPr>
        <w:t>Software per l’</w:t>
      </w:r>
      <w:r w:rsidR="00624CCF">
        <w:rPr>
          <w:sz w:val="20"/>
        </w:rPr>
        <w:t xml:space="preserve">elaborazione delle immagini e per </w:t>
      </w:r>
      <w:r>
        <w:rPr>
          <w:sz w:val="20"/>
        </w:rPr>
        <w:t>l’</w:t>
      </w:r>
      <w:r w:rsidR="00624CCF">
        <w:rPr>
          <w:sz w:val="20"/>
        </w:rPr>
        <w:t>analisi e la presentazione dei dati</w:t>
      </w:r>
    </w:p>
    <w:p w:rsidR="000B5F6D" w:rsidRPr="000B5F6D" w:rsidRDefault="000B5F6D" w:rsidP="000B5F6D">
      <w:pPr>
        <w:pStyle w:val="Paragrafoelenco"/>
        <w:suppressAutoHyphens w:val="0"/>
        <w:spacing w:line="360" w:lineRule="auto"/>
        <w:ind w:left="2160"/>
        <w:jc w:val="both"/>
        <w:rPr>
          <w:sz w:val="20"/>
        </w:rPr>
      </w:pPr>
    </w:p>
    <w:p w:rsidR="005149C7" w:rsidRDefault="005149C7" w:rsidP="00BD3A53">
      <w:pPr>
        <w:pStyle w:val="LO-normal"/>
        <w:tabs>
          <w:tab w:val="left" w:pos="10071"/>
        </w:tabs>
        <w:spacing w:after="0" w:line="360" w:lineRule="auto"/>
        <w:ind w:right="398"/>
        <w:jc w:val="both"/>
        <w:rPr>
          <w:b/>
          <w:sz w:val="20"/>
          <w:szCs w:val="20"/>
          <w:u w:val="single"/>
        </w:rPr>
      </w:pPr>
    </w:p>
    <w:p w:rsidR="008A0593" w:rsidRPr="001033F9" w:rsidRDefault="00BD3A53" w:rsidP="00BD3A53">
      <w:pPr>
        <w:pStyle w:val="LO-normal"/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>
        <w:rPr>
          <w:b/>
          <w:sz w:val="20"/>
          <w:szCs w:val="20"/>
          <w:u w:val="single"/>
        </w:rPr>
        <w:t>Dispositivi Opzionali</w:t>
      </w:r>
      <w:r w:rsidR="001033F9" w:rsidRPr="001033F9">
        <w:rPr>
          <w:sz w:val="20"/>
          <w:szCs w:val="20"/>
        </w:rPr>
        <w:t>(non inclusi nell’offerta di gara)</w:t>
      </w:r>
    </w:p>
    <w:p w:rsidR="008A32E9" w:rsidRDefault="00391AE1" w:rsidP="00BD3A53">
      <w:pPr>
        <w:pStyle w:val="LO-normal"/>
        <w:numPr>
          <w:ilvl w:val="0"/>
          <w:numId w:val="28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391AE1">
        <w:rPr>
          <w:sz w:val="20"/>
          <w:szCs w:val="20"/>
          <w:u w:val="single"/>
        </w:rPr>
        <w:t xml:space="preserve">Sonda per misure </w:t>
      </w:r>
      <w:r w:rsidR="00DE4613" w:rsidRPr="00391AE1">
        <w:rPr>
          <w:sz w:val="20"/>
          <w:szCs w:val="20"/>
          <w:u w:val="single"/>
        </w:rPr>
        <w:t>in ambiente liquido</w:t>
      </w:r>
      <w:r w:rsidR="00BE3CF9" w:rsidRPr="00391AE1">
        <w:rPr>
          <w:sz w:val="20"/>
          <w:szCs w:val="20"/>
        </w:rPr>
        <w:t xml:space="preserve"> compatibile con campioni biologici</w:t>
      </w:r>
      <w:r>
        <w:rPr>
          <w:sz w:val="20"/>
          <w:szCs w:val="20"/>
        </w:rPr>
        <w:t xml:space="preserve"> con le seguenti caratteristiche:</w:t>
      </w:r>
    </w:p>
    <w:p w:rsidR="0021524C" w:rsidRDefault="0021524C" w:rsidP="00BD3A53">
      <w:pPr>
        <w:pStyle w:val="LO-normal"/>
        <w:numPr>
          <w:ilvl w:val="0"/>
          <w:numId w:val="23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proofErr w:type="spellStart"/>
      <w:r w:rsidRPr="00391AE1">
        <w:rPr>
          <w:sz w:val="20"/>
          <w:szCs w:val="20"/>
        </w:rPr>
        <w:t>Range</w:t>
      </w:r>
      <w:proofErr w:type="spellEnd"/>
      <w:r w:rsidRPr="00391AE1">
        <w:rPr>
          <w:sz w:val="20"/>
          <w:szCs w:val="20"/>
        </w:rPr>
        <w:t xml:space="preserve"> del PH indicativamente da 5 a 9</w:t>
      </w:r>
    </w:p>
    <w:p w:rsidR="00E919E2" w:rsidRPr="00391AE1" w:rsidRDefault="00BE3CF9" w:rsidP="00BD3A53">
      <w:pPr>
        <w:pStyle w:val="LO-normal"/>
        <w:numPr>
          <w:ilvl w:val="0"/>
          <w:numId w:val="23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391AE1">
        <w:rPr>
          <w:sz w:val="20"/>
          <w:szCs w:val="20"/>
        </w:rPr>
        <w:t>Completa di set di punte premontate</w:t>
      </w:r>
    </w:p>
    <w:p w:rsidR="00DE4613" w:rsidRDefault="00391AE1" w:rsidP="00BD3A53">
      <w:pPr>
        <w:pStyle w:val="LO-normal"/>
        <w:numPr>
          <w:ilvl w:val="0"/>
          <w:numId w:val="29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  <w:u w:val="single"/>
        </w:rPr>
      </w:pPr>
      <w:r w:rsidRPr="00391AE1">
        <w:rPr>
          <w:sz w:val="20"/>
          <w:szCs w:val="20"/>
          <w:u w:val="single"/>
        </w:rPr>
        <w:t>Cella aperta in liquido</w:t>
      </w:r>
      <w:r w:rsidRPr="00FB425A">
        <w:rPr>
          <w:sz w:val="20"/>
          <w:szCs w:val="20"/>
        </w:rPr>
        <w:t>con le seguenti caratteristiche:</w:t>
      </w:r>
    </w:p>
    <w:p w:rsidR="00391AE1" w:rsidRDefault="00391AE1" w:rsidP="00BD3A53">
      <w:pPr>
        <w:pStyle w:val="LO-normal"/>
        <w:numPr>
          <w:ilvl w:val="0"/>
          <w:numId w:val="31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391AE1">
        <w:rPr>
          <w:sz w:val="20"/>
          <w:szCs w:val="20"/>
        </w:rPr>
        <w:t>Apertura dall’alto</w:t>
      </w:r>
    </w:p>
    <w:p w:rsidR="00391AE1" w:rsidRPr="00391AE1" w:rsidRDefault="00391AE1" w:rsidP="00BD3A53">
      <w:pPr>
        <w:pStyle w:val="LO-normal"/>
        <w:numPr>
          <w:ilvl w:val="0"/>
          <w:numId w:val="31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>
        <w:rPr>
          <w:sz w:val="20"/>
          <w:szCs w:val="20"/>
        </w:rPr>
        <w:t>Completa di clip per il fissaggio dei campioni</w:t>
      </w:r>
    </w:p>
    <w:p w:rsidR="00E919E2" w:rsidRPr="00391AE1" w:rsidRDefault="00886A18" w:rsidP="00BD3A53">
      <w:pPr>
        <w:pStyle w:val="LO-normal"/>
        <w:numPr>
          <w:ilvl w:val="0"/>
          <w:numId w:val="29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Incubatore</w:t>
      </w:r>
      <w:r w:rsidR="00391AE1">
        <w:rPr>
          <w:sz w:val="20"/>
          <w:szCs w:val="20"/>
          <w:u w:val="single"/>
        </w:rPr>
        <w:t xml:space="preserve">con controllo ambientale per misure di </w:t>
      </w:r>
      <w:r w:rsidR="00E919E2" w:rsidRPr="00391AE1">
        <w:rPr>
          <w:sz w:val="20"/>
          <w:szCs w:val="20"/>
          <w:u w:val="single"/>
        </w:rPr>
        <w:t>cellule vive</w:t>
      </w:r>
      <w:r w:rsidR="00391AE1" w:rsidRPr="00391AE1">
        <w:rPr>
          <w:sz w:val="20"/>
          <w:szCs w:val="20"/>
        </w:rPr>
        <w:t>con le seguenti caratteristiche:</w:t>
      </w:r>
    </w:p>
    <w:p w:rsidR="00391AE1" w:rsidRDefault="00391AE1" w:rsidP="00BD3A53">
      <w:pPr>
        <w:pStyle w:val="LO-normal"/>
        <w:numPr>
          <w:ilvl w:val="0"/>
          <w:numId w:val="31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391AE1">
        <w:rPr>
          <w:sz w:val="20"/>
          <w:szCs w:val="20"/>
        </w:rPr>
        <w:t>Possibilità di controllo del</w:t>
      </w:r>
      <w:r w:rsidR="00A3289E">
        <w:rPr>
          <w:sz w:val="20"/>
          <w:szCs w:val="20"/>
        </w:rPr>
        <w:t>la temperatura, umidità e del PH</w:t>
      </w:r>
    </w:p>
    <w:p w:rsidR="00A3289E" w:rsidRDefault="00A3289E" w:rsidP="00BD3A53">
      <w:pPr>
        <w:pStyle w:val="LO-normal"/>
        <w:numPr>
          <w:ilvl w:val="0"/>
          <w:numId w:val="31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Range</w:t>
      </w:r>
      <w:proofErr w:type="spellEnd"/>
      <w:r>
        <w:rPr>
          <w:sz w:val="20"/>
          <w:szCs w:val="20"/>
        </w:rPr>
        <w:t xml:space="preserve"> di controllo della temperatura indicativamente 3°C - 60° C</w:t>
      </w:r>
    </w:p>
    <w:p w:rsidR="00A3289E" w:rsidRDefault="00A3289E" w:rsidP="00BD3A53">
      <w:pPr>
        <w:pStyle w:val="LO-normal"/>
        <w:numPr>
          <w:ilvl w:val="0"/>
          <w:numId w:val="31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>
        <w:rPr>
          <w:sz w:val="20"/>
          <w:szCs w:val="20"/>
        </w:rPr>
        <w:t>Controllo del PH tramite CO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 gassosa</w:t>
      </w:r>
    </w:p>
    <w:p w:rsidR="00A3289E" w:rsidRPr="00A3289E" w:rsidRDefault="00924E9D" w:rsidP="00BD3A53">
      <w:pPr>
        <w:pStyle w:val="LO-normal"/>
        <w:numPr>
          <w:ilvl w:val="0"/>
          <w:numId w:val="31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>
        <w:rPr>
          <w:sz w:val="20"/>
          <w:szCs w:val="20"/>
        </w:rPr>
        <w:t>Completo</w:t>
      </w:r>
      <w:r w:rsidR="00A3289E">
        <w:rPr>
          <w:sz w:val="20"/>
          <w:szCs w:val="20"/>
        </w:rPr>
        <w:t xml:space="preserve"> di clip per il fissaggio dei campioni</w:t>
      </w:r>
    </w:p>
    <w:p w:rsidR="00A3289E" w:rsidRDefault="00A3289E" w:rsidP="00BD3A53">
      <w:pPr>
        <w:pStyle w:val="LO-normal"/>
        <w:numPr>
          <w:ilvl w:val="0"/>
          <w:numId w:val="19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Testa SICM</w:t>
      </w:r>
      <w:r w:rsidR="003D3E52" w:rsidRPr="003D3E52">
        <w:rPr>
          <w:sz w:val="20"/>
          <w:szCs w:val="20"/>
        </w:rPr>
        <w:t>(</w:t>
      </w:r>
      <w:r w:rsidR="003D3E52">
        <w:rPr>
          <w:sz w:val="20"/>
          <w:szCs w:val="20"/>
        </w:rPr>
        <w:t xml:space="preserve">Scanning </w:t>
      </w:r>
      <w:proofErr w:type="spellStart"/>
      <w:r w:rsidR="003D3E52">
        <w:rPr>
          <w:sz w:val="20"/>
          <w:szCs w:val="20"/>
        </w:rPr>
        <w:t>IonConductanceMicroscopy</w:t>
      </w:r>
      <w:proofErr w:type="spellEnd"/>
      <w:r w:rsidR="003D3E52" w:rsidRPr="003D3E52">
        <w:rPr>
          <w:sz w:val="20"/>
          <w:szCs w:val="20"/>
        </w:rPr>
        <w:t>)</w:t>
      </w:r>
      <w:r w:rsidR="00E232A1">
        <w:rPr>
          <w:sz w:val="20"/>
          <w:szCs w:val="20"/>
        </w:rPr>
        <w:t xml:space="preserve">per lunghe movimentazioni in Z </w:t>
      </w:r>
      <w:r w:rsidR="00E80AE7">
        <w:rPr>
          <w:sz w:val="20"/>
          <w:szCs w:val="20"/>
        </w:rPr>
        <w:t>con le seguenti caratteristiche</w:t>
      </w:r>
      <w:r>
        <w:rPr>
          <w:sz w:val="20"/>
          <w:szCs w:val="20"/>
        </w:rPr>
        <w:t>:</w:t>
      </w:r>
    </w:p>
    <w:p w:rsidR="00E727BB" w:rsidRPr="00CE483A" w:rsidRDefault="00E727BB" w:rsidP="00BD3A53">
      <w:pPr>
        <w:pStyle w:val="LO-normal"/>
        <w:numPr>
          <w:ilvl w:val="1"/>
          <w:numId w:val="19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CE483A">
        <w:rPr>
          <w:sz w:val="20"/>
          <w:szCs w:val="20"/>
        </w:rPr>
        <w:t>Scanner Z ad alta forza con:</w:t>
      </w:r>
    </w:p>
    <w:p w:rsidR="00E727BB" w:rsidRDefault="00E727BB" w:rsidP="00BD3A53">
      <w:pPr>
        <w:pStyle w:val="LO-normal"/>
        <w:numPr>
          <w:ilvl w:val="0"/>
          <w:numId w:val="22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446AA7">
        <w:rPr>
          <w:sz w:val="20"/>
          <w:szCs w:val="20"/>
        </w:rPr>
        <w:t>Struttura a guida flessografica azionata da attu</w:t>
      </w:r>
      <w:r>
        <w:rPr>
          <w:sz w:val="20"/>
          <w:szCs w:val="20"/>
        </w:rPr>
        <w:t>atore piezoelettrico multistrato</w:t>
      </w:r>
    </w:p>
    <w:p w:rsidR="00E727BB" w:rsidRDefault="00E727BB" w:rsidP="00BD3A53">
      <w:pPr>
        <w:pStyle w:val="LO-normal"/>
        <w:numPr>
          <w:ilvl w:val="0"/>
          <w:numId w:val="22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CE483A">
        <w:rPr>
          <w:sz w:val="20"/>
          <w:szCs w:val="20"/>
        </w:rPr>
        <w:t xml:space="preserve">Intervallo di scansione Z </w:t>
      </w:r>
      <w:r>
        <w:rPr>
          <w:sz w:val="20"/>
          <w:szCs w:val="20"/>
        </w:rPr>
        <w:t xml:space="preserve">di </w:t>
      </w:r>
      <w:r w:rsidRPr="00CE483A">
        <w:rPr>
          <w:sz w:val="20"/>
          <w:szCs w:val="20"/>
        </w:rPr>
        <w:t>30 µm</w:t>
      </w:r>
    </w:p>
    <w:p w:rsidR="00B52900" w:rsidRPr="00B52900" w:rsidRDefault="00B52900" w:rsidP="00B52900">
      <w:pPr>
        <w:pStyle w:val="Paragrafoelenco"/>
        <w:numPr>
          <w:ilvl w:val="0"/>
          <w:numId w:val="22"/>
        </w:numPr>
        <w:suppressAutoHyphens w:val="0"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lang w:eastAsia="it-IT" w:bidi="ar-SA"/>
        </w:rPr>
      </w:pPr>
      <w:r>
        <w:rPr>
          <w:rFonts w:asciiTheme="majorHAnsi" w:eastAsia="Times New Roman" w:hAnsiTheme="majorHAnsi" w:cstheme="majorHAnsi"/>
          <w:sz w:val="20"/>
          <w:lang w:eastAsia="it-IT" w:bidi="ar-SA"/>
        </w:rPr>
        <w:t>Sensore di posizione Z con risoluzione maggiore di 20 bit</w:t>
      </w:r>
    </w:p>
    <w:p w:rsidR="00E232A1" w:rsidRDefault="00C229C1" w:rsidP="00BD3A53">
      <w:pPr>
        <w:pStyle w:val="LO-normal"/>
        <w:numPr>
          <w:ilvl w:val="0"/>
          <w:numId w:val="33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E232A1">
        <w:rPr>
          <w:sz w:val="20"/>
          <w:szCs w:val="20"/>
        </w:rPr>
        <w:t xml:space="preserve">deguato supporto per una facile installazione e rimozione </w:t>
      </w:r>
    </w:p>
    <w:p w:rsidR="003D3E52" w:rsidRDefault="00F17D44" w:rsidP="00BD3A53">
      <w:pPr>
        <w:pStyle w:val="LO-normal"/>
        <w:numPr>
          <w:ilvl w:val="0"/>
          <w:numId w:val="33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Dotata </w:t>
      </w:r>
      <w:r w:rsidR="00C229C1">
        <w:rPr>
          <w:sz w:val="20"/>
          <w:szCs w:val="20"/>
        </w:rPr>
        <w:t>di:</w:t>
      </w:r>
    </w:p>
    <w:p w:rsidR="00C229C1" w:rsidRDefault="00C229C1" w:rsidP="00BD3A53">
      <w:pPr>
        <w:pStyle w:val="LO-normal"/>
        <w:numPr>
          <w:ilvl w:val="0"/>
          <w:numId w:val="34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>
        <w:rPr>
          <w:sz w:val="20"/>
          <w:szCs w:val="20"/>
        </w:rPr>
        <w:t>Amplificatore di corrente a basso rumore e ad alta precisione</w:t>
      </w:r>
    </w:p>
    <w:p w:rsidR="00740D70" w:rsidRDefault="00F17D44" w:rsidP="009516E0">
      <w:pPr>
        <w:pStyle w:val="LO-normal"/>
        <w:numPr>
          <w:ilvl w:val="0"/>
          <w:numId w:val="34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740D70">
        <w:rPr>
          <w:sz w:val="20"/>
          <w:szCs w:val="20"/>
        </w:rPr>
        <w:t xml:space="preserve">Supporto per pipette </w:t>
      </w:r>
    </w:p>
    <w:p w:rsidR="00C229C1" w:rsidRPr="00740D70" w:rsidRDefault="00C229C1" w:rsidP="009516E0">
      <w:pPr>
        <w:pStyle w:val="LO-normal"/>
        <w:numPr>
          <w:ilvl w:val="0"/>
          <w:numId w:val="34"/>
        </w:numPr>
        <w:tabs>
          <w:tab w:val="left" w:pos="10071"/>
        </w:tabs>
        <w:spacing w:after="0" w:line="360" w:lineRule="auto"/>
        <w:ind w:right="398"/>
        <w:jc w:val="both"/>
        <w:rPr>
          <w:sz w:val="20"/>
          <w:szCs w:val="20"/>
        </w:rPr>
      </w:pPr>
      <w:r w:rsidRPr="00740D70">
        <w:rPr>
          <w:sz w:val="20"/>
          <w:szCs w:val="20"/>
        </w:rPr>
        <w:t>Gabbia di Faraday</w:t>
      </w:r>
      <w:r w:rsidR="00F17D44" w:rsidRPr="00740D70">
        <w:rPr>
          <w:sz w:val="20"/>
          <w:szCs w:val="20"/>
        </w:rPr>
        <w:t xml:space="preserve"> per </w:t>
      </w:r>
      <w:r w:rsidR="00B96EEC" w:rsidRPr="00740D70">
        <w:rPr>
          <w:sz w:val="20"/>
          <w:szCs w:val="20"/>
        </w:rPr>
        <w:t xml:space="preserve">migliorare le </w:t>
      </w:r>
      <w:r w:rsidR="00F17D44" w:rsidRPr="00740D70">
        <w:rPr>
          <w:sz w:val="20"/>
          <w:szCs w:val="20"/>
        </w:rPr>
        <w:t>performance in termini di attenuazione del rumore</w:t>
      </w:r>
    </w:p>
    <w:p w:rsidR="00A6326E" w:rsidRPr="001C4FDE" w:rsidRDefault="00A6326E" w:rsidP="00BD3A53">
      <w:pPr>
        <w:pStyle w:val="Paragrafoelenco"/>
        <w:spacing w:after="0" w:line="360" w:lineRule="auto"/>
        <w:jc w:val="both"/>
        <w:rPr>
          <w:sz w:val="20"/>
        </w:rPr>
      </w:pPr>
    </w:p>
    <w:p w:rsidR="00391AE1" w:rsidRPr="00A768C0" w:rsidRDefault="00391AE1" w:rsidP="00BD3A53">
      <w:pPr>
        <w:spacing w:line="360" w:lineRule="auto"/>
      </w:pPr>
    </w:p>
    <w:sectPr w:rsidR="00391AE1" w:rsidRPr="00A768C0" w:rsidSect="00F1023C">
      <w:pgSz w:w="11906" w:h="16838"/>
      <w:pgMar w:top="1417" w:right="1134" w:bottom="1134" w:left="1134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2465"/>
    <w:multiLevelType w:val="hybridMultilevel"/>
    <w:tmpl w:val="C712868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3D19CA"/>
    <w:multiLevelType w:val="multilevel"/>
    <w:tmpl w:val="2DDEEDD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nsid w:val="057E6F50"/>
    <w:multiLevelType w:val="multilevel"/>
    <w:tmpl w:val="378C62DE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200" w:hanging="360"/>
      </w:pPr>
      <w:rPr>
        <w:rFonts w:ascii="Noto Sans Symbols" w:hAnsi="Noto Sans Symbols" w:cs="Noto Sans Symbols" w:hint="default"/>
      </w:rPr>
    </w:lvl>
  </w:abstractNum>
  <w:abstractNum w:abstractNumId="3">
    <w:nsid w:val="06521B31"/>
    <w:multiLevelType w:val="multilevel"/>
    <w:tmpl w:val="DF8C803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">
    <w:nsid w:val="07C71542"/>
    <w:multiLevelType w:val="hybridMultilevel"/>
    <w:tmpl w:val="ABF42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A966EC"/>
    <w:multiLevelType w:val="hybridMultilevel"/>
    <w:tmpl w:val="89FE7C06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1146ABF"/>
    <w:multiLevelType w:val="multilevel"/>
    <w:tmpl w:val="C9625FA2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200" w:hanging="360"/>
      </w:pPr>
      <w:rPr>
        <w:rFonts w:ascii="Noto Sans Symbols" w:hAnsi="Noto Sans Symbols" w:cs="Noto Sans Symbols" w:hint="default"/>
      </w:rPr>
    </w:lvl>
  </w:abstractNum>
  <w:abstractNum w:abstractNumId="7">
    <w:nsid w:val="154709AF"/>
    <w:multiLevelType w:val="hybridMultilevel"/>
    <w:tmpl w:val="72B06D5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850681E"/>
    <w:multiLevelType w:val="hybridMultilevel"/>
    <w:tmpl w:val="01D49B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335788"/>
    <w:multiLevelType w:val="multilevel"/>
    <w:tmpl w:val="9DDC81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1BD02E1B"/>
    <w:multiLevelType w:val="multilevel"/>
    <w:tmpl w:val="02143BA8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200" w:hanging="360"/>
      </w:pPr>
      <w:rPr>
        <w:rFonts w:ascii="Noto Sans Symbols" w:hAnsi="Noto Sans Symbols" w:cs="Noto Sans Symbols" w:hint="default"/>
      </w:rPr>
    </w:lvl>
  </w:abstractNum>
  <w:abstractNum w:abstractNumId="11">
    <w:nsid w:val="1EAB30B2"/>
    <w:multiLevelType w:val="multilevel"/>
    <w:tmpl w:val="BBA8C87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>
    <w:nsid w:val="21613F34"/>
    <w:multiLevelType w:val="hybridMultilevel"/>
    <w:tmpl w:val="C806467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B21C05"/>
    <w:multiLevelType w:val="hybridMultilevel"/>
    <w:tmpl w:val="8AC419B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9777CB9"/>
    <w:multiLevelType w:val="hybridMultilevel"/>
    <w:tmpl w:val="DFA8AD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44281C"/>
    <w:multiLevelType w:val="hybridMultilevel"/>
    <w:tmpl w:val="80DCF2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17C31CA"/>
    <w:multiLevelType w:val="multilevel"/>
    <w:tmpl w:val="A02C55E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7">
    <w:nsid w:val="335451BA"/>
    <w:multiLevelType w:val="multilevel"/>
    <w:tmpl w:val="16726FE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8">
    <w:nsid w:val="3A9E0AEF"/>
    <w:multiLevelType w:val="multilevel"/>
    <w:tmpl w:val="4648A60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9">
    <w:nsid w:val="3BF73AC8"/>
    <w:multiLevelType w:val="hybridMultilevel"/>
    <w:tmpl w:val="A8B4A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05F02"/>
    <w:multiLevelType w:val="hybridMultilevel"/>
    <w:tmpl w:val="43043EAC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EA03F03"/>
    <w:multiLevelType w:val="hybridMultilevel"/>
    <w:tmpl w:val="4B209E90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29C1B73"/>
    <w:multiLevelType w:val="hybridMultilevel"/>
    <w:tmpl w:val="83BC4A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8F4FFD"/>
    <w:multiLevelType w:val="hybridMultilevel"/>
    <w:tmpl w:val="E36894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C459F0"/>
    <w:multiLevelType w:val="hybridMultilevel"/>
    <w:tmpl w:val="9C3C442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625015F"/>
    <w:multiLevelType w:val="hybridMultilevel"/>
    <w:tmpl w:val="DE6C7B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6F2DF6"/>
    <w:multiLevelType w:val="hybridMultilevel"/>
    <w:tmpl w:val="E0BC44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0E53A7"/>
    <w:multiLevelType w:val="hybridMultilevel"/>
    <w:tmpl w:val="F33A9B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BE74A7"/>
    <w:multiLevelType w:val="multilevel"/>
    <w:tmpl w:val="1C2885CA"/>
    <w:lvl w:ilvl="0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925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645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85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805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245" w:hanging="360"/>
      </w:pPr>
      <w:rPr>
        <w:rFonts w:ascii="Noto Sans Symbols" w:hAnsi="Noto Sans Symbols" w:cs="Noto Sans Symbols" w:hint="default"/>
      </w:rPr>
    </w:lvl>
  </w:abstractNum>
  <w:abstractNum w:abstractNumId="29">
    <w:nsid w:val="6ADA6C2F"/>
    <w:multiLevelType w:val="hybridMultilevel"/>
    <w:tmpl w:val="33F49FB8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70733FF0"/>
    <w:multiLevelType w:val="hybridMultilevel"/>
    <w:tmpl w:val="F6C6B0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C90FF6"/>
    <w:multiLevelType w:val="multilevel"/>
    <w:tmpl w:val="2392DF60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200" w:hanging="360"/>
      </w:pPr>
      <w:rPr>
        <w:rFonts w:ascii="Noto Sans Symbols" w:hAnsi="Noto Sans Symbols" w:cs="Noto Sans Symbols" w:hint="default"/>
      </w:rPr>
    </w:lvl>
  </w:abstractNum>
  <w:abstractNum w:abstractNumId="32">
    <w:nsid w:val="769B696B"/>
    <w:multiLevelType w:val="multilevel"/>
    <w:tmpl w:val="F5A2D4C6"/>
    <w:lvl w:ilvl="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7200" w:hanging="360"/>
      </w:pPr>
      <w:rPr>
        <w:rFonts w:ascii="Noto Sans Symbols" w:hAnsi="Noto Sans Symbols" w:cs="Noto Sans Symbols" w:hint="default"/>
      </w:rPr>
    </w:lvl>
  </w:abstractNum>
  <w:abstractNum w:abstractNumId="33">
    <w:nsid w:val="76EB6EFC"/>
    <w:multiLevelType w:val="hybridMultilevel"/>
    <w:tmpl w:val="2F0ADAFE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77D03D4B"/>
    <w:multiLevelType w:val="multilevel"/>
    <w:tmpl w:val="56CA0CF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5">
    <w:nsid w:val="7A001636"/>
    <w:multiLevelType w:val="hybridMultilevel"/>
    <w:tmpl w:val="7EDA11A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7ACD4AE4"/>
    <w:multiLevelType w:val="hybridMultilevel"/>
    <w:tmpl w:val="B9104D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7"/>
  </w:num>
  <w:num w:numId="4">
    <w:abstractNumId w:val="34"/>
  </w:num>
  <w:num w:numId="5">
    <w:abstractNumId w:val="1"/>
  </w:num>
  <w:num w:numId="6">
    <w:abstractNumId w:val="28"/>
  </w:num>
  <w:num w:numId="7">
    <w:abstractNumId w:val="2"/>
  </w:num>
  <w:num w:numId="8">
    <w:abstractNumId w:val="11"/>
  </w:num>
  <w:num w:numId="9">
    <w:abstractNumId w:val="16"/>
  </w:num>
  <w:num w:numId="10">
    <w:abstractNumId w:val="31"/>
  </w:num>
  <w:num w:numId="11">
    <w:abstractNumId w:val="6"/>
  </w:num>
  <w:num w:numId="12">
    <w:abstractNumId w:val="10"/>
  </w:num>
  <w:num w:numId="13">
    <w:abstractNumId w:val="32"/>
  </w:num>
  <w:num w:numId="14">
    <w:abstractNumId w:val="9"/>
  </w:num>
  <w:num w:numId="15">
    <w:abstractNumId w:val="25"/>
  </w:num>
  <w:num w:numId="16">
    <w:abstractNumId w:val="19"/>
  </w:num>
  <w:num w:numId="17">
    <w:abstractNumId w:val="30"/>
  </w:num>
  <w:num w:numId="18">
    <w:abstractNumId w:val="22"/>
  </w:num>
  <w:num w:numId="19">
    <w:abstractNumId w:val="4"/>
  </w:num>
  <w:num w:numId="20">
    <w:abstractNumId w:val="15"/>
  </w:num>
  <w:num w:numId="21">
    <w:abstractNumId w:val="13"/>
  </w:num>
  <w:num w:numId="22">
    <w:abstractNumId w:val="29"/>
  </w:num>
  <w:num w:numId="23">
    <w:abstractNumId w:val="12"/>
  </w:num>
  <w:num w:numId="24">
    <w:abstractNumId w:val="33"/>
  </w:num>
  <w:num w:numId="25">
    <w:abstractNumId w:val="35"/>
  </w:num>
  <w:num w:numId="26">
    <w:abstractNumId w:val="23"/>
  </w:num>
  <w:num w:numId="27">
    <w:abstractNumId w:val="14"/>
  </w:num>
  <w:num w:numId="28">
    <w:abstractNumId w:val="36"/>
  </w:num>
  <w:num w:numId="29">
    <w:abstractNumId w:val="27"/>
  </w:num>
  <w:num w:numId="30">
    <w:abstractNumId w:val="26"/>
  </w:num>
  <w:num w:numId="31">
    <w:abstractNumId w:val="24"/>
  </w:num>
  <w:num w:numId="32">
    <w:abstractNumId w:val="7"/>
  </w:num>
  <w:num w:numId="33">
    <w:abstractNumId w:val="0"/>
  </w:num>
  <w:num w:numId="34">
    <w:abstractNumId w:val="5"/>
  </w:num>
  <w:num w:numId="35">
    <w:abstractNumId w:val="8"/>
  </w:num>
  <w:num w:numId="36">
    <w:abstractNumId w:val="20"/>
  </w:num>
  <w:num w:numId="37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283"/>
  <w:characterSpacingControl w:val="doNotCompress"/>
  <w:compat/>
  <w:rsids>
    <w:rsidRoot w:val="000D42D6"/>
    <w:rsid w:val="00005C31"/>
    <w:rsid w:val="00011284"/>
    <w:rsid w:val="00034DAA"/>
    <w:rsid w:val="00046916"/>
    <w:rsid w:val="00050F67"/>
    <w:rsid w:val="000524B3"/>
    <w:rsid w:val="00060119"/>
    <w:rsid w:val="00060382"/>
    <w:rsid w:val="00060DBD"/>
    <w:rsid w:val="00061A0A"/>
    <w:rsid w:val="00061B5C"/>
    <w:rsid w:val="00064FFC"/>
    <w:rsid w:val="00066E87"/>
    <w:rsid w:val="00087192"/>
    <w:rsid w:val="00096890"/>
    <w:rsid w:val="000A0916"/>
    <w:rsid w:val="000A0AE9"/>
    <w:rsid w:val="000A1E2D"/>
    <w:rsid w:val="000A34BA"/>
    <w:rsid w:val="000B5F6D"/>
    <w:rsid w:val="000D42D6"/>
    <w:rsid w:val="000E40E4"/>
    <w:rsid w:val="000E44B0"/>
    <w:rsid w:val="000E6B49"/>
    <w:rsid w:val="000E76D9"/>
    <w:rsid w:val="000F5770"/>
    <w:rsid w:val="00101212"/>
    <w:rsid w:val="001033F9"/>
    <w:rsid w:val="0010415C"/>
    <w:rsid w:val="00125778"/>
    <w:rsid w:val="0012599E"/>
    <w:rsid w:val="00135BA7"/>
    <w:rsid w:val="0014172D"/>
    <w:rsid w:val="0014213C"/>
    <w:rsid w:val="0014791E"/>
    <w:rsid w:val="00154DF0"/>
    <w:rsid w:val="0016317C"/>
    <w:rsid w:val="00182B94"/>
    <w:rsid w:val="00182E13"/>
    <w:rsid w:val="00190BE4"/>
    <w:rsid w:val="0019195C"/>
    <w:rsid w:val="0019218E"/>
    <w:rsid w:val="00192A08"/>
    <w:rsid w:val="001A37BA"/>
    <w:rsid w:val="001A5AE1"/>
    <w:rsid w:val="001B2809"/>
    <w:rsid w:val="001B6D23"/>
    <w:rsid w:val="001C056B"/>
    <w:rsid w:val="001C4FDE"/>
    <w:rsid w:val="001D0BE4"/>
    <w:rsid w:val="002007E7"/>
    <w:rsid w:val="0020381C"/>
    <w:rsid w:val="00212DEA"/>
    <w:rsid w:val="0021524C"/>
    <w:rsid w:val="002245A6"/>
    <w:rsid w:val="00226ACC"/>
    <w:rsid w:val="00231FB3"/>
    <w:rsid w:val="00267B5B"/>
    <w:rsid w:val="00270F63"/>
    <w:rsid w:val="00272AE3"/>
    <w:rsid w:val="00274104"/>
    <w:rsid w:val="00275F29"/>
    <w:rsid w:val="002960FF"/>
    <w:rsid w:val="002A02E2"/>
    <w:rsid w:val="002A4D86"/>
    <w:rsid w:val="002D06F7"/>
    <w:rsid w:val="002D45AB"/>
    <w:rsid w:val="002D631C"/>
    <w:rsid w:val="002F1455"/>
    <w:rsid w:val="00307835"/>
    <w:rsid w:val="00314BA6"/>
    <w:rsid w:val="00317BD8"/>
    <w:rsid w:val="003232AD"/>
    <w:rsid w:val="00346403"/>
    <w:rsid w:val="00353ABD"/>
    <w:rsid w:val="00355588"/>
    <w:rsid w:val="00357951"/>
    <w:rsid w:val="0037180A"/>
    <w:rsid w:val="00382B38"/>
    <w:rsid w:val="003859D5"/>
    <w:rsid w:val="00391AE1"/>
    <w:rsid w:val="003B052E"/>
    <w:rsid w:val="003B0C45"/>
    <w:rsid w:val="003B35CC"/>
    <w:rsid w:val="003C188B"/>
    <w:rsid w:val="003C76A9"/>
    <w:rsid w:val="003D3B48"/>
    <w:rsid w:val="003D3E52"/>
    <w:rsid w:val="003D44EA"/>
    <w:rsid w:val="003D7938"/>
    <w:rsid w:val="003F586F"/>
    <w:rsid w:val="00404B34"/>
    <w:rsid w:val="00413803"/>
    <w:rsid w:val="0041515D"/>
    <w:rsid w:val="004235F3"/>
    <w:rsid w:val="00426A33"/>
    <w:rsid w:val="00426C3D"/>
    <w:rsid w:val="00432109"/>
    <w:rsid w:val="00436F5C"/>
    <w:rsid w:val="00443B91"/>
    <w:rsid w:val="004457B1"/>
    <w:rsid w:val="00446AA7"/>
    <w:rsid w:val="00461C37"/>
    <w:rsid w:val="004725DB"/>
    <w:rsid w:val="00472B51"/>
    <w:rsid w:val="0048611B"/>
    <w:rsid w:val="00487104"/>
    <w:rsid w:val="00487B2D"/>
    <w:rsid w:val="00495F08"/>
    <w:rsid w:val="004E21F6"/>
    <w:rsid w:val="004F17EA"/>
    <w:rsid w:val="00513BD3"/>
    <w:rsid w:val="005149C7"/>
    <w:rsid w:val="005206AB"/>
    <w:rsid w:val="00525C32"/>
    <w:rsid w:val="00537355"/>
    <w:rsid w:val="0055183C"/>
    <w:rsid w:val="0055670F"/>
    <w:rsid w:val="005620B4"/>
    <w:rsid w:val="00562392"/>
    <w:rsid w:val="00583CFB"/>
    <w:rsid w:val="005A3D96"/>
    <w:rsid w:val="005A3FD4"/>
    <w:rsid w:val="005D6AEF"/>
    <w:rsid w:val="005D6FC1"/>
    <w:rsid w:val="005F6112"/>
    <w:rsid w:val="005F65BF"/>
    <w:rsid w:val="0061594F"/>
    <w:rsid w:val="00616C19"/>
    <w:rsid w:val="0062243B"/>
    <w:rsid w:val="00624CCF"/>
    <w:rsid w:val="00626ABF"/>
    <w:rsid w:val="0063177F"/>
    <w:rsid w:val="0063247D"/>
    <w:rsid w:val="006376DB"/>
    <w:rsid w:val="006667A3"/>
    <w:rsid w:val="006667A4"/>
    <w:rsid w:val="00676023"/>
    <w:rsid w:val="00686A3D"/>
    <w:rsid w:val="00686E5B"/>
    <w:rsid w:val="0069237F"/>
    <w:rsid w:val="00692703"/>
    <w:rsid w:val="006B54EF"/>
    <w:rsid w:val="006E1F5B"/>
    <w:rsid w:val="006F7E54"/>
    <w:rsid w:val="00701035"/>
    <w:rsid w:val="00701A2A"/>
    <w:rsid w:val="00722165"/>
    <w:rsid w:val="00733DC3"/>
    <w:rsid w:val="00740D70"/>
    <w:rsid w:val="00747662"/>
    <w:rsid w:val="00751CB3"/>
    <w:rsid w:val="00753838"/>
    <w:rsid w:val="00772450"/>
    <w:rsid w:val="00780B98"/>
    <w:rsid w:val="007940CC"/>
    <w:rsid w:val="007B3A02"/>
    <w:rsid w:val="007C178C"/>
    <w:rsid w:val="007C3C32"/>
    <w:rsid w:val="007C59AF"/>
    <w:rsid w:val="007D07BA"/>
    <w:rsid w:val="007D5F63"/>
    <w:rsid w:val="007D76A7"/>
    <w:rsid w:val="007F0F7D"/>
    <w:rsid w:val="00803C39"/>
    <w:rsid w:val="00812385"/>
    <w:rsid w:val="00840AC3"/>
    <w:rsid w:val="0085578F"/>
    <w:rsid w:val="00867E52"/>
    <w:rsid w:val="00886A18"/>
    <w:rsid w:val="00895726"/>
    <w:rsid w:val="008A0593"/>
    <w:rsid w:val="008A32E9"/>
    <w:rsid w:val="008B2EA6"/>
    <w:rsid w:val="008B72BF"/>
    <w:rsid w:val="008C473C"/>
    <w:rsid w:val="008D737B"/>
    <w:rsid w:val="008D7457"/>
    <w:rsid w:val="008E00E0"/>
    <w:rsid w:val="008F50CB"/>
    <w:rsid w:val="00906725"/>
    <w:rsid w:val="00907A3E"/>
    <w:rsid w:val="00914DE9"/>
    <w:rsid w:val="00916B78"/>
    <w:rsid w:val="00921D7E"/>
    <w:rsid w:val="00924E9D"/>
    <w:rsid w:val="00936588"/>
    <w:rsid w:val="009452E2"/>
    <w:rsid w:val="00945826"/>
    <w:rsid w:val="00946C32"/>
    <w:rsid w:val="009500B1"/>
    <w:rsid w:val="0095750C"/>
    <w:rsid w:val="00961381"/>
    <w:rsid w:val="009671BD"/>
    <w:rsid w:val="00993280"/>
    <w:rsid w:val="009A0B5B"/>
    <w:rsid w:val="009A6E22"/>
    <w:rsid w:val="009A788B"/>
    <w:rsid w:val="009B5D13"/>
    <w:rsid w:val="009C6451"/>
    <w:rsid w:val="009D05D8"/>
    <w:rsid w:val="009D2693"/>
    <w:rsid w:val="009D5103"/>
    <w:rsid w:val="009D7DE2"/>
    <w:rsid w:val="009E3392"/>
    <w:rsid w:val="009E5498"/>
    <w:rsid w:val="009E7530"/>
    <w:rsid w:val="009F1C07"/>
    <w:rsid w:val="009F2425"/>
    <w:rsid w:val="009F3E15"/>
    <w:rsid w:val="009F4565"/>
    <w:rsid w:val="009F53E1"/>
    <w:rsid w:val="00A041E6"/>
    <w:rsid w:val="00A14FC6"/>
    <w:rsid w:val="00A15220"/>
    <w:rsid w:val="00A16596"/>
    <w:rsid w:val="00A23A81"/>
    <w:rsid w:val="00A31AE0"/>
    <w:rsid w:val="00A3289E"/>
    <w:rsid w:val="00A3678D"/>
    <w:rsid w:val="00A4197B"/>
    <w:rsid w:val="00A6326E"/>
    <w:rsid w:val="00A641AB"/>
    <w:rsid w:val="00A66B30"/>
    <w:rsid w:val="00A66CF3"/>
    <w:rsid w:val="00A67D28"/>
    <w:rsid w:val="00A72438"/>
    <w:rsid w:val="00A768C0"/>
    <w:rsid w:val="00A81E74"/>
    <w:rsid w:val="00A84012"/>
    <w:rsid w:val="00A95DD0"/>
    <w:rsid w:val="00A96096"/>
    <w:rsid w:val="00A9623C"/>
    <w:rsid w:val="00A976EE"/>
    <w:rsid w:val="00AC1E70"/>
    <w:rsid w:val="00AE2E51"/>
    <w:rsid w:val="00AE5B13"/>
    <w:rsid w:val="00B2104F"/>
    <w:rsid w:val="00B218B0"/>
    <w:rsid w:val="00B21ADB"/>
    <w:rsid w:val="00B25347"/>
    <w:rsid w:val="00B37A72"/>
    <w:rsid w:val="00B52900"/>
    <w:rsid w:val="00B5338A"/>
    <w:rsid w:val="00B607EB"/>
    <w:rsid w:val="00B64410"/>
    <w:rsid w:val="00B7500F"/>
    <w:rsid w:val="00B847F3"/>
    <w:rsid w:val="00B86E2C"/>
    <w:rsid w:val="00B91719"/>
    <w:rsid w:val="00B91C4F"/>
    <w:rsid w:val="00B92D7F"/>
    <w:rsid w:val="00B96EEC"/>
    <w:rsid w:val="00BA1284"/>
    <w:rsid w:val="00BB1F17"/>
    <w:rsid w:val="00BB7E8B"/>
    <w:rsid w:val="00BC0996"/>
    <w:rsid w:val="00BD3A53"/>
    <w:rsid w:val="00BE3CF9"/>
    <w:rsid w:val="00BE62CD"/>
    <w:rsid w:val="00BF64E2"/>
    <w:rsid w:val="00C03A9D"/>
    <w:rsid w:val="00C102E5"/>
    <w:rsid w:val="00C11744"/>
    <w:rsid w:val="00C229C1"/>
    <w:rsid w:val="00C42D46"/>
    <w:rsid w:val="00C46931"/>
    <w:rsid w:val="00C47325"/>
    <w:rsid w:val="00C47A56"/>
    <w:rsid w:val="00C64098"/>
    <w:rsid w:val="00C66E1A"/>
    <w:rsid w:val="00C76FE6"/>
    <w:rsid w:val="00C81434"/>
    <w:rsid w:val="00C8527B"/>
    <w:rsid w:val="00C950D0"/>
    <w:rsid w:val="00CB4C48"/>
    <w:rsid w:val="00CB643B"/>
    <w:rsid w:val="00CC2681"/>
    <w:rsid w:val="00CC502B"/>
    <w:rsid w:val="00CD0E7A"/>
    <w:rsid w:val="00CD4F4A"/>
    <w:rsid w:val="00CE0F55"/>
    <w:rsid w:val="00CE2FF5"/>
    <w:rsid w:val="00CE483A"/>
    <w:rsid w:val="00D0490F"/>
    <w:rsid w:val="00D07AB0"/>
    <w:rsid w:val="00D1030D"/>
    <w:rsid w:val="00D10942"/>
    <w:rsid w:val="00D1293E"/>
    <w:rsid w:val="00D13FF7"/>
    <w:rsid w:val="00D1430A"/>
    <w:rsid w:val="00D23A25"/>
    <w:rsid w:val="00D24093"/>
    <w:rsid w:val="00D44DAF"/>
    <w:rsid w:val="00D57C9E"/>
    <w:rsid w:val="00D74800"/>
    <w:rsid w:val="00D81C82"/>
    <w:rsid w:val="00D8446D"/>
    <w:rsid w:val="00D860FD"/>
    <w:rsid w:val="00D901D6"/>
    <w:rsid w:val="00D90838"/>
    <w:rsid w:val="00DA0863"/>
    <w:rsid w:val="00DA42A8"/>
    <w:rsid w:val="00DB0A13"/>
    <w:rsid w:val="00DB0E59"/>
    <w:rsid w:val="00DB0EE3"/>
    <w:rsid w:val="00DB6620"/>
    <w:rsid w:val="00DB7B6D"/>
    <w:rsid w:val="00DE2376"/>
    <w:rsid w:val="00DE4613"/>
    <w:rsid w:val="00DF1B14"/>
    <w:rsid w:val="00E0186E"/>
    <w:rsid w:val="00E05B39"/>
    <w:rsid w:val="00E105E5"/>
    <w:rsid w:val="00E13B66"/>
    <w:rsid w:val="00E21CB6"/>
    <w:rsid w:val="00E232A1"/>
    <w:rsid w:val="00E25198"/>
    <w:rsid w:val="00E2655E"/>
    <w:rsid w:val="00E34188"/>
    <w:rsid w:val="00E343D9"/>
    <w:rsid w:val="00E377B8"/>
    <w:rsid w:val="00E40E57"/>
    <w:rsid w:val="00E50C2E"/>
    <w:rsid w:val="00E51541"/>
    <w:rsid w:val="00E727BB"/>
    <w:rsid w:val="00E746D2"/>
    <w:rsid w:val="00E80AE7"/>
    <w:rsid w:val="00E82F35"/>
    <w:rsid w:val="00E919E2"/>
    <w:rsid w:val="00E91C93"/>
    <w:rsid w:val="00E94340"/>
    <w:rsid w:val="00EA06AC"/>
    <w:rsid w:val="00EA5000"/>
    <w:rsid w:val="00EC0383"/>
    <w:rsid w:val="00EC3871"/>
    <w:rsid w:val="00ED07DE"/>
    <w:rsid w:val="00F034B4"/>
    <w:rsid w:val="00F04435"/>
    <w:rsid w:val="00F1023C"/>
    <w:rsid w:val="00F16FFD"/>
    <w:rsid w:val="00F17D44"/>
    <w:rsid w:val="00F2181F"/>
    <w:rsid w:val="00F452DC"/>
    <w:rsid w:val="00F46D86"/>
    <w:rsid w:val="00F60543"/>
    <w:rsid w:val="00F60B98"/>
    <w:rsid w:val="00F67293"/>
    <w:rsid w:val="00F704C4"/>
    <w:rsid w:val="00F70E13"/>
    <w:rsid w:val="00F77050"/>
    <w:rsid w:val="00F84D84"/>
    <w:rsid w:val="00F87627"/>
    <w:rsid w:val="00F9764C"/>
    <w:rsid w:val="00FB23F4"/>
    <w:rsid w:val="00FB2E9C"/>
    <w:rsid w:val="00FB33A1"/>
    <w:rsid w:val="00FB425A"/>
    <w:rsid w:val="00FB491D"/>
    <w:rsid w:val="00FC3CF8"/>
    <w:rsid w:val="00FD15F7"/>
    <w:rsid w:val="00FF10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023C"/>
    <w:pPr>
      <w:spacing w:after="160" w:line="259" w:lineRule="auto"/>
    </w:pPr>
  </w:style>
  <w:style w:type="paragraph" w:styleId="Titolo1">
    <w:name w:val="heading 1"/>
    <w:basedOn w:val="LO-normal"/>
    <w:next w:val="LO-normal"/>
    <w:uiPriority w:val="9"/>
    <w:qFormat/>
    <w:rsid w:val="00F1023C"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Titolo2">
    <w:name w:val="heading 2"/>
    <w:basedOn w:val="LO-normal"/>
    <w:next w:val="LO-normal"/>
    <w:uiPriority w:val="9"/>
    <w:semiHidden/>
    <w:unhideWhenUsed/>
    <w:qFormat/>
    <w:rsid w:val="00F1023C"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itolo3">
    <w:name w:val="heading 3"/>
    <w:basedOn w:val="LO-normal"/>
    <w:next w:val="LO-normal"/>
    <w:uiPriority w:val="9"/>
    <w:semiHidden/>
    <w:unhideWhenUsed/>
    <w:qFormat/>
    <w:rsid w:val="00F1023C"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itolo4">
    <w:name w:val="heading 4"/>
    <w:basedOn w:val="LO-normal"/>
    <w:next w:val="LO-normal"/>
    <w:uiPriority w:val="9"/>
    <w:semiHidden/>
    <w:unhideWhenUsed/>
    <w:qFormat/>
    <w:rsid w:val="00F1023C"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itolo5">
    <w:name w:val="heading 5"/>
    <w:basedOn w:val="LO-normal"/>
    <w:next w:val="LO-normal"/>
    <w:uiPriority w:val="9"/>
    <w:semiHidden/>
    <w:unhideWhenUsed/>
    <w:qFormat/>
    <w:rsid w:val="00F1023C"/>
    <w:pPr>
      <w:keepNext/>
      <w:keepLines/>
      <w:spacing w:before="220" w:after="40" w:line="240" w:lineRule="auto"/>
      <w:outlineLvl w:val="4"/>
    </w:pPr>
    <w:rPr>
      <w:b/>
    </w:rPr>
  </w:style>
  <w:style w:type="paragraph" w:styleId="Titolo6">
    <w:name w:val="heading 6"/>
    <w:basedOn w:val="LO-normal"/>
    <w:next w:val="LO-normal"/>
    <w:uiPriority w:val="9"/>
    <w:semiHidden/>
    <w:unhideWhenUsed/>
    <w:qFormat/>
    <w:rsid w:val="00F1023C"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LO-normal"/>
    <w:next w:val="Corpodeltesto"/>
    <w:uiPriority w:val="10"/>
    <w:qFormat/>
    <w:rsid w:val="00F1023C"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deltesto">
    <w:name w:val="Body Text"/>
    <w:basedOn w:val="Normale"/>
    <w:rsid w:val="00F1023C"/>
    <w:pPr>
      <w:spacing w:after="140" w:line="276" w:lineRule="auto"/>
    </w:pPr>
  </w:style>
  <w:style w:type="paragraph" w:styleId="Elenco">
    <w:name w:val="List"/>
    <w:basedOn w:val="Corpodeltesto"/>
    <w:rsid w:val="00F1023C"/>
    <w:rPr>
      <w:rFonts w:cs="Lucida Sans"/>
    </w:rPr>
  </w:style>
  <w:style w:type="paragraph" w:styleId="Didascalia">
    <w:name w:val="caption"/>
    <w:basedOn w:val="Normale"/>
    <w:qFormat/>
    <w:rsid w:val="00F1023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F1023C"/>
    <w:pPr>
      <w:suppressLineNumbers/>
    </w:pPr>
    <w:rPr>
      <w:rFonts w:cs="Lucida Sans"/>
    </w:rPr>
  </w:style>
  <w:style w:type="paragraph" w:customStyle="1" w:styleId="LO-normal">
    <w:name w:val="LO-normal"/>
    <w:qFormat/>
    <w:rsid w:val="00F1023C"/>
    <w:pPr>
      <w:spacing w:after="160" w:line="259" w:lineRule="auto"/>
    </w:pPr>
  </w:style>
  <w:style w:type="paragraph" w:styleId="Sottotitolo">
    <w:name w:val="Subtitle"/>
    <w:basedOn w:val="LO-normal"/>
    <w:next w:val="LO-normal"/>
    <w:uiPriority w:val="11"/>
    <w:qFormat/>
    <w:rsid w:val="00F1023C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">
    <w:name w:val="Table Normal"/>
    <w:rsid w:val="00F102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023C"/>
    <w:pPr>
      <w:spacing w:line="240" w:lineRule="auto"/>
    </w:pPr>
    <w:rPr>
      <w:rFonts w:cs="Mangal"/>
      <w:sz w:val="20"/>
      <w:szCs w:val="18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023C"/>
    <w:rPr>
      <w:rFonts w:cs="Mangal"/>
      <w:sz w:val="20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F1023C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5826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5826"/>
    <w:rPr>
      <w:rFonts w:ascii="Segoe UI" w:hAnsi="Segoe UI" w:cs="Mangal"/>
      <w:sz w:val="18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582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5826"/>
    <w:rPr>
      <w:rFonts w:cs="Mangal"/>
      <w:b/>
      <w:bCs/>
      <w:sz w:val="20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69237F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9237F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E1F5B"/>
    <w:pPr>
      <w:ind w:left="720"/>
      <w:contextualSpacing/>
    </w:pPr>
    <w:rPr>
      <w:rFonts w:cs="Mangal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4E21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 w:bidi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4E21F6"/>
    <w:rPr>
      <w:rFonts w:ascii="Courier New" w:eastAsia="Times New Roman" w:hAnsi="Courier New" w:cs="Courier New"/>
      <w:sz w:val="20"/>
      <w:szCs w:val="20"/>
      <w:lang w:eastAsia="it-IT" w:bidi="ar-SA"/>
    </w:rPr>
  </w:style>
  <w:style w:type="character" w:customStyle="1" w:styleId="y2iqfc">
    <w:name w:val="y2iqfc"/>
    <w:basedOn w:val="Carpredefinitoparagrafo"/>
    <w:rsid w:val="004E21F6"/>
  </w:style>
  <w:style w:type="character" w:styleId="Enfasicorsivo">
    <w:name w:val="Emphasis"/>
    <w:basedOn w:val="Carpredefinitoparagrafo"/>
    <w:uiPriority w:val="20"/>
    <w:qFormat/>
    <w:rsid w:val="00907A3E"/>
    <w:rPr>
      <w:i/>
      <w:iCs/>
    </w:rPr>
  </w:style>
  <w:style w:type="character" w:customStyle="1" w:styleId="markedcontent">
    <w:name w:val="markedcontent"/>
    <w:basedOn w:val="Carpredefinitoparagrafo"/>
    <w:rsid w:val="00D049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7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0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6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51159-9B0D-4159-B541-8D69A844B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4231</TotalTime>
  <Pages>4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Alma Mater Studiorum Università di Bologna</Company>
  <LinksUpToDate>false</LinksUpToDate>
  <CharactersWithSpaces>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bellanov</cp:lastModifiedBy>
  <cp:revision>250</cp:revision>
  <cp:lastPrinted>2022-05-18T10:59:00Z</cp:lastPrinted>
  <dcterms:created xsi:type="dcterms:W3CDTF">2022-05-11T16:58:00Z</dcterms:created>
  <dcterms:modified xsi:type="dcterms:W3CDTF">2023-03-28T11:15:00Z</dcterms:modified>
  <dc:language>it-IT</dc:language>
</cp:coreProperties>
</file>