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A3DFF4" w14:textId="77777777" w:rsidR="000A459D" w:rsidRDefault="000A459D" w:rsidP="003E4F2D">
      <w:pPr>
        <w:jc w:val="center"/>
        <w:rPr>
          <w:rFonts w:ascii="Calibri" w:hAnsi="Calibri" w:cs="Calibri"/>
          <w:b/>
          <w:bCs/>
          <w:sz w:val="20"/>
          <w:szCs w:val="20"/>
        </w:rPr>
      </w:pPr>
    </w:p>
    <w:p w14:paraId="6BD34F48" w14:textId="77777777" w:rsidR="000A459D" w:rsidRDefault="000A459D" w:rsidP="000A459D">
      <w:pPr>
        <w:pStyle w:val="Intestazione"/>
        <w:rPr>
          <w:rFonts w:ascii="Calibri" w:hAnsi="Calibri"/>
          <w:color w:val="008749"/>
          <w:szCs w:val="16"/>
        </w:rPr>
      </w:pPr>
      <w:r>
        <w:rPr>
          <w:rFonts w:ascii="Calibri" w:hAnsi="Calibri"/>
          <w:color w:val="008749"/>
          <w:szCs w:val="16"/>
        </w:rPr>
        <w:tab/>
      </w:r>
      <w:r>
        <w:rPr>
          <w:rFonts w:ascii="Calibri" w:hAnsi="Calibri"/>
          <w:color w:val="008749"/>
          <w:szCs w:val="16"/>
        </w:rPr>
        <w:tab/>
      </w: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0A459D" w14:paraId="0F25F009" w14:textId="77777777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24956D7A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13959F97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6E181528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2CF08D4D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2369A0DC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264CE241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E909248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3B48B69D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F927295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042BE41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B89B4D4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CEB1476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117CDEFE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E836DF1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131DB52F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5BC7EA6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5B539772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30E5D50B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C2ADEA9" w14:textId="77777777"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3ACE72B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14:paraId="6B2D1424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14:paraId="3B6A99C5" w14:textId="77777777" w:rsidR="000A459D" w:rsidRDefault="000A459D" w:rsidP="000A459D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14:paraId="0399FB9A" w14:textId="77777777" w:rsidR="000A459D" w:rsidRPr="000A459D" w:rsidRDefault="000A459D" w:rsidP="000A459D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Caratteristiche generali della fornitura, scheda tecnica, </w:t>
            </w:r>
          </w:p>
          <w:p w14:paraId="4555FF0A" w14:textId="77777777" w:rsidR="000A459D" w:rsidRDefault="000A459D" w:rsidP="000A459D">
            <w:pPr>
              <w:jc w:val="center"/>
              <w:rPr>
                <w:rFonts w:ascii="Calibri" w:hAnsi="Calibri"/>
                <w:b/>
                <w:sz w:val="28"/>
              </w:rPr>
            </w:pPr>
            <w:r w:rsidRPr="000A459D">
              <w:rPr>
                <w:rFonts w:ascii="Calibri" w:hAnsi="Calibri" w:cs="Arial"/>
                <w:b/>
                <w:sz w:val="20"/>
                <w:szCs w:val="20"/>
              </w:rPr>
              <w:t>requisiti specifici per l’installazione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, </w:t>
            </w:r>
            <w:r w:rsidRPr="000A459D">
              <w:rPr>
                <w:rFonts w:ascii="Calibri" w:hAnsi="Calibri" w:cs="Arial"/>
                <w:b/>
                <w:sz w:val="20"/>
                <w:szCs w:val="20"/>
              </w:rPr>
              <w:t>il collaudo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 e l’assistenza post-vendita</w:t>
            </w:r>
          </w:p>
        </w:tc>
      </w:tr>
      <w:tr w:rsidR="000A459D" w14:paraId="372C2365" w14:textId="77777777">
        <w:trPr>
          <w:cantSplit/>
          <w:trHeight w:val="1875"/>
        </w:trPr>
        <w:tc>
          <w:tcPr>
            <w:tcW w:w="2410" w:type="dxa"/>
            <w:vMerge/>
          </w:tcPr>
          <w:p w14:paraId="3D765519" w14:textId="77777777"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14:paraId="7FAB7306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14:paraId="6F68B04D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</w:rPr>
            </w:pPr>
          </w:p>
          <w:p w14:paraId="1E407562" w14:textId="77777777" w:rsidR="003B6EDF" w:rsidRDefault="000A459D" w:rsidP="003B6EDF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 w:rsidRPr="000A459D">
              <w:rPr>
                <w:rFonts w:ascii="Calibri" w:hAnsi="Calibri"/>
                <w:sz w:val="22"/>
                <w:szCs w:val="22"/>
              </w:rPr>
              <w:t xml:space="preserve">FORNITURA </w:t>
            </w:r>
            <w:r w:rsidR="00FE47CA">
              <w:rPr>
                <w:rFonts w:ascii="Calibri" w:hAnsi="Calibri"/>
                <w:sz w:val="22"/>
                <w:szCs w:val="22"/>
              </w:rPr>
              <w:t xml:space="preserve">DI </w:t>
            </w:r>
            <w:r w:rsidR="003B6EDF">
              <w:rPr>
                <w:rFonts w:ascii="Calibri" w:hAnsi="Calibri"/>
                <w:sz w:val="22"/>
                <w:szCs w:val="22"/>
              </w:rPr>
              <w:t>SISTEMA</w:t>
            </w:r>
            <w:r w:rsidR="00FE47CA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E6407">
              <w:rPr>
                <w:rFonts w:ascii="Calibri" w:hAnsi="Calibri"/>
                <w:sz w:val="22"/>
                <w:szCs w:val="22"/>
              </w:rPr>
              <w:t>T</w:t>
            </w:r>
            <w:r w:rsidR="0006322E">
              <w:rPr>
                <w:rFonts w:ascii="Calibri" w:hAnsi="Calibri"/>
                <w:sz w:val="22"/>
                <w:szCs w:val="22"/>
              </w:rPr>
              <w:t xml:space="preserve">C </w:t>
            </w:r>
            <w:r w:rsidR="003B6EDF">
              <w:rPr>
                <w:rFonts w:ascii="Calibri" w:hAnsi="Calibri"/>
                <w:sz w:val="22"/>
                <w:szCs w:val="22"/>
              </w:rPr>
              <w:t xml:space="preserve">128 STRATI </w:t>
            </w:r>
          </w:p>
          <w:p w14:paraId="29E3EA5F" w14:textId="77777777" w:rsidR="001F1D26" w:rsidRDefault="007A38C3" w:rsidP="000C430D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PER LE ESIGENZE DELLA RADIOLOGIA OSPEDALE </w:t>
            </w:r>
            <w:r w:rsidR="001F1D26">
              <w:rPr>
                <w:rFonts w:ascii="Calibri" w:hAnsi="Calibri"/>
                <w:sz w:val="22"/>
                <w:szCs w:val="22"/>
              </w:rPr>
              <w:t>BELLARIA</w:t>
            </w:r>
          </w:p>
          <w:p w14:paraId="27A31A13" w14:textId="77777777" w:rsidR="000A459D" w:rsidRPr="000C430D" w:rsidRDefault="000A459D" w:rsidP="000C430D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 w:cs="Arial"/>
                <w:b/>
                <w:sz w:val="28"/>
              </w:rPr>
            </w:pPr>
          </w:p>
        </w:tc>
      </w:tr>
      <w:tr w:rsidR="000A459D" w14:paraId="5BFABFA9" w14:textId="77777777">
        <w:trPr>
          <w:cantSplit/>
          <w:trHeight w:val="498"/>
        </w:trPr>
        <w:tc>
          <w:tcPr>
            <w:tcW w:w="2410" w:type="dxa"/>
            <w:vMerge/>
          </w:tcPr>
          <w:p w14:paraId="3356A106" w14:textId="77777777"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14:paraId="1D6C3A06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0A459D" w14:paraId="7A8640F9" w14:textId="77777777">
        <w:trPr>
          <w:cantSplit/>
          <w:trHeight w:val="1010"/>
        </w:trPr>
        <w:tc>
          <w:tcPr>
            <w:tcW w:w="2410" w:type="dxa"/>
            <w:vMerge/>
          </w:tcPr>
          <w:p w14:paraId="3D979B2C" w14:textId="77777777"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14:paraId="7C28CC95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Coordinamento Redazione: </w:t>
            </w:r>
          </w:p>
          <w:p w14:paraId="443D7C05" w14:textId="77777777"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14:paraId="05CBAA74" w14:textId="77777777"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14:paraId="7156E76C" w14:textId="77777777"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14:paraId="2DF91EC9" w14:textId="77777777" w:rsidR="000A459D" w:rsidRDefault="000A459D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U.O.C. Ingegneria Clinica </w:t>
            </w:r>
          </w:p>
        </w:tc>
        <w:tc>
          <w:tcPr>
            <w:tcW w:w="3984" w:type="dxa"/>
          </w:tcPr>
          <w:p w14:paraId="491EC4EF" w14:textId="77777777" w:rsidR="000A459D" w:rsidRPr="00AD25E2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</w:rPr>
              <w:t>Redattori:</w:t>
            </w:r>
          </w:p>
          <w:p w14:paraId="3C75DC57" w14:textId="77777777" w:rsidR="000A459D" w:rsidRPr="00AD25E2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  <w:p w14:paraId="1092D571" w14:textId="77777777" w:rsidR="000A459D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</w:rPr>
              <w:t xml:space="preserve">NOME COGNOME </w:t>
            </w:r>
          </w:p>
          <w:p w14:paraId="6C130FBD" w14:textId="77777777" w:rsidR="00FE47CA" w:rsidRDefault="0006322E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Silvia Magi</w:t>
            </w:r>
          </w:p>
          <w:p w14:paraId="324FAEA3" w14:textId="77777777" w:rsidR="0006322E" w:rsidRDefault="0006322E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Debora Mascherini</w:t>
            </w:r>
          </w:p>
          <w:p w14:paraId="35EB6920" w14:textId="77777777" w:rsidR="0006322E" w:rsidRDefault="0006322E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Patrizia De Benedittis</w:t>
            </w:r>
          </w:p>
          <w:p w14:paraId="232CB629" w14:textId="77777777" w:rsidR="0006322E" w:rsidRDefault="0006322E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Monica Tusciano</w:t>
            </w:r>
          </w:p>
          <w:p w14:paraId="05550BF4" w14:textId="77777777" w:rsidR="0006322E" w:rsidRDefault="0006322E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Elisabetta Sanvito</w:t>
            </w:r>
          </w:p>
          <w:p w14:paraId="2AB846F0" w14:textId="77777777" w:rsidR="000A459D" w:rsidRPr="00AD25E2" w:rsidRDefault="00F7719E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4407A">
              <w:rPr>
                <w:rFonts w:ascii="Calibri" w:hAnsi="Calibri" w:cs="Arial"/>
                <w:sz w:val="18"/>
                <w:szCs w:val="18"/>
              </w:rPr>
              <w:t xml:space="preserve"> </w:t>
            </w:r>
          </w:p>
        </w:tc>
      </w:tr>
    </w:tbl>
    <w:p w14:paraId="0B777DDB" w14:textId="77777777" w:rsidR="000A459D" w:rsidRDefault="000A459D" w:rsidP="000A459D">
      <w:pPr>
        <w:pStyle w:val="Intestazione"/>
      </w:pPr>
    </w:p>
    <w:p w14:paraId="1C238FE5" w14:textId="1C637FAD" w:rsidR="007A38C3" w:rsidRPr="00CC4013" w:rsidRDefault="000A459D" w:rsidP="00074FC1">
      <w:pPr>
        <w:pStyle w:val="Intestazione"/>
        <w:rPr>
          <w:rFonts w:ascii="Calibri" w:hAnsi="Calibri" w:cs="Calibri"/>
          <w:highlight w:val="yellow"/>
        </w:rPr>
      </w:pPr>
      <w:r>
        <w:br w:type="page"/>
      </w:r>
      <w:r w:rsidR="00B77B55" w:rsidRPr="0069559E">
        <w:rPr>
          <w:rFonts w:ascii="Calibri" w:hAnsi="Calibri" w:cs="Arial"/>
        </w:rPr>
        <w:lastRenderedPageBreak/>
        <w:t xml:space="preserve"> </w:t>
      </w:r>
      <w:bookmarkStart w:id="0" w:name="_Hlk109913271"/>
    </w:p>
    <w:bookmarkEnd w:id="0"/>
    <w:p w14:paraId="1B54060E" w14:textId="77777777" w:rsidR="00AE2E41" w:rsidRDefault="00AE2E41" w:rsidP="00536731">
      <w:pPr>
        <w:widowControl/>
        <w:ind w:left="720"/>
        <w:jc w:val="both"/>
        <w:rPr>
          <w:rFonts w:ascii="Calibri" w:hAnsi="Calibri" w:cs="Calibri"/>
        </w:rPr>
      </w:pPr>
    </w:p>
    <w:p w14:paraId="017913F7" w14:textId="3025DB87" w:rsidR="00942EA0" w:rsidRPr="00172C14" w:rsidRDefault="00942EA0" w:rsidP="00142324">
      <w:pPr>
        <w:pStyle w:val="Intestazione"/>
        <w:outlineLvl w:val="0"/>
        <w:rPr>
          <w:rFonts w:ascii="Calibri" w:hAnsi="Calibri" w:cs="Calibri"/>
          <w:b/>
          <w:bCs/>
          <w:szCs w:val="24"/>
        </w:rPr>
      </w:pPr>
      <w:bookmarkStart w:id="1" w:name="_Toc509494762"/>
      <w:bookmarkStart w:id="2" w:name="_Toc509494926"/>
      <w:bookmarkStart w:id="3" w:name="_Toc522698104"/>
      <w:r w:rsidRPr="00172C14">
        <w:rPr>
          <w:rFonts w:ascii="Calibri" w:hAnsi="Calibri" w:cs="Calibri"/>
          <w:b/>
          <w:bCs/>
          <w:szCs w:val="24"/>
        </w:rPr>
        <w:t xml:space="preserve">Caratteristiche </w:t>
      </w:r>
      <w:r w:rsidR="00CA7193">
        <w:rPr>
          <w:rFonts w:ascii="Calibri" w:hAnsi="Calibri" w:cs="Calibri"/>
          <w:b/>
          <w:bCs/>
          <w:szCs w:val="24"/>
        </w:rPr>
        <w:t xml:space="preserve">minime </w:t>
      </w:r>
      <w:r w:rsidRPr="00172C14">
        <w:rPr>
          <w:rFonts w:ascii="Calibri" w:hAnsi="Calibri" w:cs="Calibri"/>
          <w:b/>
          <w:bCs/>
          <w:szCs w:val="24"/>
        </w:rPr>
        <w:t>dei dispositivi</w:t>
      </w:r>
      <w:bookmarkEnd w:id="1"/>
      <w:bookmarkEnd w:id="2"/>
      <w:bookmarkEnd w:id="3"/>
    </w:p>
    <w:p w14:paraId="1CFFAC25" w14:textId="77777777" w:rsidR="00942EA0" w:rsidRPr="00172C14" w:rsidRDefault="00142324" w:rsidP="008C481E">
      <w:pPr>
        <w:jc w:val="both"/>
        <w:rPr>
          <w:rFonts w:ascii="Calibri" w:hAnsi="Calibri" w:cs="Calibri"/>
        </w:rPr>
      </w:pPr>
      <w:r w:rsidRPr="00172C14">
        <w:rPr>
          <w:rFonts w:ascii="Calibri" w:hAnsi="Calibri" w:cs="Calibri"/>
        </w:rPr>
        <w:t>Le tecnologie offerte dovranno essere nuove di fabbrica</w:t>
      </w:r>
      <w:r w:rsidR="008C481E" w:rsidRPr="00172C14">
        <w:rPr>
          <w:rFonts w:ascii="Calibri" w:hAnsi="Calibri" w:cs="Calibri"/>
        </w:rPr>
        <w:t xml:space="preserve"> e complete di tutti gli accessori necessari per il funzionamento.</w:t>
      </w:r>
    </w:p>
    <w:p w14:paraId="177BD0E0" w14:textId="77777777" w:rsidR="0006322E" w:rsidRDefault="00A075BD" w:rsidP="00A075BD">
      <w:pPr>
        <w:rPr>
          <w:rFonts w:ascii="Calibri" w:hAnsi="Calibri" w:cs="Calibri"/>
          <w:b/>
        </w:rPr>
      </w:pPr>
      <w:r w:rsidRPr="006C3DAB">
        <w:rPr>
          <w:rFonts w:ascii="Calibri" w:hAnsi="Calibri" w:cs="Calibri"/>
          <w:b/>
        </w:rPr>
        <w:t xml:space="preserve">Destinazione d’uso: </w:t>
      </w:r>
      <w:r w:rsidR="0006322E">
        <w:rPr>
          <w:rFonts w:ascii="Calibri" w:hAnsi="Calibri" w:cs="Calibri"/>
          <w:b/>
        </w:rPr>
        <w:t xml:space="preserve">ESECUZIONE ESAMI DI TOMOGRAFIA COMPUTERIZZATA IN PAZIENTI ADULTI E PEDIATRICI – Esami </w:t>
      </w:r>
      <w:proofErr w:type="spellStart"/>
      <w:r w:rsidR="0006322E">
        <w:rPr>
          <w:rFonts w:ascii="Calibri" w:hAnsi="Calibri" w:cs="Calibri"/>
          <w:b/>
        </w:rPr>
        <w:t>total</w:t>
      </w:r>
      <w:proofErr w:type="spellEnd"/>
      <w:r w:rsidR="0006322E">
        <w:rPr>
          <w:rFonts w:ascii="Calibri" w:hAnsi="Calibri" w:cs="Calibri"/>
          <w:b/>
        </w:rPr>
        <w:t xml:space="preserve"> body, neuro, vascolari anche per pazienti oncologici</w:t>
      </w:r>
    </w:p>
    <w:p w14:paraId="0408E0A8" w14:textId="77777777" w:rsidR="0006322E" w:rsidRDefault="0006322E" w:rsidP="00A075BD">
      <w:pPr>
        <w:rPr>
          <w:rFonts w:ascii="Calibri" w:hAnsi="Calibri" w:cs="Calibri"/>
          <w:b/>
        </w:rPr>
      </w:pPr>
    </w:p>
    <w:p w14:paraId="639F3C7F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/>
          <w:bCs/>
        </w:rPr>
        <w:t>GANTRY</w:t>
      </w:r>
    </w:p>
    <w:p w14:paraId="6EE0C3D1" w14:textId="77777777" w:rsidR="00001426" w:rsidRPr="0006322E" w:rsidRDefault="00001426" w:rsidP="00472F05">
      <w:pPr>
        <w:widowControl/>
        <w:numPr>
          <w:ilvl w:val="0"/>
          <w:numId w:val="14"/>
        </w:numPr>
        <w:snapToGrid w:val="0"/>
        <w:rPr>
          <w:rFonts w:ascii="Calibri" w:hAnsi="Calibri" w:cs="Arial"/>
        </w:rPr>
      </w:pPr>
      <w:r w:rsidRPr="0006322E">
        <w:rPr>
          <w:rFonts w:ascii="Calibri" w:hAnsi="Calibri" w:cs="Arial"/>
        </w:rPr>
        <w:t xml:space="preserve">Diametro del tunnel </w:t>
      </w:r>
      <w:r w:rsidR="004E6407" w:rsidRPr="0006322E">
        <w:rPr>
          <w:rFonts w:ascii="Calibri" w:hAnsi="Calibri" w:cs="Arial"/>
        </w:rPr>
        <w:t xml:space="preserve">superiore a </w:t>
      </w:r>
      <w:r w:rsidRPr="0006322E">
        <w:rPr>
          <w:rFonts w:ascii="Calibri" w:hAnsi="Calibri" w:cs="Arial"/>
        </w:rPr>
        <w:t>70 cm con sistema di allineamento ottico</w:t>
      </w:r>
    </w:p>
    <w:p w14:paraId="3FC50BD5" w14:textId="77777777" w:rsidR="00001426" w:rsidRPr="0006322E" w:rsidRDefault="00001426" w:rsidP="00472F05">
      <w:pPr>
        <w:widowControl/>
        <w:numPr>
          <w:ilvl w:val="0"/>
          <w:numId w:val="14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06322E">
        <w:rPr>
          <w:rFonts w:ascii="Calibri" w:hAnsi="Calibri" w:cs="Arial"/>
        </w:rPr>
        <w:t xml:space="preserve">Controllo dei movimenti da </w:t>
      </w:r>
      <w:proofErr w:type="spellStart"/>
      <w:r w:rsidRPr="0006322E">
        <w:rPr>
          <w:rFonts w:ascii="Calibri" w:hAnsi="Calibri" w:cs="Arial"/>
        </w:rPr>
        <w:t>gantry</w:t>
      </w:r>
      <w:proofErr w:type="spellEnd"/>
      <w:r w:rsidRPr="0006322E">
        <w:rPr>
          <w:rFonts w:ascii="Calibri" w:hAnsi="Calibri" w:cs="Arial"/>
        </w:rPr>
        <w:t xml:space="preserve"> e da console</w:t>
      </w:r>
    </w:p>
    <w:p w14:paraId="0563BB3B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/>
          <w:bCs/>
        </w:rPr>
        <w:t>LETTINO</w:t>
      </w:r>
    </w:p>
    <w:p w14:paraId="5E127988" w14:textId="77777777" w:rsidR="00001426" w:rsidRPr="00172C14" w:rsidRDefault="00001426" w:rsidP="00472F05">
      <w:pPr>
        <w:widowControl/>
        <w:numPr>
          <w:ilvl w:val="0"/>
          <w:numId w:val="15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Piano radiotrasparente (in fibra di carbonio o materiale equivalente)</w:t>
      </w:r>
    </w:p>
    <w:p w14:paraId="05CD51F8" w14:textId="77777777" w:rsidR="0006322E" w:rsidRPr="0006322E" w:rsidRDefault="00001426" w:rsidP="0006322E">
      <w:pPr>
        <w:widowControl/>
        <w:numPr>
          <w:ilvl w:val="0"/>
          <w:numId w:val="15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E</w:t>
      </w:r>
      <w:r w:rsidR="0006322E">
        <w:rPr>
          <w:rFonts w:ascii="Calibri" w:hAnsi="Calibri" w:cs="Arial"/>
        </w:rPr>
        <w:t>scursione longitudinale circa 19</w:t>
      </w:r>
      <w:r w:rsidRPr="00172C14">
        <w:rPr>
          <w:rFonts w:ascii="Calibri" w:hAnsi="Calibri" w:cs="Arial"/>
        </w:rPr>
        <w:t>0 cm</w:t>
      </w:r>
      <w:r w:rsidR="0006322E">
        <w:rPr>
          <w:rFonts w:ascii="Calibri" w:hAnsi="Calibri" w:cs="Arial"/>
        </w:rPr>
        <w:t xml:space="preserve"> (per </w:t>
      </w:r>
      <w:proofErr w:type="spellStart"/>
      <w:r w:rsidR="0006322E">
        <w:rPr>
          <w:rFonts w:ascii="Calibri" w:hAnsi="Calibri" w:cs="Arial"/>
        </w:rPr>
        <w:t>angio</w:t>
      </w:r>
      <w:proofErr w:type="spellEnd"/>
      <w:r w:rsidR="0006322E">
        <w:rPr>
          <w:rFonts w:ascii="Calibri" w:hAnsi="Calibri" w:cs="Arial"/>
        </w:rPr>
        <w:t xml:space="preserve"> TC arti inferiori)</w:t>
      </w:r>
    </w:p>
    <w:p w14:paraId="30CE385D" w14:textId="77777777" w:rsidR="00001426" w:rsidRPr="00172C14" w:rsidRDefault="00001426" w:rsidP="00472F05">
      <w:pPr>
        <w:widowControl/>
        <w:numPr>
          <w:ilvl w:val="0"/>
          <w:numId w:val="15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Carico massimo dinamico circa 200 kg </w:t>
      </w:r>
    </w:p>
    <w:p w14:paraId="72551422" w14:textId="77777777" w:rsidR="00001426" w:rsidRPr="00172C14" w:rsidRDefault="00001426" w:rsidP="00472F05">
      <w:pPr>
        <w:widowControl/>
        <w:numPr>
          <w:ilvl w:val="0"/>
          <w:numId w:val="15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 w:cs="Arial"/>
        </w:rPr>
        <w:t>Completo degli accessori necessari al posizionamento del paziente per qualsiasi tipo di esame</w:t>
      </w:r>
    </w:p>
    <w:p w14:paraId="44F26013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/>
          <w:bCs/>
        </w:rPr>
        <w:t>GENERATORE RX</w:t>
      </w:r>
    </w:p>
    <w:p w14:paraId="215C9F55" w14:textId="77777777" w:rsidR="00001426" w:rsidRPr="00172C14" w:rsidRDefault="00001426" w:rsidP="00472F05">
      <w:pPr>
        <w:widowControl/>
        <w:numPr>
          <w:ilvl w:val="0"/>
          <w:numId w:val="16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Ad alta tensione e alta frequenza ad emissione continua, montato nel </w:t>
      </w:r>
      <w:proofErr w:type="spellStart"/>
      <w:r w:rsidRPr="00172C14">
        <w:rPr>
          <w:rFonts w:ascii="Calibri" w:hAnsi="Calibri" w:cs="Arial"/>
        </w:rPr>
        <w:t>gantry</w:t>
      </w:r>
      <w:proofErr w:type="spellEnd"/>
    </w:p>
    <w:p w14:paraId="79593EF7" w14:textId="77777777" w:rsidR="00001426" w:rsidRPr="00172C14" w:rsidRDefault="00001426" w:rsidP="00472F05">
      <w:pPr>
        <w:widowControl/>
        <w:numPr>
          <w:ilvl w:val="0"/>
          <w:numId w:val="16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Potenza utile adeguata alle performance r</w:t>
      </w:r>
      <w:r w:rsidR="00F847A1">
        <w:rPr>
          <w:rFonts w:ascii="Calibri" w:hAnsi="Calibri" w:cs="Arial"/>
        </w:rPr>
        <w:t>ichieste e circa 7</w:t>
      </w:r>
      <w:r w:rsidRPr="00172C14">
        <w:rPr>
          <w:rFonts w:ascii="Calibri" w:hAnsi="Calibri" w:cs="Arial"/>
        </w:rPr>
        <w:t>0 kW</w:t>
      </w:r>
    </w:p>
    <w:p w14:paraId="6FD187AF" w14:textId="77777777" w:rsidR="00001426" w:rsidRDefault="006C3DAB" w:rsidP="00472F05">
      <w:pPr>
        <w:widowControl/>
        <w:numPr>
          <w:ilvl w:val="0"/>
          <w:numId w:val="16"/>
        </w:numPr>
        <w:rPr>
          <w:rFonts w:ascii="Calibri" w:hAnsi="Calibri" w:cs="Arial"/>
        </w:rPr>
      </w:pPr>
      <w:r>
        <w:rPr>
          <w:rFonts w:ascii="Calibri" w:hAnsi="Calibri" w:cs="Arial"/>
        </w:rPr>
        <w:t xml:space="preserve">Tensione massima </w:t>
      </w:r>
      <w:r w:rsidR="0006322E">
        <w:rPr>
          <w:rFonts w:ascii="Calibri" w:hAnsi="Calibri" w:cs="Arial"/>
        </w:rPr>
        <w:t>almeno</w:t>
      </w:r>
      <w:r>
        <w:rPr>
          <w:rFonts w:ascii="Calibri" w:hAnsi="Calibri" w:cs="Arial"/>
        </w:rPr>
        <w:t xml:space="preserve"> </w:t>
      </w:r>
      <w:r w:rsidR="0006322E">
        <w:rPr>
          <w:rFonts w:ascii="Calibri" w:hAnsi="Calibri" w:cs="Arial"/>
        </w:rPr>
        <w:t>14</w:t>
      </w:r>
      <w:r w:rsidR="00001426" w:rsidRPr="00172C14">
        <w:rPr>
          <w:rFonts w:ascii="Calibri" w:hAnsi="Calibri" w:cs="Arial"/>
        </w:rPr>
        <w:t>0 kV</w:t>
      </w:r>
    </w:p>
    <w:p w14:paraId="544F2B73" w14:textId="77777777" w:rsidR="00F847A1" w:rsidRPr="00172C14" w:rsidRDefault="00F847A1" w:rsidP="00472F05">
      <w:pPr>
        <w:widowControl/>
        <w:numPr>
          <w:ilvl w:val="0"/>
          <w:numId w:val="16"/>
        </w:numPr>
        <w:rPr>
          <w:rFonts w:ascii="Calibri" w:hAnsi="Calibri" w:cs="Arial"/>
        </w:rPr>
      </w:pPr>
      <w:r>
        <w:rPr>
          <w:rFonts w:ascii="Calibri" w:hAnsi="Calibri" w:cs="Arial"/>
        </w:rPr>
        <w:t>Tensione minima non superiore a 80 kV</w:t>
      </w:r>
    </w:p>
    <w:p w14:paraId="7C42C3C0" w14:textId="77777777" w:rsidR="00001426" w:rsidRPr="00172C14" w:rsidRDefault="00001426" w:rsidP="00472F05">
      <w:pPr>
        <w:widowControl/>
        <w:numPr>
          <w:ilvl w:val="0"/>
          <w:numId w:val="16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 w:cs="Arial"/>
        </w:rPr>
        <w:t xml:space="preserve">Ampia possibilità di variazione dei </w:t>
      </w:r>
      <w:proofErr w:type="spellStart"/>
      <w:r w:rsidRPr="00172C14">
        <w:rPr>
          <w:rFonts w:ascii="Calibri" w:hAnsi="Calibri" w:cs="Arial"/>
        </w:rPr>
        <w:t>mA</w:t>
      </w:r>
      <w:proofErr w:type="spellEnd"/>
      <w:r w:rsidRPr="00172C14">
        <w:rPr>
          <w:rFonts w:ascii="Calibri" w:hAnsi="Calibri" w:cs="Arial"/>
        </w:rPr>
        <w:t>, con valo</w:t>
      </w:r>
      <w:r w:rsidR="00F847A1">
        <w:rPr>
          <w:rFonts w:ascii="Calibri" w:hAnsi="Calibri" w:cs="Arial"/>
        </w:rPr>
        <w:t>re massimo almeno 6</w:t>
      </w:r>
      <w:r w:rsidRPr="00172C14">
        <w:rPr>
          <w:rFonts w:ascii="Calibri" w:hAnsi="Calibri" w:cs="Arial"/>
        </w:rPr>
        <w:t xml:space="preserve">00 </w:t>
      </w:r>
      <w:proofErr w:type="spellStart"/>
      <w:r w:rsidRPr="00172C14">
        <w:rPr>
          <w:rFonts w:ascii="Calibri" w:hAnsi="Calibri" w:cs="Arial"/>
        </w:rPr>
        <w:t>mA</w:t>
      </w:r>
      <w:proofErr w:type="spellEnd"/>
    </w:p>
    <w:p w14:paraId="285C88F3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proofErr w:type="gramStart"/>
      <w:r w:rsidRPr="00172C14">
        <w:rPr>
          <w:rFonts w:ascii="Calibri" w:hAnsi="Calibri"/>
          <w:bCs/>
        </w:rPr>
        <w:t>TUBO  RADIOGENO</w:t>
      </w:r>
      <w:proofErr w:type="gramEnd"/>
    </w:p>
    <w:p w14:paraId="00FE90D9" w14:textId="77777777" w:rsidR="00001426" w:rsidRPr="00172C14" w:rsidRDefault="00001426" w:rsidP="00472F05">
      <w:pPr>
        <w:widowControl/>
        <w:numPr>
          <w:ilvl w:val="0"/>
          <w:numId w:val="17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Doppia macchia focale (comprende tubi a tripla macchia focale) </w:t>
      </w:r>
    </w:p>
    <w:p w14:paraId="41077BA5" w14:textId="77777777" w:rsidR="00001426" w:rsidRPr="00172C14" w:rsidRDefault="00001426" w:rsidP="00472F05">
      <w:pPr>
        <w:widowControl/>
        <w:numPr>
          <w:ilvl w:val="0"/>
          <w:numId w:val="17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Capacità termica anodica circa </w:t>
      </w:r>
      <w:r w:rsidR="00121A43">
        <w:rPr>
          <w:rFonts w:ascii="Calibri" w:hAnsi="Calibri" w:cs="Arial"/>
        </w:rPr>
        <w:t>10</w:t>
      </w:r>
      <w:r w:rsidRPr="00172C14">
        <w:rPr>
          <w:rFonts w:ascii="Calibri" w:hAnsi="Calibri" w:cs="Arial"/>
        </w:rPr>
        <w:t xml:space="preserve"> MHU e dissipazione termica anodica circa 1000 KHU/</w:t>
      </w:r>
      <w:proofErr w:type="spellStart"/>
      <w:r w:rsidRPr="00172C14">
        <w:rPr>
          <w:rFonts w:ascii="Calibri" w:hAnsi="Calibri" w:cs="Arial"/>
        </w:rPr>
        <w:t>min</w:t>
      </w:r>
      <w:proofErr w:type="spellEnd"/>
      <w:r w:rsidRPr="00172C14">
        <w:rPr>
          <w:rFonts w:ascii="Calibri" w:hAnsi="Calibri" w:cs="Arial"/>
        </w:rPr>
        <w:t xml:space="preserve"> </w:t>
      </w:r>
    </w:p>
    <w:p w14:paraId="571F463A" w14:textId="77777777" w:rsidR="00001426" w:rsidRPr="00172C14" w:rsidRDefault="00001426" w:rsidP="00472F05">
      <w:pPr>
        <w:widowControl/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 w:cs="Arial"/>
        </w:rPr>
        <w:t>Sistema di raffreddamento integrato</w:t>
      </w:r>
    </w:p>
    <w:p w14:paraId="65D609D7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/>
          <w:bCs/>
        </w:rPr>
        <w:t>SISTEMA DI SCANSIONE E ACQUISIZIONE</w:t>
      </w:r>
    </w:p>
    <w:p w14:paraId="5F447716" w14:textId="77777777" w:rsidR="00001426" w:rsidRPr="00172C14" w:rsidRDefault="00001426" w:rsidP="00472F05">
      <w:pPr>
        <w:widowControl/>
        <w:numPr>
          <w:ilvl w:val="0"/>
          <w:numId w:val="18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Rivelatori allo stato solido</w:t>
      </w:r>
      <w:r w:rsidR="00DE74B9" w:rsidRPr="00172C14">
        <w:rPr>
          <w:rFonts w:ascii="Calibri" w:hAnsi="Calibri" w:cs="Arial"/>
        </w:rPr>
        <w:t xml:space="preserve"> o equivalenti</w:t>
      </w:r>
    </w:p>
    <w:p w14:paraId="60997C1A" w14:textId="77777777" w:rsidR="00DE74B9" w:rsidRPr="00172C14" w:rsidRDefault="00DE74B9" w:rsidP="00472F05">
      <w:pPr>
        <w:widowControl/>
        <w:numPr>
          <w:ilvl w:val="0"/>
          <w:numId w:val="18"/>
        </w:numPr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numero di strati fisici acquisiti </w:t>
      </w:r>
      <w:r w:rsidR="0006322E">
        <w:rPr>
          <w:rFonts w:ascii="Calibri" w:hAnsi="Calibri" w:cs="Arial"/>
        </w:rPr>
        <w:t>almeno 64</w:t>
      </w:r>
      <w:r w:rsidR="00780472" w:rsidRPr="00172C14">
        <w:rPr>
          <w:rFonts w:ascii="Calibri" w:hAnsi="Calibri" w:cs="Arial"/>
        </w:rPr>
        <w:t xml:space="preserve"> p</w:t>
      </w:r>
      <w:r w:rsidRPr="00172C14">
        <w:rPr>
          <w:rFonts w:ascii="Calibri" w:hAnsi="Calibri" w:cs="Arial"/>
        </w:rPr>
        <w:t>er singola rotazione di 360° con tecnica assiale</w:t>
      </w:r>
      <w:r w:rsidR="0006322E">
        <w:rPr>
          <w:rFonts w:ascii="Calibri" w:hAnsi="Calibri" w:cs="Arial"/>
        </w:rPr>
        <w:t xml:space="preserve"> </w:t>
      </w:r>
    </w:p>
    <w:p w14:paraId="7B3AEDF9" w14:textId="77777777" w:rsidR="00001426" w:rsidRPr="00172C14" w:rsidRDefault="00DE74B9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Dotato di elevato numero di </w:t>
      </w:r>
      <w:proofErr w:type="spellStart"/>
      <w:r w:rsidRPr="00172C14">
        <w:rPr>
          <w:rFonts w:ascii="Calibri" w:hAnsi="Calibri" w:cs="Arial"/>
        </w:rPr>
        <w:t>detettori</w:t>
      </w:r>
      <w:proofErr w:type="spellEnd"/>
      <w:r w:rsidRPr="00172C14">
        <w:rPr>
          <w:rFonts w:ascii="Calibri" w:hAnsi="Calibri" w:cs="Arial"/>
        </w:rPr>
        <w:t xml:space="preserve"> ad elevata efficienza e risoluzione sui </w:t>
      </w:r>
      <w:proofErr w:type="gramStart"/>
      <w:r w:rsidRPr="00172C14">
        <w:rPr>
          <w:rFonts w:ascii="Calibri" w:hAnsi="Calibri" w:cs="Arial"/>
        </w:rPr>
        <w:t>3</w:t>
      </w:r>
      <w:proofErr w:type="gramEnd"/>
      <w:r w:rsidRPr="00172C14">
        <w:rPr>
          <w:rFonts w:ascii="Calibri" w:hAnsi="Calibri" w:cs="Arial"/>
        </w:rPr>
        <w:t xml:space="preserve"> assi</w:t>
      </w:r>
    </w:p>
    <w:p w14:paraId="1EC86551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Tempo minimo di scansione su 360° </w:t>
      </w:r>
      <w:r w:rsidR="0006322E">
        <w:rPr>
          <w:rFonts w:ascii="Calibri" w:hAnsi="Calibri" w:cs="Arial"/>
        </w:rPr>
        <w:t>ca 0,3 sec</w:t>
      </w:r>
      <w:r w:rsidRPr="00172C14">
        <w:rPr>
          <w:rFonts w:ascii="Calibri" w:hAnsi="Calibri" w:cs="Arial"/>
        </w:rPr>
        <w:t xml:space="preserve"> </w:t>
      </w:r>
    </w:p>
    <w:p w14:paraId="08E391A5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Possibilità di eseguire scansioni a spirale</w:t>
      </w:r>
    </w:p>
    <w:p w14:paraId="1D5729C8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Lunghezza di campo </w:t>
      </w:r>
      <w:proofErr w:type="gramStart"/>
      <w:r w:rsidRPr="00172C14">
        <w:rPr>
          <w:rFonts w:ascii="Calibri" w:hAnsi="Calibri" w:cs="Arial"/>
        </w:rPr>
        <w:t xml:space="preserve">esplorabile </w:t>
      </w:r>
      <w:r w:rsidR="00DE74B9" w:rsidRPr="00172C14">
        <w:rPr>
          <w:rFonts w:ascii="Calibri" w:hAnsi="Calibri" w:cs="Arial"/>
        </w:rPr>
        <w:t xml:space="preserve"> la</w:t>
      </w:r>
      <w:proofErr w:type="gramEnd"/>
      <w:r w:rsidR="00DE74B9" w:rsidRPr="00172C14">
        <w:rPr>
          <w:rFonts w:ascii="Calibri" w:hAnsi="Calibri" w:cs="Arial"/>
        </w:rPr>
        <w:t xml:space="preserve"> più ampia possibile </w:t>
      </w:r>
      <w:r w:rsidR="0006322E">
        <w:rPr>
          <w:rFonts w:ascii="Calibri" w:hAnsi="Calibri" w:cs="Arial"/>
        </w:rPr>
        <w:t xml:space="preserve">(per esecuzione di </w:t>
      </w:r>
      <w:proofErr w:type="spellStart"/>
      <w:r w:rsidR="0006322E">
        <w:rPr>
          <w:rFonts w:ascii="Calibri" w:hAnsi="Calibri" w:cs="Arial"/>
        </w:rPr>
        <w:t>angio</w:t>
      </w:r>
      <w:proofErr w:type="spellEnd"/>
      <w:r w:rsidR="0006322E">
        <w:rPr>
          <w:rFonts w:ascii="Calibri" w:hAnsi="Calibri" w:cs="Arial"/>
        </w:rPr>
        <w:t xml:space="preserve"> TC dal diaframma ai piedi)</w:t>
      </w:r>
    </w:p>
    <w:p w14:paraId="33EA9208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lastRenderedPageBreak/>
        <w:t xml:space="preserve">Spessore minimo di strato in assiale non </w:t>
      </w:r>
      <w:proofErr w:type="gramStart"/>
      <w:r w:rsidRPr="00172C14">
        <w:rPr>
          <w:rFonts w:ascii="Calibri" w:hAnsi="Calibri" w:cs="Arial"/>
        </w:rPr>
        <w:t>superiore  a</w:t>
      </w:r>
      <w:proofErr w:type="gramEnd"/>
      <w:r w:rsidRPr="00172C14">
        <w:rPr>
          <w:rFonts w:ascii="Calibri" w:hAnsi="Calibri" w:cs="Arial"/>
        </w:rPr>
        <w:t xml:space="preserve"> 0,625 mm, con possibilità di disporre di altri valori</w:t>
      </w:r>
    </w:p>
    <w:p w14:paraId="48F11579" w14:textId="77777777" w:rsidR="00001426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Campo di acquisizione (FOV) massimo non inferiore a 500 mm</w:t>
      </w:r>
      <w:r w:rsidR="0006322E">
        <w:rPr>
          <w:rFonts w:ascii="Calibri" w:hAnsi="Calibri" w:cs="Arial"/>
        </w:rPr>
        <w:t xml:space="preserve"> </w:t>
      </w:r>
    </w:p>
    <w:p w14:paraId="63D19141" w14:textId="77777777" w:rsidR="0006322E" w:rsidRPr="00172C14" w:rsidRDefault="00FB3C97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Campo di acquisizione </w:t>
      </w:r>
      <w:r>
        <w:rPr>
          <w:rFonts w:ascii="Calibri" w:hAnsi="Calibri" w:cs="Arial"/>
        </w:rPr>
        <w:t>(</w:t>
      </w:r>
      <w:r w:rsidR="0006322E">
        <w:rPr>
          <w:rFonts w:ascii="Calibri" w:hAnsi="Calibri" w:cs="Arial"/>
        </w:rPr>
        <w:t>FOV</w:t>
      </w:r>
      <w:r>
        <w:rPr>
          <w:rFonts w:ascii="Calibri" w:hAnsi="Calibri" w:cs="Arial"/>
        </w:rPr>
        <w:t>)</w:t>
      </w:r>
      <w:r w:rsidR="0006322E">
        <w:rPr>
          <w:rFonts w:ascii="Calibri" w:hAnsi="Calibri" w:cs="Arial"/>
        </w:rPr>
        <w:t xml:space="preserve"> circa 250 per studi </w:t>
      </w:r>
      <w:proofErr w:type="spellStart"/>
      <w:r w:rsidR="0006322E">
        <w:rPr>
          <w:rFonts w:ascii="Calibri" w:hAnsi="Calibri" w:cs="Arial"/>
        </w:rPr>
        <w:t>maxillo</w:t>
      </w:r>
      <w:proofErr w:type="spellEnd"/>
      <w:r w:rsidR="0006322E">
        <w:rPr>
          <w:rFonts w:ascii="Calibri" w:hAnsi="Calibri" w:cs="Arial"/>
        </w:rPr>
        <w:t xml:space="preserve"> e ORL</w:t>
      </w:r>
    </w:p>
    <w:p w14:paraId="79BE63B2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Matrice di acquisizione </w:t>
      </w:r>
      <w:r w:rsidR="0006322E">
        <w:rPr>
          <w:rFonts w:ascii="Calibri" w:hAnsi="Calibri" w:cs="Arial"/>
        </w:rPr>
        <w:t>1024x1024</w:t>
      </w:r>
    </w:p>
    <w:p w14:paraId="180391E3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Matrice visualizzazione 1024x1024</w:t>
      </w:r>
    </w:p>
    <w:p w14:paraId="5C006C6F" w14:textId="77777777" w:rsidR="00001426" w:rsidRPr="00172C14" w:rsidRDefault="00CA7193" w:rsidP="00F847A1">
      <w:pPr>
        <w:widowControl/>
        <w:numPr>
          <w:ilvl w:val="0"/>
          <w:numId w:val="18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>
        <w:rPr>
          <w:rFonts w:ascii="Calibri" w:hAnsi="Calibri" w:cs="Arial"/>
        </w:rPr>
        <w:t xml:space="preserve">Presenza di sistemi </w:t>
      </w:r>
      <w:r>
        <w:rPr>
          <w:rFonts w:ascii="Calibri" w:hAnsi="Calibri" w:cs="Arial"/>
          <w:b/>
        </w:rPr>
        <w:t xml:space="preserve">avanzati </w:t>
      </w:r>
      <w:r>
        <w:rPr>
          <w:rFonts w:ascii="Calibri" w:hAnsi="Calibri" w:cs="Arial"/>
        </w:rPr>
        <w:t xml:space="preserve">per la riduzione </w:t>
      </w:r>
      <w:r w:rsidR="00F847A1">
        <w:rPr>
          <w:rFonts w:ascii="Calibri" w:hAnsi="Calibri" w:cs="Arial"/>
        </w:rPr>
        <w:t>della dose (algoritmi iterativi)</w:t>
      </w:r>
      <w:r w:rsidR="00F847A1" w:rsidRPr="00172C14">
        <w:rPr>
          <w:rFonts w:ascii="Calibri" w:hAnsi="Calibri"/>
          <w:bCs/>
        </w:rPr>
        <w:t xml:space="preserve"> </w:t>
      </w:r>
      <w:r w:rsidR="00001426" w:rsidRPr="00172C14">
        <w:rPr>
          <w:rFonts w:ascii="Calibri" w:hAnsi="Calibri"/>
          <w:bCs/>
        </w:rPr>
        <w:t>WORKSTATION DI ACQUISIZIONE</w:t>
      </w:r>
    </w:p>
    <w:p w14:paraId="174CB64B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La Workstation dovrà essere dotata di </w:t>
      </w:r>
      <w:r w:rsidR="0006322E">
        <w:rPr>
          <w:rFonts w:ascii="Calibri" w:hAnsi="Calibri" w:cs="Arial"/>
        </w:rPr>
        <w:t>2</w:t>
      </w:r>
      <w:r w:rsidRPr="00172C14">
        <w:rPr>
          <w:rFonts w:ascii="Calibri" w:hAnsi="Calibri" w:cs="Arial"/>
        </w:rPr>
        <w:t xml:space="preserve"> Monitor del tipo LCD non inferiore a 19”</w:t>
      </w:r>
      <w:r w:rsidR="0006322E">
        <w:rPr>
          <w:rFonts w:ascii="Calibri" w:hAnsi="Calibri" w:cs="Arial"/>
        </w:rPr>
        <w:t xml:space="preserve"> (o di 1 Monitor di dimensioni almeno 24”)</w:t>
      </w:r>
      <w:r w:rsidRPr="00172C14">
        <w:rPr>
          <w:rFonts w:ascii="Calibri" w:hAnsi="Calibri" w:cs="Arial"/>
        </w:rPr>
        <w:t xml:space="preserve">, a colori ed elevata risoluzione (1280 x 1024), elevato contrasto e comprensivo di sistema di stabilizzazione dell’immagine, gestibile tramite tastiera e mouse; </w:t>
      </w:r>
    </w:p>
    <w:p w14:paraId="74FA1829" w14:textId="77777777" w:rsidR="00001426" w:rsidRPr="00172C14" w:rsidRDefault="00001426" w:rsidP="00780472">
      <w:pPr>
        <w:widowControl/>
        <w:numPr>
          <w:ilvl w:val="0"/>
          <w:numId w:val="18"/>
        </w:numPr>
        <w:jc w:val="both"/>
        <w:rPr>
          <w:rFonts w:ascii="Calibri" w:hAnsi="Calibri" w:cs="Arial"/>
        </w:rPr>
      </w:pPr>
      <w:r w:rsidRPr="00172C14">
        <w:rPr>
          <w:rFonts w:ascii="Calibri" w:hAnsi="Calibri" w:cs="Arial"/>
        </w:rPr>
        <w:t>Esercizio contemporaneo multitasking delle principali funzioni: acquisizione, ricostruzione, visualizzazione, elaborazione ed archivio</w:t>
      </w:r>
    </w:p>
    <w:p w14:paraId="397DD096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Sistema multiprocessore, basato su un’unità centrale almeno di tipo Dual Processor</w:t>
      </w:r>
    </w:p>
    <w:p w14:paraId="2AB7CF5A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Dimensione della memoria Host Computer </w:t>
      </w:r>
      <w:r w:rsidR="0006322E">
        <w:rPr>
          <w:rFonts w:ascii="Calibri" w:hAnsi="Calibri" w:cs="Arial"/>
        </w:rPr>
        <w:t>circa</w:t>
      </w:r>
      <w:r w:rsidRPr="00172C14">
        <w:rPr>
          <w:rFonts w:ascii="Calibri" w:hAnsi="Calibri" w:cs="Arial"/>
        </w:rPr>
        <w:t xml:space="preserve"> </w:t>
      </w:r>
      <w:r w:rsidR="00FB3C97">
        <w:rPr>
          <w:rFonts w:ascii="Calibri" w:hAnsi="Calibri" w:cs="Arial"/>
        </w:rPr>
        <w:t>1</w:t>
      </w:r>
      <w:r w:rsidRPr="00172C14">
        <w:rPr>
          <w:rFonts w:ascii="Calibri" w:hAnsi="Calibri" w:cs="Arial"/>
        </w:rPr>
        <w:t>6GB</w:t>
      </w:r>
    </w:p>
    <w:p w14:paraId="689A86C3" w14:textId="77777777" w:rsidR="00001426" w:rsidRPr="006C3DAB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6C3DAB">
        <w:rPr>
          <w:rFonts w:ascii="Calibri" w:hAnsi="Calibri" w:cs="Arial"/>
        </w:rPr>
        <w:t xml:space="preserve">Dimensione del disco rigido Host Computer non inferiore a </w:t>
      </w:r>
      <w:r w:rsidR="0006322E">
        <w:rPr>
          <w:rFonts w:ascii="Calibri" w:hAnsi="Calibri" w:cs="Arial"/>
        </w:rPr>
        <w:t>200</w:t>
      </w:r>
      <w:r w:rsidRPr="006C3DAB">
        <w:rPr>
          <w:rFonts w:ascii="Calibri" w:hAnsi="Calibri" w:cs="Arial"/>
        </w:rPr>
        <w:t>GB</w:t>
      </w:r>
    </w:p>
    <w:p w14:paraId="0B30C33B" w14:textId="77777777" w:rsidR="00001426" w:rsidRPr="006C3DAB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6C3DAB">
        <w:rPr>
          <w:rFonts w:ascii="Calibri" w:hAnsi="Calibri" w:cs="Arial"/>
        </w:rPr>
        <w:t>Alta velocità di ricostruzione (almeno 30 fps con FBP e 20 fps con Algoritmo Iterativo)</w:t>
      </w:r>
    </w:p>
    <w:p w14:paraId="68BE607C" w14:textId="77777777" w:rsidR="00001426" w:rsidRPr="006C3DAB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6C3DAB">
        <w:rPr>
          <w:rFonts w:ascii="Calibri" w:hAnsi="Calibri" w:cs="Arial"/>
        </w:rPr>
        <w:t xml:space="preserve">Disponibilità di selezione dei protocolli di scansione da </w:t>
      </w:r>
      <w:proofErr w:type="spellStart"/>
      <w:r w:rsidRPr="006C3DAB">
        <w:rPr>
          <w:rFonts w:ascii="Calibri" w:hAnsi="Calibri" w:cs="Arial"/>
        </w:rPr>
        <w:t>preset</w:t>
      </w:r>
      <w:proofErr w:type="spellEnd"/>
    </w:p>
    <w:p w14:paraId="6A885BC5" w14:textId="77777777" w:rsidR="00FB3C97" w:rsidRPr="00FB3C97" w:rsidRDefault="00FB3C97" w:rsidP="00FB3C97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FB3C97">
        <w:rPr>
          <w:rFonts w:ascii="Calibri" w:hAnsi="Calibri" w:cs="Arial"/>
        </w:rPr>
        <w:t>Possibilità di salvare protocolli personalizzati</w:t>
      </w:r>
    </w:p>
    <w:p w14:paraId="0C3595E5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6C3DAB">
        <w:rPr>
          <w:rFonts w:ascii="Calibri" w:hAnsi="Calibri" w:cs="Arial"/>
        </w:rPr>
        <w:t>Programmazione dell’esame con possibile correzione dei parametri di</w:t>
      </w:r>
      <w:r w:rsidRPr="00172C14">
        <w:rPr>
          <w:rFonts w:ascii="Calibri" w:hAnsi="Calibri" w:cs="Arial"/>
        </w:rPr>
        <w:t xml:space="preserve"> esposizione durante l’esame da parte dell’operatore</w:t>
      </w:r>
    </w:p>
    <w:p w14:paraId="7EC4394B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Software di base per la gestione del sistema, dell’acquisizione, visualizzazione e archiviazione immagini</w:t>
      </w:r>
    </w:p>
    <w:p w14:paraId="48D700E9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</w:rPr>
      </w:pPr>
      <w:r w:rsidRPr="00172C14">
        <w:rPr>
          <w:rFonts w:ascii="Calibri" w:hAnsi="Calibri" w:cs="Arial"/>
        </w:rPr>
        <w:t>Sistema di comunicazione verbale bidirezionale</w:t>
      </w:r>
    </w:p>
    <w:p w14:paraId="7B4ABE7C" w14:textId="77777777" w:rsidR="00001426" w:rsidRPr="00172C14" w:rsidRDefault="00001426" w:rsidP="00472F05">
      <w:pPr>
        <w:widowControl/>
        <w:numPr>
          <w:ilvl w:val="0"/>
          <w:numId w:val="18"/>
        </w:numPr>
        <w:rPr>
          <w:rFonts w:ascii="Calibri" w:hAnsi="Calibri" w:cs="Arial"/>
          <w:bCs/>
        </w:rPr>
      </w:pPr>
      <w:r w:rsidRPr="00172C14">
        <w:rPr>
          <w:rFonts w:ascii="Calibri" w:hAnsi="Calibri" w:cs="Arial"/>
        </w:rPr>
        <w:t>Sistema di controllo e sincronizzazione</w:t>
      </w:r>
      <w:r w:rsidRPr="00172C14">
        <w:rPr>
          <w:rFonts w:ascii="Calibri" w:hAnsi="Calibri" w:cs="Arial"/>
          <w:bCs/>
        </w:rPr>
        <w:t xml:space="preserve"> tra iniezione di MDC e scansione</w:t>
      </w:r>
      <w:r w:rsidRPr="00172C14">
        <w:rPr>
          <w:rFonts w:ascii="Calibri" w:hAnsi="Calibri" w:cs="Arial"/>
          <w:bCs/>
          <w:color w:val="FF0000"/>
        </w:rPr>
        <w:t xml:space="preserve"> </w:t>
      </w:r>
    </w:p>
    <w:p w14:paraId="7D7AA510" w14:textId="77777777" w:rsidR="009A4A65" w:rsidRPr="00CA7193" w:rsidRDefault="009814A8" w:rsidP="003E419F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6C3DAB">
        <w:rPr>
          <w:rFonts w:ascii="Calibri" w:hAnsi="Calibri" w:cs="Arial"/>
          <w:bCs/>
        </w:rPr>
        <w:t>Software riduzione artefatti metallo</w:t>
      </w:r>
    </w:p>
    <w:p w14:paraId="651B4721" w14:textId="77777777" w:rsidR="00CA7193" w:rsidRDefault="00CA7193" w:rsidP="00CA7193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>
        <w:rPr>
          <w:rFonts w:ascii="Calibri" w:hAnsi="Calibri" w:cs="Arial"/>
          <w:bCs/>
        </w:rPr>
        <w:t>Software per la gestione del controllo della dose</w:t>
      </w:r>
    </w:p>
    <w:p w14:paraId="6284A19D" w14:textId="77777777" w:rsidR="00CA7193" w:rsidRPr="006C3DAB" w:rsidRDefault="00CA7193" w:rsidP="003E419F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>
        <w:rPr>
          <w:rFonts w:ascii="Calibri" w:hAnsi="Calibri" w:cs="Arial"/>
        </w:rPr>
        <w:t>Software per la riduzione degli artefatti da movimento</w:t>
      </w:r>
    </w:p>
    <w:p w14:paraId="15390211" w14:textId="77777777" w:rsidR="008A15CB" w:rsidRPr="008B6AA4" w:rsidRDefault="0006322E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>
        <w:rPr>
          <w:rFonts w:ascii="Calibri" w:hAnsi="Calibri" w:cs="Arial"/>
          <w:bCs/>
        </w:rPr>
        <w:t xml:space="preserve">Sincronizzazione </w:t>
      </w:r>
      <w:r w:rsidRPr="008B6AA4">
        <w:rPr>
          <w:rFonts w:ascii="Calibri" w:hAnsi="Calibri" w:cs="Arial"/>
          <w:bCs/>
        </w:rPr>
        <w:t xml:space="preserve">con </w:t>
      </w:r>
      <w:proofErr w:type="spellStart"/>
      <w:r w:rsidR="008A15CB" w:rsidRPr="008B6AA4">
        <w:rPr>
          <w:rFonts w:ascii="Calibri" w:hAnsi="Calibri" w:cs="Arial"/>
          <w:bCs/>
        </w:rPr>
        <w:t>Gating</w:t>
      </w:r>
      <w:proofErr w:type="spellEnd"/>
      <w:r w:rsidR="008A15CB" w:rsidRPr="008B6AA4">
        <w:rPr>
          <w:rFonts w:ascii="Calibri" w:hAnsi="Calibri" w:cs="Arial"/>
          <w:bCs/>
        </w:rPr>
        <w:t xml:space="preserve"> cardiaco</w:t>
      </w:r>
      <w:r w:rsidR="00F72549" w:rsidRPr="008B6AA4">
        <w:rPr>
          <w:rFonts w:ascii="Calibri" w:hAnsi="Calibri" w:cs="Arial"/>
          <w:bCs/>
        </w:rPr>
        <w:t xml:space="preserve"> comprensivo del software cardio</w:t>
      </w:r>
    </w:p>
    <w:p w14:paraId="47110D95" w14:textId="77777777" w:rsidR="00001426" w:rsidRPr="008B6AA4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8B6AA4">
        <w:rPr>
          <w:rFonts w:ascii="Calibri" w:hAnsi="Calibri" w:cs="Arial"/>
        </w:rPr>
        <w:t>Ulteriori software:</w:t>
      </w:r>
    </w:p>
    <w:p w14:paraId="7442EAF0" w14:textId="77777777" w:rsidR="00001426" w:rsidRPr="00172C14" w:rsidRDefault="00001426" w:rsidP="00472F05">
      <w:pPr>
        <w:widowControl/>
        <w:numPr>
          <w:ilvl w:val="1"/>
          <w:numId w:val="19"/>
        </w:numPr>
        <w:tabs>
          <w:tab w:val="left" w:pos="1080"/>
        </w:tabs>
        <w:snapToGri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Display simultaneo di più immagini</w:t>
      </w:r>
    </w:p>
    <w:p w14:paraId="463BE2E9" w14:textId="77777777" w:rsidR="00001426" w:rsidRPr="00172C14" w:rsidRDefault="00001426" w:rsidP="00472F05">
      <w:pPr>
        <w:widowControl/>
        <w:numPr>
          <w:ilvl w:val="1"/>
          <w:numId w:val="19"/>
        </w:numPr>
        <w:tabs>
          <w:tab w:val="left" w:pos="1080"/>
        </w:tabs>
        <w:rPr>
          <w:rFonts w:ascii="Calibri" w:hAnsi="Calibri" w:cs="Arial"/>
        </w:rPr>
      </w:pPr>
      <w:r w:rsidRPr="00172C14">
        <w:rPr>
          <w:rFonts w:ascii="Calibri" w:hAnsi="Calibri" w:cs="Arial"/>
        </w:rPr>
        <w:t>A</w:t>
      </w:r>
      <w:r w:rsidR="0006322E">
        <w:rPr>
          <w:rFonts w:ascii="Calibri" w:hAnsi="Calibri" w:cs="Arial"/>
        </w:rPr>
        <w:t xml:space="preserve">rchiviazione e stampa </w:t>
      </w:r>
    </w:p>
    <w:p w14:paraId="027CE9E0" w14:textId="77777777" w:rsidR="00001426" w:rsidRPr="00172C14" w:rsidRDefault="00001426" w:rsidP="00472F05">
      <w:pPr>
        <w:widowControl/>
        <w:numPr>
          <w:ilvl w:val="1"/>
          <w:numId w:val="19"/>
        </w:numPr>
        <w:tabs>
          <w:tab w:val="left" w:pos="1080"/>
        </w:tabs>
        <w:rPr>
          <w:rFonts w:ascii="Calibri" w:hAnsi="Calibri" w:cs="Arial"/>
        </w:rPr>
      </w:pPr>
      <w:r w:rsidRPr="00172C14">
        <w:rPr>
          <w:rFonts w:ascii="Calibri" w:hAnsi="Calibri" w:cs="Arial"/>
        </w:rPr>
        <w:t>Radiografia digitale di posizionamento a grande campo</w:t>
      </w:r>
    </w:p>
    <w:p w14:paraId="0D24F911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Scansioni assiali in standard e alta risoluzione</w:t>
      </w:r>
    </w:p>
    <w:p w14:paraId="5E73A79D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Scansione a pacchetti</w:t>
      </w:r>
    </w:p>
    <w:p w14:paraId="15F229D7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Scansioni dinamiche in rapida sequenza</w:t>
      </w:r>
    </w:p>
    <w:p w14:paraId="063BD24F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lastRenderedPageBreak/>
        <w:t>ANGIO CT con algoritmo MIP</w:t>
      </w:r>
    </w:p>
    <w:p w14:paraId="3FFFD2D4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Scansione volumetrica</w:t>
      </w:r>
    </w:p>
    <w:p w14:paraId="5447D659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Ricostruzione </w:t>
      </w:r>
      <w:proofErr w:type="spellStart"/>
      <w:r w:rsidRPr="00172C14">
        <w:rPr>
          <w:rFonts w:ascii="Calibri" w:hAnsi="Calibri" w:cs="Arial"/>
        </w:rPr>
        <w:t>multiplanari</w:t>
      </w:r>
      <w:proofErr w:type="spellEnd"/>
      <w:r w:rsidRPr="00172C14">
        <w:rPr>
          <w:rFonts w:ascii="Calibri" w:hAnsi="Calibri" w:cs="Arial"/>
        </w:rPr>
        <w:t xml:space="preserve"> in tempo reale</w:t>
      </w:r>
    </w:p>
    <w:p w14:paraId="62F6EB2C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>Ricostruzione in alta risoluzione</w:t>
      </w:r>
    </w:p>
    <w:p w14:paraId="35A8E4D5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MPR (ricostruzioni </w:t>
      </w:r>
      <w:proofErr w:type="spellStart"/>
      <w:r w:rsidRPr="00172C14">
        <w:rPr>
          <w:rFonts w:ascii="Calibri" w:hAnsi="Calibri" w:cs="Arial"/>
        </w:rPr>
        <w:t>multiplanari</w:t>
      </w:r>
      <w:proofErr w:type="spellEnd"/>
      <w:r w:rsidRPr="00172C14">
        <w:rPr>
          <w:rFonts w:ascii="Calibri" w:hAnsi="Calibri" w:cs="Arial"/>
        </w:rPr>
        <w:t xml:space="preserve"> e curvilinee)</w:t>
      </w:r>
    </w:p>
    <w:p w14:paraId="2B5F7DCC" w14:textId="77777777" w:rsidR="00001426" w:rsidRPr="00172C14" w:rsidRDefault="00001426" w:rsidP="00472F05">
      <w:pPr>
        <w:widowControl/>
        <w:numPr>
          <w:ilvl w:val="1"/>
          <w:numId w:val="19"/>
        </w:numPr>
        <w:suppressAutoHyphens w:val="0"/>
        <w:autoSpaceDE w:val="0"/>
        <w:autoSpaceDN w:val="0"/>
        <w:adjustRightInd w:val="0"/>
        <w:rPr>
          <w:rFonts w:ascii="Calibri" w:hAnsi="Calibri" w:cs="Arial"/>
        </w:rPr>
      </w:pPr>
      <w:r w:rsidRPr="00172C14">
        <w:rPr>
          <w:rFonts w:ascii="Calibri" w:hAnsi="Calibri" w:cs="Arial"/>
        </w:rPr>
        <w:t xml:space="preserve">MPVR (ricostruzioni </w:t>
      </w:r>
      <w:proofErr w:type="spellStart"/>
      <w:r w:rsidRPr="00172C14">
        <w:rPr>
          <w:rFonts w:ascii="Calibri" w:hAnsi="Calibri" w:cs="Arial"/>
        </w:rPr>
        <w:t>multiplanari</w:t>
      </w:r>
      <w:proofErr w:type="spellEnd"/>
      <w:r w:rsidRPr="00172C14">
        <w:rPr>
          <w:rFonts w:ascii="Calibri" w:hAnsi="Calibri" w:cs="Arial"/>
        </w:rPr>
        <w:t xml:space="preserve"> di volume)</w:t>
      </w:r>
    </w:p>
    <w:p w14:paraId="0969BA5A" w14:textId="77777777" w:rsidR="00001426" w:rsidRPr="00172C14" w:rsidRDefault="00001426" w:rsidP="00780472">
      <w:pPr>
        <w:widowControl/>
        <w:numPr>
          <w:ilvl w:val="0"/>
          <w:numId w:val="21"/>
        </w:numPr>
        <w:suppressAutoHyphens w:val="0"/>
        <w:autoSpaceDE w:val="0"/>
        <w:autoSpaceDN w:val="0"/>
        <w:adjustRightInd w:val="0"/>
        <w:rPr>
          <w:rFonts w:ascii="Calibri" w:hAnsi="Calibri"/>
          <w:bCs/>
        </w:rPr>
      </w:pPr>
      <w:r w:rsidRPr="00172C14">
        <w:rPr>
          <w:rFonts w:ascii="Calibri" w:hAnsi="Calibri"/>
          <w:bCs/>
        </w:rPr>
        <w:t>WORKSTATION DI ELABORAZIONE</w:t>
      </w:r>
    </w:p>
    <w:p w14:paraId="381ECDDC" w14:textId="77777777" w:rsidR="00001426" w:rsidRPr="00172C14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 xml:space="preserve">Memoria RAM almeno </w:t>
      </w:r>
      <w:r w:rsidR="00FB3C97">
        <w:rPr>
          <w:rFonts w:ascii="Calibri" w:hAnsi="Calibri" w:cs="Arial"/>
          <w:bCs/>
        </w:rPr>
        <w:t>1</w:t>
      </w:r>
      <w:r w:rsidRPr="00172C14">
        <w:rPr>
          <w:rFonts w:ascii="Calibri" w:hAnsi="Calibri" w:cs="Arial"/>
          <w:bCs/>
        </w:rPr>
        <w:t xml:space="preserve">6GB </w:t>
      </w:r>
    </w:p>
    <w:p w14:paraId="10CC4F7C" w14:textId="77777777" w:rsidR="00001426" w:rsidRPr="00172C14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>Capacità disco di almeno 500 GB</w:t>
      </w:r>
    </w:p>
    <w:p w14:paraId="0912045E" w14:textId="77777777" w:rsidR="00001426" w:rsidRPr="00172C14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>Doppio Monitor LCD 19”</w:t>
      </w:r>
      <w:r w:rsidR="0006322E">
        <w:rPr>
          <w:rFonts w:ascii="Calibri" w:hAnsi="Calibri" w:cs="Arial"/>
          <w:bCs/>
        </w:rPr>
        <w:t xml:space="preserve"> (o monitor singolo almeno 24”)</w:t>
      </w:r>
    </w:p>
    <w:p w14:paraId="133E4618" w14:textId="77777777" w:rsidR="00001426" w:rsidRPr="00172C14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 xml:space="preserve">Connessione in rete in formato </w:t>
      </w:r>
      <w:proofErr w:type="spellStart"/>
      <w:r w:rsidRPr="00172C14">
        <w:rPr>
          <w:rFonts w:ascii="Calibri" w:hAnsi="Calibri" w:cs="Arial"/>
          <w:bCs/>
        </w:rPr>
        <w:t>Dicom</w:t>
      </w:r>
      <w:proofErr w:type="spellEnd"/>
      <w:r w:rsidRPr="00172C14">
        <w:rPr>
          <w:rFonts w:ascii="Calibri" w:hAnsi="Calibri" w:cs="Arial"/>
          <w:bCs/>
        </w:rPr>
        <w:t xml:space="preserve"> 3.</w:t>
      </w:r>
    </w:p>
    <w:p w14:paraId="5713C62F" w14:textId="77777777" w:rsidR="00001426" w:rsidRPr="00172C14" w:rsidRDefault="00001426" w:rsidP="00001426">
      <w:pPr>
        <w:autoSpaceDE w:val="0"/>
        <w:autoSpaceDN w:val="0"/>
        <w:adjustRightInd w:val="0"/>
        <w:ind w:left="708"/>
        <w:jc w:val="both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 xml:space="preserve">La Workstation dovrà permettere visualizzazione ed elaborazione dei dati acquisiti e dovrà essere integrata dal punto di vista operativo con la console principale ed essere dotata di proprio processore indipendente; </w:t>
      </w:r>
    </w:p>
    <w:p w14:paraId="2CA6CD25" w14:textId="77777777" w:rsidR="00001426" w:rsidRPr="00172C14" w:rsidRDefault="00001426" w:rsidP="00001426">
      <w:pPr>
        <w:autoSpaceDE w:val="0"/>
        <w:autoSpaceDN w:val="0"/>
        <w:adjustRightInd w:val="0"/>
        <w:ind w:left="708"/>
        <w:jc w:val="both"/>
        <w:rPr>
          <w:rFonts w:ascii="Calibri" w:hAnsi="Calibri" w:cs="Arial"/>
          <w:bCs/>
        </w:rPr>
      </w:pPr>
      <w:r w:rsidRPr="00172C14">
        <w:rPr>
          <w:rFonts w:ascii="Calibri" w:hAnsi="Calibri" w:cs="Arial"/>
          <w:bCs/>
        </w:rPr>
        <w:t>Oltre ai software presenti nella workstation di acquisizione, deve essere in grado di eseguire:</w:t>
      </w:r>
    </w:p>
    <w:p w14:paraId="1618D6A4" w14:textId="77777777" w:rsidR="00001426" w:rsidRPr="006C3DAB" w:rsidRDefault="00001426" w:rsidP="00472F05">
      <w:pPr>
        <w:widowControl/>
        <w:numPr>
          <w:ilvl w:val="0"/>
          <w:numId w:val="5"/>
        </w:numPr>
        <w:suppressAutoHyphens w:val="0"/>
        <w:autoSpaceDE w:val="0"/>
        <w:autoSpaceDN w:val="0"/>
        <w:adjustRightInd w:val="0"/>
        <w:rPr>
          <w:rFonts w:ascii="Calibri" w:hAnsi="Calibri" w:cs="Arial"/>
          <w:bCs/>
        </w:rPr>
      </w:pPr>
      <w:r w:rsidRPr="006C3DAB">
        <w:rPr>
          <w:rFonts w:ascii="Calibri" w:hAnsi="Calibri" w:cs="Arial"/>
          <w:bCs/>
        </w:rPr>
        <w:t>Ricostruzioni 3D e MIP</w:t>
      </w:r>
    </w:p>
    <w:p w14:paraId="51EF0F05" w14:textId="77777777" w:rsidR="00001426" w:rsidRPr="006C3DAB" w:rsidRDefault="00001426" w:rsidP="00472F05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r w:rsidRPr="006C3DAB">
        <w:rPr>
          <w:rFonts w:ascii="Calibri" w:hAnsi="Calibri" w:cs="Arial"/>
          <w:bCs/>
        </w:rPr>
        <w:t>Analisi e misura automatica 2D e 3D delle strutture vascolari (estrazione di vasi, etc.)</w:t>
      </w:r>
    </w:p>
    <w:p w14:paraId="5B200A8E" w14:textId="77777777" w:rsidR="00001426" w:rsidRPr="006C3DAB" w:rsidRDefault="00001426" w:rsidP="00472F05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r w:rsidRPr="006C3DAB">
        <w:rPr>
          <w:rFonts w:ascii="Calibri" w:hAnsi="Calibri" w:cs="Arial"/>
          <w:bCs/>
        </w:rPr>
        <w:t>Software per la rimozione automatica dell’osso</w:t>
      </w:r>
    </w:p>
    <w:p w14:paraId="7741DE52" w14:textId="77777777" w:rsidR="00AD0DD0" w:rsidRDefault="00AD0DD0" w:rsidP="00AD0DD0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r w:rsidRPr="006C3DAB">
        <w:rPr>
          <w:rFonts w:ascii="Calibri" w:hAnsi="Calibri" w:cs="Arial"/>
          <w:bCs/>
        </w:rPr>
        <w:t>Colon CT</w:t>
      </w:r>
    </w:p>
    <w:p w14:paraId="34FAEFD8" w14:textId="77777777" w:rsidR="0006322E" w:rsidRDefault="0006322E" w:rsidP="00AD0DD0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r>
        <w:rPr>
          <w:rFonts w:ascii="Calibri" w:hAnsi="Calibri" w:cs="Arial"/>
          <w:bCs/>
        </w:rPr>
        <w:t>Riconoscimento noduli polmonari</w:t>
      </w:r>
    </w:p>
    <w:p w14:paraId="19CFF548" w14:textId="77777777" w:rsidR="0006322E" w:rsidRPr="0006322E" w:rsidRDefault="0006322E" w:rsidP="0006322E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r w:rsidRPr="0006322E">
        <w:rPr>
          <w:rFonts w:ascii="Calibri" w:hAnsi="Calibri" w:cs="Arial"/>
          <w:bCs/>
        </w:rPr>
        <w:t>studio noduli polmonari e lesioni epatiche con segmentazione automatica lobi (</w:t>
      </w:r>
      <w:proofErr w:type="gramStart"/>
      <w:r w:rsidRPr="0006322E">
        <w:rPr>
          <w:rFonts w:ascii="Calibri" w:hAnsi="Calibri" w:cs="Arial"/>
          <w:bCs/>
        </w:rPr>
        <w:t xml:space="preserve">analisi </w:t>
      </w:r>
      <w:r>
        <w:rPr>
          <w:rFonts w:ascii="Calibri" w:hAnsi="Calibri" w:cs="Arial"/>
          <w:bCs/>
        </w:rPr>
        <w:t xml:space="preserve"> variazione</w:t>
      </w:r>
      <w:proofErr w:type="gramEnd"/>
      <w:r>
        <w:rPr>
          <w:rFonts w:ascii="Calibri" w:hAnsi="Calibri" w:cs="Arial"/>
          <w:bCs/>
        </w:rPr>
        <w:t xml:space="preserve"> volume nel tempo)</w:t>
      </w:r>
    </w:p>
    <w:p w14:paraId="5A018D64" w14:textId="77777777" w:rsidR="006C3DAB" w:rsidRPr="0006322E" w:rsidRDefault="006C3DAB" w:rsidP="00AD0DD0">
      <w:pPr>
        <w:widowControl/>
        <w:numPr>
          <w:ilvl w:val="0"/>
          <w:numId w:val="5"/>
        </w:numPr>
        <w:snapToGrid w:val="0"/>
        <w:jc w:val="both"/>
        <w:rPr>
          <w:rFonts w:ascii="Calibri" w:hAnsi="Calibri" w:cs="Arial"/>
          <w:bCs/>
        </w:rPr>
      </w:pPr>
      <w:proofErr w:type="spellStart"/>
      <w:r w:rsidRPr="0006322E">
        <w:rPr>
          <w:rFonts w:ascii="Calibri" w:hAnsi="Calibri" w:cs="Arial"/>
          <w:bCs/>
        </w:rPr>
        <w:t>Dentalscan</w:t>
      </w:r>
      <w:proofErr w:type="spellEnd"/>
      <w:r w:rsidRPr="0006322E">
        <w:rPr>
          <w:rFonts w:ascii="Calibri" w:hAnsi="Calibri" w:cs="Arial"/>
          <w:bCs/>
        </w:rPr>
        <w:t xml:space="preserve"> </w:t>
      </w:r>
    </w:p>
    <w:p w14:paraId="089A250D" w14:textId="77777777" w:rsidR="004E6407" w:rsidRDefault="004E6407" w:rsidP="004E6407">
      <w:pPr>
        <w:widowControl/>
        <w:snapToGrid w:val="0"/>
        <w:jc w:val="both"/>
        <w:rPr>
          <w:rFonts w:ascii="Calibri" w:hAnsi="Calibri" w:cs="Arial"/>
          <w:bCs/>
          <w:strike/>
          <w:highlight w:val="yellow"/>
        </w:rPr>
      </w:pPr>
    </w:p>
    <w:p w14:paraId="1C8C1088" w14:textId="77777777" w:rsidR="003E73DF" w:rsidRDefault="003E73DF" w:rsidP="004E6407">
      <w:pPr>
        <w:widowControl/>
        <w:snapToGrid w:val="0"/>
        <w:jc w:val="both"/>
        <w:rPr>
          <w:rFonts w:ascii="Calibri" w:hAnsi="Calibri" w:cs="Arial"/>
          <w:bCs/>
          <w:strike/>
          <w:highlight w:val="yellow"/>
        </w:rPr>
      </w:pPr>
    </w:p>
    <w:p w14:paraId="4462FCB6" w14:textId="77777777" w:rsidR="007366BF" w:rsidRPr="00172C14" w:rsidRDefault="008815B7" w:rsidP="00142324">
      <w:pPr>
        <w:pStyle w:val="Titolo1"/>
        <w:rPr>
          <w:rFonts w:ascii="Calibri" w:hAnsi="Calibri" w:cs="Calibri"/>
          <w:color w:val="auto"/>
          <w:sz w:val="24"/>
          <w:szCs w:val="24"/>
        </w:rPr>
      </w:pPr>
      <w:bookmarkStart w:id="4" w:name="_Toc522698105"/>
      <w:bookmarkStart w:id="5" w:name="_Toc509494706"/>
      <w:bookmarkStart w:id="6" w:name="_Toc509494763"/>
      <w:bookmarkStart w:id="7" w:name="_Toc509494927"/>
      <w:r w:rsidRPr="00172C14">
        <w:rPr>
          <w:rFonts w:ascii="Calibri" w:hAnsi="Calibri" w:cs="Calibri"/>
          <w:color w:val="auto"/>
          <w:sz w:val="24"/>
          <w:szCs w:val="24"/>
        </w:rPr>
        <w:t>Articolo 5</w:t>
      </w:r>
      <w:r w:rsidR="00FD0F34" w:rsidRPr="00172C14">
        <w:rPr>
          <w:rFonts w:ascii="Calibri" w:hAnsi="Calibri" w:cs="Calibri"/>
          <w:color w:val="auto"/>
          <w:sz w:val="24"/>
          <w:szCs w:val="24"/>
        </w:rPr>
        <w:t xml:space="preserve"> – Interfacciamento </w:t>
      </w:r>
      <w:r w:rsidR="007366BF" w:rsidRPr="00172C14">
        <w:rPr>
          <w:rFonts w:ascii="Calibri" w:hAnsi="Calibri" w:cs="Calibri"/>
          <w:color w:val="auto"/>
          <w:sz w:val="24"/>
          <w:szCs w:val="24"/>
        </w:rPr>
        <w:t>RIS-PACS</w:t>
      </w:r>
      <w:r w:rsidR="003D5268" w:rsidRPr="00172C14">
        <w:rPr>
          <w:rFonts w:ascii="Calibri" w:hAnsi="Calibri" w:cs="Calibri"/>
          <w:color w:val="auto"/>
          <w:sz w:val="24"/>
          <w:szCs w:val="24"/>
        </w:rPr>
        <w:t xml:space="preserve"> e sicurezza informatica</w:t>
      </w:r>
      <w:bookmarkEnd w:id="4"/>
    </w:p>
    <w:bookmarkEnd w:id="5"/>
    <w:bookmarkEnd w:id="6"/>
    <w:bookmarkEnd w:id="7"/>
    <w:p w14:paraId="24859AA6" w14:textId="77777777" w:rsidR="0006322E" w:rsidRPr="00F847A1" w:rsidRDefault="0006322E" w:rsidP="00F847A1">
      <w:pPr>
        <w:widowControl/>
        <w:jc w:val="both"/>
        <w:rPr>
          <w:rFonts w:ascii="Calibri" w:hAnsi="Calibri" w:cs="Calibri"/>
        </w:rPr>
      </w:pPr>
      <w:r w:rsidRPr="00F847A1">
        <w:rPr>
          <w:rFonts w:ascii="Calibri" w:hAnsi="Calibri" w:cs="Calibri"/>
        </w:rPr>
        <w:t xml:space="preserve">Tutte le transazioni in uso sulla modalità devono essere basate su standard DICOM non proprietari: la ditta aggiudicataria deve </w:t>
      </w:r>
      <w:r w:rsidR="00F737C5" w:rsidRPr="00F847A1">
        <w:rPr>
          <w:rFonts w:ascii="Calibri" w:hAnsi="Calibri" w:cs="Calibri"/>
        </w:rPr>
        <w:t>fornire</w:t>
      </w:r>
      <w:r w:rsidRPr="00F847A1">
        <w:rPr>
          <w:rFonts w:ascii="Calibri" w:hAnsi="Calibri" w:cs="Calibri"/>
        </w:rPr>
        <w:t xml:space="preserve"> copia del “DICOM </w:t>
      </w:r>
      <w:proofErr w:type="spellStart"/>
      <w:r w:rsidRPr="00F847A1">
        <w:rPr>
          <w:rFonts w:ascii="Calibri" w:hAnsi="Calibri" w:cs="Calibri"/>
        </w:rPr>
        <w:t>Conformance</w:t>
      </w:r>
      <w:proofErr w:type="spellEnd"/>
      <w:r w:rsidRPr="00F847A1">
        <w:rPr>
          <w:rFonts w:ascii="Calibri" w:hAnsi="Calibri" w:cs="Calibri"/>
        </w:rPr>
        <w:t xml:space="preserve"> Statement”</w:t>
      </w:r>
    </w:p>
    <w:p w14:paraId="348AA58D" w14:textId="77777777" w:rsidR="00DB0B0E" w:rsidRPr="00F847A1" w:rsidRDefault="00DB0B0E" w:rsidP="00F847A1">
      <w:pPr>
        <w:widowControl/>
        <w:jc w:val="both"/>
        <w:rPr>
          <w:rFonts w:ascii="Calibri" w:hAnsi="Calibri" w:cs="Calibri"/>
        </w:rPr>
      </w:pPr>
      <w:r w:rsidRPr="00F847A1">
        <w:rPr>
          <w:rFonts w:ascii="Calibri" w:hAnsi="Calibri" w:cs="Calibri"/>
        </w:rPr>
        <w:t xml:space="preserve">Le apparecchiature dovranno essere dotate di ogni componente hardware/software </w:t>
      </w:r>
      <w:r w:rsidR="008A1922" w:rsidRPr="00F847A1">
        <w:rPr>
          <w:rFonts w:ascii="Calibri" w:hAnsi="Calibri" w:cs="Calibri"/>
        </w:rPr>
        <w:t>necessarie</w:t>
      </w:r>
      <w:r w:rsidRPr="00F847A1">
        <w:rPr>
          <w:rFonts w:ascii="Calibri" w:hAnsi="Calibri" w:cs="Calibri"/>
        </w:rPr>
        <w:t xml:space="preserve"> al collegamento con il sistema RIS/PACS aziendale attraverso il protocollo DICOM. Dovranno essere garantite le seguenti </w:t>
      </w:r>
      <w:r w:rsidR="00FB1973" w:rsidRPr="00F847A1">
        <w:rPr>
          <w:rFonts w:ascii="Calibri" w:hAnsi="Calibri" w:cs="Calibri"/>
        </w:rPr>
        <w:t>funzionalità:</w:t>
      </w:r>
      <w:r w:rsidRPr="00F847A1">
        <w:rPr>
          <w:rFonts w:ascii="Calibri" w:hAnsi="Calibri" w:cs="Calibri"/>
        </w:rPr>
        <w:t xml:space="preserve"> </w:t>
      </w:r>
    </w:p>
    <w:p w14:paraId="45FDE47E" w14:textId="77777777" w:rsidR="00DB0B0E" w:rsidRPr="006C4F31" w:rsidRDefault="00DB0B0E" w:rsidP="00F847A1">
      <w:pPr>
        <w:pStyle w:val="Paragrafoelenco"/>
        <w:numPr>
          <w:ilvl w:val="1"/>
          <w:numId w:val="11"/>
        </w:numPr>
        <w:rPr>
          <w:rFonts w:ascii="Calibri" w:hAnsi="Calibri"/>
        </w:rPr>
      </w:pPr>
      <w:r w:rsidRPr="006C4F31">
        <w:rPr>
          <w:rFonts w:ascii="Calibri" w:hAnsi="Calibri"/>
        </w:rPr>
        <w:t>Scarico lista di lavoro (</w:t>
      </w:r>
      <w:proofErr w:type="spellStart"/>
      <w:r w:rsidRPr="006C4F31">
        <w:rPr>
          <w:rFonts w:ascii="Calibri" w:hAnsi="Calibri"/>
        </w:rPr>
        <w:t>Worklist</w:t>
      </w:r>
      <w:proofErr w:type="spellEnd"/>
      <w:r w:rsidRPr="006C4F31">
        <w:rPr>
          <w:rFonts w:ascii="Calibri" w:hAnsi="Calibri"/>
        </w:rPr>
        <w:t xml:space="preserve"> SCU)</w:t>
      </w:r>
    </w:p>
    <w:p w14:paraId="3833A08C" w14:textId="77777777" w:rsidR="00DB0B0E" w:rsidRPr="006C4F31" w:rsidRDefault="00DB0B0E" w:rsidP="00F847A1">
      <w:pPr>
        <w:pStyle w:val="Paragrafoelenco"/>
        <w:numPr>
          <w:ilvl w:val="1"/>
          <w:numId w:val="11"/>
        </w:numPr>
        <w:rPr>
          <w:rFonts w:ascii="Calibri" w:hAnsi="Calibri"/>
        </w:rPr>
      </w:pPr>
      <w:r w:rsidRPr="006C4F31">
        <w:rPr>
          <w:rFonts w:ascii="Calibri" w:hAnsi="Calibri"/>
        </w:rPr>
        <w:t xml:space="preserve">Invio immagini (Storage SCU); </w:t>
      </w:r>
    </w:p>
    <w:p w14:paraId="2FA2EE7B" w14:textId="77777777" w:rsidR="00DB0B0E" w:rsidRPr="006C4F31" w:rsidRDefault="00DB0B0E" w:rsidP="00F847A1">
      <w:pPr>
        <w:pStyle w:val="Paragrafoelenco"/>
        <w:numPr>
          <w:ilvl w:val="1"/>
          <w:numId w:val="11"/>
        </w:numPr>
        <w:rPr>
          <w:rFonts w:ascii="Calibri" w:hAnsi="Calibri"/>
        </w:rPr>
      </w:pPr>
      <w:r w:rsidRPr="006C4F31">
        <w:rPr>
          <w:rFonts w:ascii="Calibri" w:hAnsi="Calibri"/>
        </w:rPr>
        <w:t>Invio report</w:t>
      </w:r>
      <w:r w:rsidR="004E6407" w:rsidRPr="006C4F31">
        <w:rPr>
          <w:rFonts w:ascii="Calibri" w:hAnsi="Calibri"/>
        </w:rPr>
        <w:t xml:space="preserve"> parametri utili alla valutazione della </w:t>
      </w:r>
      <w:r w:rsidRPr="006C4F31">
        <w:rPr>
          <w:rFonts w:ascii="Calibri" w:hAnsi="Calibri"/>
        </w:rPr>
        <w:t xml:space="preserve">dose erogata </w:t>
      </w:r>
      <w:r w:rsidR="004E6407" w:rsidRPr="006C4F31">
        <w:rPr>
          <w:rFonts w:ascii="Calibri" w:hAnsi="Calibri"/>
        </w:rPr>
        <w:t>al paziente (</w:t>
      </w:r>
      <w:r w:rsidRPr="006C4F31">
        <w:rPr>
          <w:rFonts w:ascii="Calibri" w:hAnsi="Calibri"/>
        </w:rPr>
        <w:t>standard DICOM RDSR)</w:t>
      </w:r>
    </w:p>
    <w:p w14:paraId="18A3B370" w14:textId="77777777" w:rsidR="00DB0B0E" w:rsidRPr="006C4F31" w:rsidRDefault="00DB0B0E" w:rsidP="00F847A1">
      <w:pPr>
        <w:pStyle w:val="Paragrafoelenco"/>
        <w:numPr>
          <w:ilvl w:val="1"/>
          <w:numId w:val="11"/>
        </w:numPr>
        <w:rPr>
          <w:rFonts w:ascii="Calibri" w:hAnsi="Calibri"/>
        </w:rPr>
      </w:pPr>
      <w:r w:rsidRPr="006C4F31">
        <w:rPr>
          <w:rFonts w:ascii="Calibri" w:hAnsi="Calibri"/>
        </w:rPr>
        <w:t xml:space="preserve">Modalità </w:t>
      </w:r>
      <w:r w:rsidR="00FB1973" w:rsidRPr="006C4F31">
        <w:rPr>
          <w:rFonts w:ascii="Calibri" w:hAnsi="Calibri"/>
        </w:rPr>
        <w:t>acquisizione “</w:t>
      </w:r>
      <w:proofErr w:type="spellStart"/>
      <w:r w:rsidRPr="006C4F31">
        <w:rPr>
          <w:rFonts w:ascii="Calibri" w:hAnsi="Calibri"/>
        </w:rPr>
        <w:t>Performed</w:t>
      </w:r>
      <w:proofErr w:type="spellEnd"/>
      <w:r w:rsidRPr="006C4F31">
        <w:rPr>
          <w:rFonts w:ascii="Calibri" w:hAnsi="Calibri"/>
        </w:rPr>
        <w:t xml:space="preserve"> Procedure Step” (MPPS)</w:t>
      </w:r>
    </w:p>
    <w:p w14:paraId="5B277F7E" w14:textId="77777777" w:rsidR="00522AD2" w:rsidRPr="00522AD2" w:rsidRDefault="00522AD2" w:rsidP="00F847A1">
      <w:pPr>
        <w:pStyle w:val="Paragrafoelenco"/>
        <w:ind w:left="0"/>
        <w:jc w:val="both"/>
        <w:rPr>
          <w:rFonts w:ascii="Calibri" w:hAnsi="Calibri"/>
          <w:b/>
        </w:rPr>
      </w:pPr>
      <w:r w:rsidRPr="00522AD2">
        <w:rPr>
          <w:rFonts w:ascii="Calibri" w:hAnsi="Calibri"/>
          <w:b/>
        </w:rPr>
        <w:t xml:space="preserve">La ditta aggiudicataria dovrà garantire la completa aderenza allo standard dei TAG DICOM </w:t>
      </w:r>
      <w:r>
        <w:rPr>
          <w:rFonts w:ascii="Calibri" w:hAnsi="Calibri"/>
          <w:b/>
        </w:rPr>
        <w:t>RD</w:t>
      </w:r>
      <w:r w:rsidRPr="00522AD2">
        <w:rPr>
          <w:rFonts w:ascii="Calibri" w:hAnsi="Calibri"/>
          <w:b/>
        </w:rPr>
        <w:t>SR</w:t>
      </w:r>
    </w:p>
    <w:p w14:paraId="1552DA45" w14:textId="77777777" w:rsidR="00DB0B0E" w:rsidRPr="00172C14" w:rsidRDefault="00DB0B0E" w:rsidP="00F847A1">
      <w:pPr>
        <w:pStyle w:val="Paragrafoelenco"/>
        <w:ind w:left="0"/>
        <w:jc w:val="both"/>
        <w:rPr>
          <w:rFonts w:ascii="Calibri" w:hAnsi="Calibri"/>
        </w:rPr>
      </w:pPr>
      <w:r w:rsidRPr="006C4F31">
        <w:rPr>
          <w:rFonts w:ascii="Calibri" w:hAnsi="Calibri"/>
        </w:rPr>
        <w:lastRenderedPageBreak/>
        <w:t>Dovrà essere assicurata la sincroni</w:t>
      </w:r>
      <w:r w:rsidR="003D5268" w:rsidRPr="006C4F31">
        <w:rPr>
          <w:rFonts w:ascii="Calibri" w:hAnsi="Calibri"/>
        </w:rPr>
        <w:t>zzazione dell’orario</w:t>
      </w:r>
      <w:r w:rsidRPr="006C4F31">
        <w:rPr>
          <w:rFonts w:ascii="Calibri" w:hAnsi="Calibri"/>
        </w:rPr>
        <w:t xml:space="preserve"> con l’orologio</w:t>
      </w:r>
      <w:r w:rsidRPr="00172C14">
        <w:rPr>
          <w:rFonts w:ascii="Calibri" w:hAnsi="Calibri"/>
        </w:rPr>
        <w:t xml:space="preserve"> Aziendale tramite il profilo IHE </w:t>
      </w:r>
      <w:proofErr w:type="spellStart"/>
      <w:r w:rsidRPr="00172C14">
        <w:rPr>
          <w:rFonts w:ascii="Calibri" w:hAnsi="Calibri"/>
        </w:rPr>
        <w:t>Consistent</w:t>
      </w:r>
      <w:proofErr w:type="spellEnd"/>
      <w:r w:rsidRPr="00172C14">
        <w:rPr>
          <w:rFonts w:ascii="Calibri" w:hAnsi="Calibri"/>
        </w:rPr>
        <w:t xml:space="preserve"> Time (a tale scopo l’AUSL mette a disposizione un server NTP all’interno della propria LAN)</w:t>
      </w:r>
    </w:p>
    <w:p w14:paraId="268C4636" w14:textId="77777777" w:rsidR="00DB0B0E" w:rsidRPr="00172C14" w:rsidRDefault="003D5268" w:rsidP="00F847A1">
      <w:pPr>
        <w:pStyle w:val="Paragrafoelenco"/>
        <w:ind w:left="0"/>
        <w:jc w:val="both"/>
        <w:rPr>
          <w:rFonts w:ascii="Calibri" w:hAnsi="Calibri"/>
        </w:rPr>
      </w:pPr>
      <w:r w:rsidRPr="00172C14">
        <w:rPr>
          <w:rFonts w:ascii="Calibri" w:hAnsi="Calibri"/>
        </w:rPr>
        <w:t>I sistemi offerti dovranno essere configurati</w:t>
      </w:r>
      <w:r w:rsidR="00DB0B0E" w:rsidRPr="00172C14">
        <w:rPr>
          <w:rFonts w:ascii="Calibri" w:hAnsi="Calibri"/>
        </w:rPr>
        <w:t xml:space="preserve"> in modo tale da garantire la massima protezione contro accessi indesiderati, virus informatici e altro software maligno</w:t>
      </w:r>
    </w:p>
    <w:p w14:paraId="6E6E417B" w14:textId="77777777" w:rsidR="004E6407" w:rsidRDefault="003D5268" w:rsidP="00F847A1">
      <w:pPr>
        <w:pStyle w:val="Paragrafoelenco"/>
        <w:ind w:left="0"/>
        <w:jc w:val="both"/>
        <w:rPr>
          <w:rFonts w:ascii="Calibri" w:hAnsi="Calibri"/>
        </w:rPr>
      </w:pPr>
      <w:r w:rsidRPr="00172C14">
        <w:rPr>
          <w:rFonts w:ascii="Calibri" w:hAnsi="Calibri"/>
        </w:rPr>
        <w:t>Dovrà essere</w:t>
      </w:r>
      <w:r w:rsidR="00B25BC5" w:rsidRPr="00172C14">
        <w:rPr>
          <w:rFonts w:ascii="Calibri" w:hAnsi="Calibri"/>
        </w:rPr>
        <w:t xml:space="preserve"> </w:t>
      </w:r>
      <w:r w:rsidRPr="00172C14">
        <w:rPr>
          <w:rFonts w:ascii="Calibri" w:hAnsi="Calibri"/>
        </w:rPr>
        <w:t>garantita</w:t>
      </w:r>
      <w:r w:rsidR="00DB0B0E" w:rsidRPr="00172C14">
        <w:rPr>
          <w:rFonts w:ascii="Calibri" w:hAnsi="Calibri"/>
        </w:rPr>
        <w:t xml:space="preserve"> un’elevata protezione dei dati massimizzando la sicurezza informatica nell’uso normale attraverso opportune soluzioni/configurazioni. </w:t>
      </w:r>
    </w:p>
    <w:p w14:paraId="16D310E9" w14:textId="77777777" w:rsidR="00DB0B0E" w:rsidRDefault="004E6407" w:rsidP="00F847A1">
      <w:pPr>
        <w:pStyle w:val="Paragrafoelenco"/>
        <w:ind w:left="0"/>
        <w:jc w:val="both"/>
        <w:rPr>
          <w:rFonts w:ascii="Calibri" w:hAnsi="Calibri"/>
        </w:rPr>
      </w:pPr>
      <w:r>
        <w:rPr>
          <w:rFonts w:ascii="Calibri" w:hAnsi="Calibri"/>
        </w:rPr>
        <w:t>La ditta aggiudicataria dovrà r</w:t>
      </w:r>
      <w:r w:rsidR="003D5268" w:rsidRPr="00172C14">
        <w:rPr>
          <w:rFonts w:ascii="Calibri" w:hAnsi="Calibri"/>
        </w:rPr>
        <w:t>endere disponibili al personale dell’</w:t>
      </w:r>
      <w:r w:rsidR="00DB0B0E" w:rsidRPr="00172C14">
        <w:rPr>
          <w:rFonts w:ascii="Calibri" w:hAnsi="Calibri"/>
        </w:rPr>
        <w:t xml:space="preserve">Azienda USL i </w:t>
      </w:r>
      <w:r w:rsidR="00DB0B0E" w:rsidRPr="00172C14">
        <w:rPr>
          <w:rFonts w:ascii="Calibri" w:hAnsi="Calibri"/>
          <w:b/>
        </w:rPr>
        <w:t xml:space="preserve">log di sistema </w:t>
      </w:r>
      <w:r w:rsidR="00DB0B0E" w:rsidRPr="00172C14">
        <w:rPr>
          <w:rFonts w:ascii="Calibri" w:hAnsi="Calibri"/>
        </w:rPr>
        <w:t>(accessi, stato componenti apparecchio, rete, azioni eseguite</w:t>
      </w:r>
      <w:proofErr w:type="gramStart"/>
      <w:r w:rsidR="00DB0B0E" w:rsidRPr="00172C14">
        <w:rPr>
          <w:rFonts w:ascii="Calibri" w:hAnsi="Calibri"/>
        </w:rPr>
        <w:t xml:space="preserve"> ….</w:t>
      </w:r>
      <w:proofErr w:type="gramEnd"/>
      <w:r w:rsidR="00DB0B0E" w:rsidRPr="00172C14">
        <w:rPr>
          <w:rFonts w:ascii="Calibri" w:hAnsi="Calibri"/>
        </w:rPr>
        <w:t>. ) e strumenti atti alla consultazione</w:t>
      </w:r>
      <w:r w:rsidR="003D5268" w:rsidRPr="00172C14">
        <w:rPr>
          <w:rFonts w:ascii="Calibri" w:hAnsi="Calibri"/>
        </w:rPr>
        <w:t xml:space="preserve"> degli stessi</w:t>
      </w:r>
      <w:r w:rsidR="00DB0B0E" w:rsidRPr="00172C14">
        <w:rPr>
          <w:rFonts w:ascii="Calibri" w:hAnsi="Calibri"/>
        </w:rPr>
        <w:t xml:space="preserve"> (es. sistema di monitoraggio</w:t>
      </w:r>
      <w:r w:rsidR="003D5268" w:rsidRPr="00172C14">
        <w:rPr>
          <w:rFonts w:ascii="Calibri" w:hAnsi="Calibri"/>
        </w:rPr>
        <w:t>)</w:t>
      </w:r>
      <w:r w:rsidR="00F847A1">
        <w:rPr>
          <w:rFonts w:ascii="Calibri" w:hAnsi="Calibri"/>
        </w:rPr>
        <w:t xml:space="preserve">; </w:t>
      </w:r>
      <w:r w:rsidR="00F847A1" w:rsidRPr="00F847A1">
        <w:rPr>
          <w:rFonts w:ascii="Calibri" w:hAnsi="Calibri"/>
          <w:b/>
        </w:rPr>
        <w:t>dichiarare il periodo minimo di archiviazione e conservazione dei log di sistema e dove avviene la conservazione.</w:t>
      </w:r>
    </w:p>
    <w:p w14:paraId="3A3C6C9F" w14:textId="77777777" w:rsidR="00DB0B0E" w:rsidRDefault="004E6407" w:rsidP="00F847A1">
      <w:pPr>
        <w:pStyle w:val="Paragrafoelenco"/>
        <w:ind w:left="0"/>
        <w:jc w:val="both"/>
        <w:rPr>
          <w:rFonts w:ascii="Calibri" w:hAnsi="Calibri"/>
        </w:rPr>
      </w:pPr>
      <w:r>
        <w:rPr>
          <w:rFonts w:ascii="Calibri" w:hAnsi="Calibri"/>
        </w:rPr>
        <w:t xml:space="preserve">Il sistema offerto deve essere dotato di </w:t>
      </w:r>
      <w:r w:rsidR="003D5268" w:rsidRPr="00172C14">
        <w:rPr>
          <w:rFonts w:ascii="Calibri" w:hAnsi="Calibri"/>
        </w:rPr>
        <w:t>sistemi per garantire m</w:t>
      </w:r>
      <w:r w:rsidR="00DB0B0E" w:rsidRPr="00172C14">
        <w:rPr>
          <w:rFonts w:ascii="Calibri" w:hAnsi="Calibri"/>
        </w:rPr>
        <w:t xml:space="preserve">odalità per l’accesso differenziato </w:t>
      </w:r>
      <w:r w:rsidR="003D5268" w:rsidRPr="00172C14">
        <w:rPr>
          <w:rFonts w:ascii="Calibri" w:hAnsi="Calibri"/>
        </w:rPr>
        <w:t xml:space="preserve">a seconda </w:t>
      </w:r>
      <w:r w:rsidR="00DB0B0E" w:rsidRPr="00172C14">
        <w:rPr>
          <w:rFonts w:ascii="Calibri" w:hAnsi="Calibri"/>
        </w:rPr>
        <w:t xml:space="preserve">per </w:t>
      </w:r>
      <w:r w:rsidR="003D5268" w:rsidRPr="00172C14">
        <w:rPr>
          <w:rFonts w:ascii="Calibri" w:hAnsi="Calibri"/>
        </w:rPr>
        <w:t xml:space="preserve">tipologia </w:t>
      </w:r>
      <w:r w:rsidR="00DB0B0E" w:rsidRPr="00172C14">
        <w:rPr>
          <w:rFonts w:ascii="Calibri" w:hAnsi="Calibri"/>
        </w:rPr>
        <w:t>utente (</w:t>
      </w:r>
      <w:r w:rsidR="003D5268" w:rsidRPr="00172C14">
        <w:rPr>
          <w:rFonts w:ascii="Calibri" w:hAnsi="Calibri"/>
        </w:rPr>
        <w:t>dettagliare tipologia e caratteristiche e indicare se possibile utilizzo LDAP aziendale</w:t>
      </w:r>
      <w:r w:rsidR="00DB0B0E" w:rsidRPr="00172C14">
        <w:rPr>
          <w:rFonts w:ascii="Calibri" w:hAnsi="Calibri"/>
        </w:rPr>
        <w:t>)</w:t>
      </w:r>
      <w:r w:rsidR="003D5268" w:rsidRPr="00172C14">
        <w:rPr>
          <w:rFonts w:ascii="Calibri" w:hAnsi="Calibri"/>
        </w:rPr>
        <w:t xml:space="preserve"> </w:t>
      </w:r>
    </w:p>
    <w:p w14:paraId="3B1FEF85" w14:textId="77777777" w:rsidR="00DB0B0E" w:rsidRDefault="004E6407" w:rsidP="00F847A1">
      <w:pPr>
        <w:pStyle w:val="Paragrafoelenco"/>
        <w:ind w:left="0"/>
        <w:jc w:val="both"/>
        <w:rPr>
          <w:rFonts w:ascii="Calibri" w:hAnsi="Calibri"/>
        </w:rPr>
      </w:pPr>
      <w:r>
        <w:rPr>
          <w:rFonts w:ascii="Calibri" w:hAnsi="Calibri"/>
        </w:rPr>
        <w:t xml:space="preserve">Il sistema deve inoltre </w:t>
      </w:r>
      <w:r w:rsidRPr="006C4F31">
        <w:rPr>
          <w:rFonts w:ascii="Calibri" w:hAnsi="Calibri"/>
        </w:rPr>
        <w:t>garantire la protezione dei dati pazient</w:t>
      </w:r>
      <w:r w:rsidR="003E73DF" w:rsidRPr="006C4F31">
        <w:rPr>
          <w:rFonts w:ascii="Calibri" w:hAnsi="Calibri"/>
        </w:rPr>
        <w:t>e memorizzati, garantendo l’ini</w:t>
      </w:r>
      <w:r w:rsidRPr="006C4F31">
        <w:rPr>
          <w:rFonts w:ascii="Calibri" w:hAnsi="Calibri"/>
        </w:rPr>
        <w:t>bizione dell’</w:t>
      </w:r>
      <w:r w:rsidR="00DB0B0E" w:rsidRPr="006C4F31">
        <w:rPr>
          <w:rFonts w:ascii="Calibri" w:hAnsi="Calibri"/>
        </w:rPr>
        <w:t>esportazione attraverso usb key</w:t>
      </w:r>
      <w:r w:rsidR="00097C8E" w:rsidRPr="006C4F31">
        <w:rPr>
          <w:rFonts w:ascii="Calibri" w:hAnsi="Calibri"/>
        </w:rPr>
        <w:t xml:space="preserve"> e </w:t>
      </w:r>
      <w:r w:rsidR="00B5020A" w:rsidRPr="006C4F31">
        <w:rPr>
          <w:rFonts w:ascii="Calibri" w:hAnsi="Calibri"/>
        </w:rPr>
        <w:t xml:space="preserve">su </w:t>
      </w:r>
      <w:r w:rsidR="00097C8E" w:rsidRPr="006C4F31">
        <w:rPr>
          <w:rFonts w:ascii="Calibri" w:hAnsi="Calibri"/>
        </w:rPr>
        <w:t>supporti CD-DVD</w:t>
      </w:r>
      <w:r w:rsidR="00DB0B0E" w:rsidRPr="006C4F31">
        <w:rPr>
          <w:rFonts w:ascii="Calibri" w:hAnsi="Calibri"/>
        </w:rPr>
        <w:t xml:space="preserve">, </w:t>
      </w:r>
      <w:r w:rsidRPr="006C4F31">
        <w:rPr>
          <w:rFonts w:ascii="Calibri" w:hAnsi="Calibri"/>
        </w:rPr>
        <w:t xml:space="preserve">la </w:t>
      </w:r>
      <w:r w:rsidR="00DB0B0E" w:rsidRPr="006C4F31">
        <w:rPr>
          <w:rFonts w:ascii="Calibri" w:hAnsi="Calibri"/>
        </w:rPr>
        <w:t xml:space="preserve">protezione </w:t>
      </w:r>
      <w:r w:rsidRPr="006C4F31">
        <w:rPr>
          <w:rFonts w:ascii="Calibri" w:hAnsi="Calibri"/>
        </w:rPr>
        <w:t xml:space="preserve">alla </w:t>
      </w:r>
      <w:r w:rsidR="00DB0B0E" w:rsidRPr="006C4F31">
        <w:rPr>
          <w:rFonts w:ascii="Calibri" w:hAnsi="Calibri"/>
        </w:rPr>
        <w:t xml:space="preserve">modifica </w:t>
      </w:r>
      <w:r w:rsidRPr="006C4F31">
        <w:rPr>
          <w:rFonts w:ascii="Calibri" w:hAnsi="Calibri"/>
        </w:rPr>
        <w:t xml:space="preserve">dei </w:t>
      </w:r>
      <w:r w:rsidR="00DB0B0E" w:rsidRPr="006C4F31">
        <w:rPr>
          <w:rFonts w:ascii="Calibri" w:hAnsi="Calibri"/>
        </w:rPr>
        <w:t>nodi export</w:t>
      </w:r>
      <w:r w:rsidRPr="006C4F31">
        <w:rPr>
          <w:rFonts w:ascii="Calibri" w:hAnsi="Calibri"/>
        </w:rPr>
        <w:t>, etc.</w:t>
      </w:r>
      <w:r w:rsidR="00B5020A" w:rsidRPr="006C4F31">
        <w:rPr>
          <w:rFonts w:ascii="Calibri" w:hAnsi="Calibri"/>
        </w:rPr>
        <w:t xml:space="preserve"> nonché la</w:t>
      </w:r>
      <w:r w:rsidR="00F847A1">
        <w:rPr>
          <w:rFonts w:ascii="Calibri" w:hAnsi="Calibri"/>
        </w:rPr>
        <w:t xml:space="preserve"> possibilità di ridurre </w:t>
      </w:r>
      <w:r w:rsidR="00B5020A" w:rsidRPr="006C4F31">
        <w:rPr>
          <w:rFonts w:ascii="Calibri" w:hAnsi="Calibri"/>
        </w:rPr>
        <w:t>le memorie di massa locale.</w:t>
      </w:r>
    </w:p>
    <w:p w14:paraId="5334A066" w14:textId="77777777" w:rsidR="00F847A1" w:rsidRDefault="004E6407" w:rsidP="00F847A1">
      <w:pPr>
        <w:pStyle w:val="Paragrafoelenco"/>
        <w:ind w:left="0"/>
        <w:jc w:val="both"/>
        <w:rPr>
          <w:rFonts w:ascii="Calibri" w:hAnsi="Calibri"/>
        </w:rPr>
      </w:pPr>
      <w:r>
        <w:rPr>
          <w:rFonts w:ascii="Calibri" w:hAnsi="Calibri"/>
        </w:rPr>
        <w:t>Deve infine essere garantita l’</w:t>
      </w:r>
      <w:r w:rsidR="00DB0B0E" w:rsidRPr="00172C14">
        <w:rPr>
          <w:rFonts w:ascii="Calibri" w:hAnsi="Calibri"/>
        </w:rPr>
        <w:t>Inibizione della modifica manuale dei dati paziente</w:t>
      </w:r>
      <w:r w:rsidR="003D5268" w:rsidRPr="00172C14">
        <w:rPr>
          <w:rFonts w:ascii="Calibri" w:hAnsi="Calibri"/>
        </w:rPr>
        <w:t xml:space="preserve"> importati da </w:t>
      </w:r>
      <w:proofErr w:type="spellStart"/>
      <w:r w:rsidR="003D5268" w:rsidRPr="00172C14">
        <w:rPr>
          <w:rFonts w:ascii="Calibri" w:hAnsi="Calibri"/>
        </w:rPr>
        <w:t>Worklist</w:t>
      </w:r>
      <w:proofErr w:type="spellEnd"/>
      <w:r w:rsidR="00F847A1">
        <w:rPr>
          <w:rFonts w:ascii="Calibri" w:hAnsi="Calibri"/>
        </w:rPr>
        <w:t xml:space="preserve"> del sistema RIS-PACS Aziendale</w:t>
      </w:r>
    </w:p>
    <w:p w14:paraId="24FA5627" w14:textId="77777777" w:rsidR="0006322E" w:rsidRDefault="0006322E" w:rsidP="00F847A1">
      <w:pPr>
        <w:pStyle w:val="Paragrafoelenco"/>
        <w:ind w:left="0"/>
        <w:jc w:val="both"/>
        <w:rPr>
          <w:rFonts w:ascii="Calibri" w:hAnsi="Calibri"/>
        </w:rPr>
      </w:pPr>
      <w:r>
        <w:rPr>
          <w:rFonts w:ascii="Calibri" w:hAnsi="Calibri"/>
        </w:rPr>
        <w:t xml:space="preserve">In caso di blocco dei sistemi </w:t>
      </w:r>
      <w:r w:rsidR="00B5020A">
        <w:rPr>
          <w:rFonts w:ascii="Calibri" w:hAnsi="Calibri"/>
        </w:rPr>
        <w:t>informativi</w:t>
      </w:r>
      <w:r>
        <w:rPr>
          <w:rFonts w:ascii="Calibri" w:hAnsi="Calibri"/>
        </w:rPr>
        <w:t xml:space="preserve"> ospedalieri la modalità deve consentire, per garantire la continuità operativa, l’inserimento manuale dei dati paziente </w:t>
      </w:r>
      <w:r w:rsidR="00F847A1">
        <w:rPr>
          <w:rFonts w:ascii="Calibri" w:hAnsi="Calibri"/>
        </w:rPr>
        <w:t xml:space="preserve">(almeno cognome, nome, data di nascita) </w:t>
      </w:r>
      <w:r>
        <w:rPr>
          <w:rFonts w:ascii="Calibri" w:hAnsi="Calibri"/>
        </w:rPr>
        <w:t>e dei dati relativi alla prestazione</w:t>
      </w:r>
      <w:r w:rsidR="00F847A1">
        <w:rPr>
          <w:rFonts w:ascii="Calibri" w:hAnsi="Calibri"/>
        </w:rPr>
        <w:t xml:space="preserve"> (almeno </w:t>
      </w:r>
      <w:proofErr w:type="spellStart"/>
      <w:r w:rsidR="00F847A1">
        <w:rPr>
          <w:rFonts w:ascii="Calibri" w:hAnsi="Calibri"/>
        </w:rPr>
        <w:t>P</w:t>
      </w:r>
      <w:r w:rsidR="00522AD2">
        <w:rPr>
          <w:rFonts w:ascii="Calibri" w:hAnsi="Calibri"/>
        </w:rPr>
        <w:t>atient</w:t>
      </w:r>
      <w:proofErr w:type="spellEnd"/>
      <w:r w:rsidR="00522AD2">
        <w:rPr>
          <w:rFonts w:ascii="Calibri" w:hAnsi="Calibri"/>
        </w:rPr>
        <w:t xml:space="preserve"> </w:t>
      </w:r>
      <w:proofErr w:type="spellStart"/>
      <w:r w:rsidR="00522AD2">
        <w:rPr>
          <w:rFonts w:ascii="Calibri" w:hAnsi="Calibri"/>
        </w:rPr>
        <w:t>Identification</w:t>
      </w:r>
      <w:proofErr w:type="spellEnd"/>
      <w:r w:rsidR="00F847A1">
        <w:rPr>
          <w:rFonts w:ascii="Calibri" w:hAnsi="Calibri"/>
        </w:rPr>
        <w:t xml:space="preserve"> ed eventuale </w:t>
      </w:r>
      <w:proofErr w:type="spellStart"/>
      <w:r w:rsidR="00F847A1" w:rsidRPr="00F847A1">
        <w:rPr>
          <w:rFonts w:ascii="Calibri" w:hAnsi="Calibri"/>
        </w:rPr>
        <w:t>accession</w:t>
      </w:r>
      <w:proofErr w:type="spellEnd"/>
      <w:r w:rsidR="00F847A1" w:rsidRPr="00F847A1">
        <w:rPr>
          <w:rFonts w:ascii="Calibri" w:hAnsi="Calibri"/>
        </w:rPr>
        <w:t> </w:t>
      </w:r>
      <w:proofErr w:type="spellStart"/>
      <w:proofErr w:type="gramStart"/>
      <w:r w:rsidR="00F847A1" w:rsidRPr="00F847A1">
        <w:rPr>
          <w:rFonts w:ascii="Calibri" w:hAnsi="Calibri"/>
        </w:rPr>
        <w:t>number</w:t>
      </w:r>
      <w:proofErr w:type="spellEnd"/>
      <w:r w:rsidR="00F847A1" w:rsidRPr="00F847A1">
        <w:rPr>
          <w:rFonts w:ascii="Calibri" w:hAnsi="Calibri"/>
        </w:rPr>
        <w:t> </w:t>
      </w:r>
      <w:r w:rsidR="00F847A1">
        <w:rPr>
          <w:rFonts w:ascii="Calibri" w:hAnsi="Calibri"/>
        </w:rPr>
        <w:t xml:space="preserve"> provvisorio</w:t>
      </w:r>
      <w:proofErr w:type="gramEnd"/>
      <w:r w:rsidR="00F847A1">
        <w:rPr>
          <w:rFonts w:ascii="Calibri" w:hAnsi="Calibri"/>
        </w:rPr>
        <w:t>)</w:t>
      </w:r>
      <w:r w:rsidR="00B5020A">
        <w:rPr>
          <w:rFonts w:ascii="Calibri" w:hAnsi="Calibri"/>
        </w:rPr>
        <w:t>.</w:t>
      </w:r>
    </w:p>
    <w:p w14:paraId="32C7DBA1" w14:textId="77777777" w:rsidR="00F611B8" w:rsidRPr="00F611B8" w:rsidRDefault="00F611B8" w:rsidP="00F847A1">
      <w:pPr>
        <w:pStyle w:val="Paragrafoelenco"/>
        <w:ind w:left="0"/>
        <w:jc w:val="both"/>
        <w:rPr>
          <w:rFonts w:ascii="Calibri" w:hAnsi="Calibri"/>
          <w:b/>
          <w:i/>
        </w:rPr>
      </w:pPr>
      <w:r w:rsidRPr="00F847A1">
        <w:rPr>
          <w:rFonts w:ascii="Calibri" w:hAnsi="Calibri"/>
          <w:b/>
          <w:i/>
        </w:rPr>
        <w:t xml:space="preserve">La ditta aggiudicataria deve assicurare che la configurazione della modalità e della Workstation di Post-Processing </w:t>
      </w:r>
      <w:proofErr w:type="gramStart"/>
      <w:r w:rsidRPr="00F847A1">
        <w:rPr>
          <w:rFonts w:ascii="Calibri" w:hAnsi="Calibri"/>
          <w:b/>
          <w:i/>
        </w:rPr>
        <w:t>venga  effettuata</w:t>
      </w:r>
      <w:proofErr w:type="gramEnd"/>
      <w:r w:rsidRPr="00F847A1">
        <w:rPr>
          <w:rFonts w:ascii="Calibri" w:hAnsi="Calibri"/>
          <w:b/>
          <w:i/>
        </w:rPr>
        <w:t xml:space="preserve"> prima dei controlli di qualità da parte della UO di Fisica Sanitaria.</w:t>
      </w:r>
    </w:p>
    <w:p w14:paraId="38417193" w14:textId="77777777" w:rsidR="00F611B8" w:rsidRDefault="00F611B8" w:rsidP="00F847A1">
      <w:pPr>
        <w:pStyle w:val="Paragrafoelenco"/>
        <w:ind w:left="0"/>
        <w:jc w:val="both"/>
        <w:rPr>
          <w:rFonts w:ascii="Calibri" w:hAnsi="Calibri"/>
        </w:rPr>
      </w:pPr>
    </w:p>
    <w:sectPr w:rsidR="00F611B8">
      <w:headerReference w:type="default" r:id="rId7"/>
      <w:footerReference w:type="default" r:id="rId8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AFCC6B" w14:textId="77777777" w:rsidR="00881262" w:rsidRDefault="00881262" w:rsidP="00CD3890">
      <w:r>
        <w:separator/>
      </w:r>
    </w:p>
  </w:endnote>
  <w:endnote w:type="continuationSeparator" w:id="0">
    <w:p w14:paraId="17B698C4" w14:textId="77777777" w:rsidR="00881262" w:rsidRDefault="00881262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881262" w:rsidRPr="009858D4" w14:paraId="4CD180E9" w14:textId="77777777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5F42E64D" w14:textId="77777777" w:rsidR="00881262" w:rsidRPr="009858D4" w:rsidRDefault="00881262" w:rsidP="00CD3890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>
            <w:rPr>
              <w:rFonts w:ascii="Calibri" w:hAnsi="Calibri"/>
              <w:noProof/>
              <w:sz w:val="14"/>
              <w:szCs w:val="14"/>
            </w:rPr>
            <w:t>capitolato prestazionale CT_Allegato A_definitivo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14:paraId="2489F3D6" w14:textId="77777777" w:rsidR="00881262" w:rsidRDefault="00881262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14:paraId="5B5C26BE" w14:textId="77777777" w:rsidR="00881262" w:rsidRPr="00AD25E2" w:rsidRDefault="00881262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Verificato da: </w:t>
          </w:r>
          <w:proofErr w:type="spellStart"/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tusciano</w:t>
          </w:r>
          <w:proofErr w:type="spellEnd"/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-Magi-Mascherini-</w:t>
          </w:r>
          <w:proofErr w:type="spellStart"/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DeBenedittis</w:t>
          </w:r>
          <w:proofErr w:type="spellEnd"/>
        </w:p>
        <w:p w14:paraId="7947243B" w14:textId="77777777" w:rsidR="00881262" w:rsidRPr="00AD25E2" w:rsidRDefault="00881262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proofErr w:type="gramStart"/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DEFINITIVO</w:t>
          </w:r>
          <w:proofErr w:type="gramEnd"/>
        </w:p>
        <w:p w14:paraId="3945EA23" w14:textId="77777777" w:rsidR="00881262" w:rsidRPr="00AD25E2" w:rsidRDefault="00881262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begin"/>
          </w: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instrText xml:space="preserve"> SAVEDATE  \@ "dd/MM/yyyy"  \* MERGEFORMAT </w:instrText>
          </w: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separate"/>
          </w:r>
          <w:r w:rsidR="00EC6180">
            <w:rPr>
              <w:rFonts w:ascii="Calibri" w:eastAsia="Times New Roman" w:hAnsi="Calibri" w:cs="Calibri"/>
              <w:noProof/>
              <w:sz w:val="14"/>
              <w:szCs w:val="14"/>
              <w:lang w:eastAsia="en-US"/>
            </w:rPr>
            <w:t>29/06/2022</w:t>
          </w: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end"/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4A34208C" w14:textId="77777777" w:rsidR="00881262" w:rsidRPr="00AD25E2" w:rsidRDefault="00881262" w:rsidP="00CD3890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8B6AA4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6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8B6AA4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14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1C4B539F" w14:textId="77777777" w:rsidR="00881262" w:rsidRPr="009858D4" w:rsidRDefault="00881262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E88516" w14:textId="77777777" w:rsidR="00881262" w:rsidRDefault="00881262" w:rsidP="00CD3890">
      <w:r>
        <w:separator/>
      </w:r>
    </w:p>
  </w:footnote>
  <w:footnote w:type="continuationSeparator" w:id="0">
    <w:p w14:paraId="42E24B37" w14:textId="77777777" w:rsidR="00881262" w:rsidRDefault="00881262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8888B2" w14:textId="77777777" w:rsidR="00881262" w:rsidRDefault="00881262" w:rsidP="00CD3890">
    <w:pPr>
      <w:pStyle w:val="Intestazione"/>
      <w:rPr>
        <w:noProof/>
        <w:color w:val="008749"/>
        <w:szCs w:val="16"/>
      </w:rPr>
    </w:pPr>
  </w:p>
  <w:p w14:paraId="6CF0DB05" w14:textId="77777777" w:rsidR="00881262" w:rsidRDefault="00881262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 wp14:anchorId="0D91BAFC" wp14:editId="2ABF0C79">
          <wp:extent cx="6372225" cy="838200"/>
          <wp:effectExtent l="19050" t="0" r="9525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222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881262" w:rsidRPr="00CD3890" w14:paraId="4AD1E4BA" w14:textId="77777777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F0F3E28" w14:textId="77777777" w:rsidR="00881262" w:rsidRDefault="00881262" w:rsidP="009858D4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36D081BD" w14:textId="77777777" w:rsidR="00881262" w:rsidRPr="00CD3890" w:rsidRDefault="00881262" w:rsidP="003B6EDF">
          <w:pPr>
            <w:jc w:val="center"/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Fornitura sistemi TC Radiologia Ospedale Bellaria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80DF737" w14:textId="77777777" w:rsidR="00881262" w:rsidRPr="00CD3890" w:rsidRDefault="00881262" w:rsidP="004A1AB4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 xml:space="preserve">Caratteristiche generali della fornitura, Scheda Tecnica, assistenza post-vendita;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requisiti specifici per l’installazione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,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il collaudo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 e l’assistenza post-vendita</w:t>
          </w:r>
        </w:p>
      </w:tc>
    </w:tr>
    <w:tr w:rsidR="00881262" w:rsidRPr="00CD3890" w14:paraId="4B7B5B7B" w14:textId="77777777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1409533" w14:textId="77777777" w:rsidR="00881262" w:rsidRPr="00CD3890" w:rsidRDefault="00881262" w:rsidP="009858D4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A8B95E" w14:textId="77777777" w:rsidR="00881262" w:rsidRPr="00AD25E2" w:rsidRDefault="00881262" w:rsidP="009858D4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4DC1E18" w14:textId="77777777" w:rsidR="00881262" w:rsidRPr="00AD25E2" w:rsidRDefault="00881262" w:rsidP="00283C9E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14:paraId="56715294" w14:textId="77777777" w:rsidR="00881262" w:rsidRPr="00CD3890" w:rsidRDefault="00881262" w:rsidP="00F4504E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2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3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 w15:restartNumberingAfterBreak="0">
    <w:nsid w:val="0FB669F0"/>
    <w:multiLevelType w:val="hybridMultilevel"/>
    <w:tmpl w:val="1C44B0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E30B32"/>
    <w:multiLevelType w:val="hybridMultilevel"/>
    <w:tmpl w:val="56F2EE8E"/>
    <w:lvl w:ilvl="0" w:tplc="070E0C4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A82C29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398A98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4F6650C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9736999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A4A2F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5164E3F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6602F03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5EC43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19382C6D"/>
    <w:multiLevelType w:val="hybridMultilevel"/>
    <w:tmpl w:val="1C044B3E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1BE313FD"/>
    <w:multiLevelType w:val="hybridMultilevel"/>
    <w:tmpl w:val="0FF6A38C"/>
    <w:lvl w:ilvl="0" w:tplc="56DA70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2A41852">
      <w:numFmt w:val="none"/>
      <w:lvlText w:val=""/>
      <w:lvlJc w:val="left"/>
      <w:pPr>
        <w:tabs>
          <w:tab w:val="num" w:pos="360"/>
        </w:tabs>
      </w:pPr>
    </w:lvl>
    <w:lvl w:ilvl="2" w:tplc="82767842">
      <w:numFmt w:val="none"/>
      <w:lvlText w:val=""/>
      <w:lvlJc w:val="left"/>
      <w:pPr>
        <w:tabs>
          <w:tab w:val="num" w:pos="360"/>
        </w:tabs>
      </w:pPr>
    </w:lvl>
    <w:lvl w:ilvl="3" w:tplc="FD2C0F2A">
      <w:numFmt w:val="none"/>
      <w:lvlText w:val=""/>
      <w:lvlJc w:val="left"/>
      <w:pPr>
        <w:tabs>
          <w:tab w:val="num" w:pos="360"/>
        </w:tabs>
      </w:pPr>
    </w:lvl>
    <w:lvl w:ilvl="4" w:tplc="FD22CAAE">
      <w:numFmt w:val="none"/>
      <w:lvlText w:val=""/>
      <w:lvlJc w:val="left"/>
      <w:pPr>
        <w:tabs>
          <w:tab w:val="num" w:pos="360"/>
        </w:tabs>
      </w:pPr>
    </w:lvl>
    <w:lvl w:ilvl="5" w:tplc="1F02FFAC">
      <w:numFmt w:val="none"/>
      <w:lvlText w:val=""/>
      <w:lvlJc w:val="left"/>
      <w:pPr>
        <w:tabs>
          <w:tab w:val="num" w:pos="360"/>
        </w:tabs>
      </w:pPr>
    </w:lvl>
    <w:lvl w:ilvl="6" w:tplc="EFE6D9C8">
      <w:numFmt w:val="none"/>
      <w:lvlText w:val=""/>
      <w:lvlJc w:val="left"/>
      <w:pPr>
        <w:tabs>
          <w:tab w:val="num" w:pos="360"/>
        </w:tabs>
      </w:pPr>
    </w:lvl>
    <w:lvl w:ilvl="7" w:tplc="5A2A6E08">
      <w:numFmt w:val="none"/>
      <w:lvlText w:val=""/>
      <w:lvlJc w:val="left"/>
      <w:pPr>
        <w:tabs>
          <w:tab w:val="num" w:pos="360"/>
        </w:tabs>
      </w:pPr>
    </w:lvl>
    <w:lvl w:ilvl="8" w:tplc="880EEE00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1C2578D3"/>
    <w:multiLevelType w:val="multilevel"/>
    <w:tmpl w:val="2C6A4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 w15:restartNumberingAfterBreak="0">
    <w:nsid w:val="1DC3023D"/>
    <w:multiLevelType w:val="hybridMultilevel"/>
    <w:tmpl w:val="074C4D24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2A41852">
      <w:numFmt w:val="none"/>
      <w:lvlText w:val=""/>
      <w:lvlJc w:val="left"/>
      <w:pPr>
        <w:tabs>
          <w:tab w:val="num" w:pos="708"/>
        </w:tabs>
      </w:pPr>
    </w:lvl>
    <w:lvl w:ilvl="2" w:tplc="82767842">
      <w:numFmt w:val="none"/>
      <w:lvlText w:val=""/>
      <w:lvlJc w:val="left"/>
      <w:pPr>
        <w:tabs>
          <w:tab w:val="num" w:pos="708"/>
        </w:tabs>
      </w:pPr>
    </w:lvl>
    <w:lvl w:ilvl="3" w:tplc="FD2C0F2A">
      <w:numFmt w:val="none"/>
      <w:lvlText w:val=""/>
      <w:lvlJc w:val="left"/>
      <w:pPr>
        <w:tabs>
          <w:tab w:val="num" w:pos="708"/>
        </w:tabs>
      </w:pPr>
    </w:lvl>
    <w:lvl w:ilvl="4" w:tplc="FD22CAAE">
      <w:numFmt w:val="none"/>
      <w:lvlText w:val=""/>
      <w:lvlJc w:val="left"/>
      <w:pPr>
        <w:tabs>
          <w:tab w:val="num" w:pos="708"/>
        </w:tabs>
      </w:pPr>
    </w:lvl>
    <w:lvl w:ilvl="5" w:tplc="1F02FFAC">
      <w:numFmt w:val="none"/>
      <w:lvlText w:val=""/>
      <w:lvlJc w:val="left"/>
      <w:pPr>
        <w:tabs>
          <w:tab w:val="num" w:pos="708"/>
        </w:tabs>
      </w:pPr>
    </w:lvl>
    <w:lvl w:ilvl="6" w:tplc="EFE6D9C8">
      <w:numFmt w:val="none"/>
      <w:lvlText w:val=""/>
      <w:lvlJc w:val="left"/>
      <w:pPr>
        <w:tabs>
          <w:tab w:val="num" w:pos="708"/>
        </w:tabs>
      </w:pPr>
    </w:lvl>
    <w:lvl w:ilvl="7" w:tplc="5A2A6E08">
      <w:numFmt w:val="none"/>
      <w:lvlText w:val=""/>
      <w:lvlJc w:val="left"/>
      <w:pPr>
        <w:tabs>
          <w:tab w:val="num" w:pos="708"/>
        </w:tabs>
      </w:pPr>
    </w:lvl>
    <w:lvl w:ilvl="8" w:tplc="880EEE00">
      <w:numFmt w:val="none"/>
      <w:lvlText w:val=""/>
      <w:lvlJc w:val="left"/>
      <w:pPr>
        <w:tabs>
          <w:tab w:val="num" w:pos="708"/>
        </w:tabs>
      </w:pPr>
    </w:lvl>
  </w:abstractNum>
  <w:abstractNum w:abstractNumId="22" w15:restartNumberingAfterBreak="0">
    <w:nsid w:val="2F9407A5"/>
    <w:multiLevelType w:val="hybridMultilevel"/>
    <w:tmpl w:val="2B62A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8E2C29"/>
    <w:multiLevelType w:val="hybridMultilevel"/>
    <w:tmpl w:val="ABEC0AAC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3C8506D8"/>
    <w:multiLevelType w:val="hybridMultilevel"/>
    <w:tmpl w:val="31AE4C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684FAB"/>
    <w:multiLevelType w:val="hybridMultilevel"/>
    <w:tmpl w:val="43F6B8C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49BA1987"/>
    <w:multiLevelType w:val="hybridMultilevel"/>
    <w:tmpl w:val="8126178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C87EED"/>
    <w:multiLevelType w:val="hybridMultilevel"/>
    <w:tmpl w:val="47D62D44"/>
    <w:lvl w:ilvl="0" w:tplc="853601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424098"/>
    <w:multiLevelType w:val="hybridMultilevel"/>
    <w:tmpl w:val="75002230"/>
    <w:lvl w:ilvl="0" w:tplc="96FA6B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EC35F1"/>
    <w:multiLevelType w:val="hybridMultilevel"/>
    <w:tmpl w:val="F022046A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3F46559"/>
    <w:multiLevelType w:val="hybridMultilevel"/>
    <w:tmpl w:val="909AF2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ED7DF0"/>
    <w:multiLevelType w:val="hybridMultilevel"/>
    <w:tmpl w:val="6C927F30"/>
    <w:lvl w:ilvl="0" w:tplc="54AA6B18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cs="Symbol" w:hint="default"/>
      </w:rPr>
    </w:lvl>
    <w:lvl w:ilvl="1" w:tplc="CEE0DD54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57FE32B0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17A26B8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C58635B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A080DC02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BDDE7BE8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FE8A7C04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5B0761A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E6C00CA"/>
    <w:multiLevelType w:val="hybridMultilevel"/>
    <w:tmpl w:val="EBA48BA8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2A41852">
      <w:numFmt w:val="none"/>
      <w:lvlText w:val=""/>
      <w:lvlJc w:val="left"/>
      <w:pPr>
        <w:tabs>
          <w:tab w:val="num" w:pos="708"/>
        </w:tabs>
      </w:pPr>
    </w:lvl>
    <w:lvl w:ilvl="2" w:tplc="82767842">
      <w:numFmt w:val="none"/>
      <w:lvlText w:val=""/>
      <w:lvlJc w:val="left"/>
      <w:pPr>
        <w:tabs>
          <w:tab w:val="num" w:pos="708"/>
        </w:tabs>
      </w:pPr>
    </w:lvl>
    <w:lvl w:ilvl="3" w:tplc="FD2C0F2A">
      <w:numFmt w:val="none"/>
      <w:lvlText w:val=""/>
      <w:lvlJc w:val="left"/>
      <w:pPr>
        <w:tabs>
          <w:tab w:val="num" w:pos="708"/>
        </w:tabs>
      </w:pPr>
    </w:lvl>
    <w:lvl w:ilvl="4" w:tplc="FD22CAAE">
      <w:numFmt w:val="none"/>
      <w:lvlText w:val=""/>
      <w:lvlJc w:val="left"/>
      <w:pPr>
        <w:tabs>
          <w:tab w:val="num" w:pos="708"/>
        </w:tabs>
      </w:pPr>
    </w:lvl>
    <w:lvl w:ilvl="5" w:tplc="1F02FFAC">
      <w:numFmt w:val="none"/>
      <w:lvlText w:val=""/>
      <w:lvlJc w:val="left"/>
      <w:pPr>
        <w:tabs>
          <w:tab w:val="num" w:pos="708"/>
        </w:tabs>
      </w:pPr>
    </w:lvl>
    <w:lvl w:ilvl="6" w:tplc="EFE6D9C8">
      <w:numFmt w:val="none"/>
      <w:lvlText w:val=""/>
      <w:lvlJc w:val="left"/>
      <w:pPr>
        <w:tabs>
          <w:tab w:val="num" w:pos="708"/>
        </w:tabs>
      </w:pPr>
    </w:lvl>
    <w:lvl w:ilvl="7" w:tplc="5A2A6E08">
      <w:numFmt w:val="none"/>
      <w:lvlText w:val=""/>
      <w:lvlJc w:val="left"/>
      <w:pPr>
        <w:tabs>
          <w:tab w:val="num" w:pos="708"/>
        </w:tabs>
      </w:pPr>
    </w:lvl>
    <w:lvl w:ilvl="8" w:tplc="880EEE00">
      <w:numFmt w:val="none"/>
      <w:lvlText w:val=""/>
      <w:lvlJc w:val="left"/>
      <w:pPr>
        <w:tabs>
          <w:tab w:val="num" w:pos="708"/>
        </w:tabs>
      </w:pPr>
    </w:lvl>
  </w:abstractNum>
  <w:abstractNum w:abstractNumId="33" w15:restartNumberingAfterBreak="0">
    <w:nsid w:val="72A20577"/>
    <w:multiLevelType w:val="hybridMultilevel"/>
    <w:tmpl w:val="902C7F12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2A41852">
      <w:numFmt w:val="none"/>
      <w:lvlText w:val=""/>
      <w:lvlJc w:val="left"/>
      <w:pPr>
        <w:tabs>
          <w:tab w:val="num" w:pos="708"/>
        </w:tabs>
      </w:pPr>
    </w:lvl>
    <w:lvl w:ilvl="2" w:tplc="82767842">
      <w:numFmt w:val="none"/>
      <w:lvlText w:val=""/>
      <w:lvlJc w:val="left"/>
      <w:pPr>
        <w:tabs>
          <w:tab w:val="num" w:pos="708"/>
        </w:tabs>
      </w:pPr>
    </w:lvl>
    <w:lvl w:ilvl="3" w:tplc="FD2C0F2A">
      <w:numFmt w:val="none"/>
      <w:lvlText w:val=""/>
      <w:lvlJc w:val="left"/>
      <w:pPr>
        <w:tabs>
          <w:tab w:val="num" w:pos="708"/>
        </w:tabs>
      </w:pPr>
    </w:lvl>
    <w:lvl w:ilvl="4" w:tplc="FD22CAAE">
      <w:numFmt w:val="none"/>
      <w:lvlText w:val=""/>
      <w:lvlJc w:val="left"/>
      <w:pPr>
        <w:tabs>
          <w:tab w:val="num" w:pos="708"/>
        </w:tabs>
      </w:pPr>
    </w:lvl>
    <w:lvl w:ilvl="5" w:tplc="1F02FFAC">
      <w:numFmt w:val="none"/>
      <w:lvlText w:val=""/>
      <w:lvlJc w:val="left"/>
      <w:pPr>
        <w:tabs>
          <w:tab w:val="num" w:pos="708"/>
        </w:tabs>
      </w:pPr>
    </w:lvl>
    <w:lvl w:ilvl="6" w:tplc="EFE6D9C8">
      <w:numFmt w:val="none"/>
      <w:lvlText w:val=""/>
      <w:lvlJc w:val="left"/>
      <w:pPr>
        <w:tabs>
          <w:tab w:val="num" w:pos="708"/>
        </w:tabs>
      </w:pPr>
    </w:lvl>
    <w:lvl w:ilvl="7" w:tplc="5A2A6E08">
      <w:numFmt w:val="none"/>
      <w:lvlText w:val=""/>
      <w:lvlJc w:val="left"/>
      <w:pPr>
        <w:tabs>
          <w:tab w:val="num" w:pos="708"/>
        </w:tabs>
      </w:pPr>
    </w:lvl>
    <w:lvl w:ilvl="8" w:tplc="880EEE00">
      <w:numFmt w:val="none"/>
      <w:lvlText w:val=""/>
      <w:lvlJc w:val="left"/>
      <w:pPr>
        <w:tabs>
          <w:tab w:val="num" w:pos="708"/>
        </w:tabs>
      </w:pPr>
    </w:lvl>
  </w:abstractNum>
  <w:abstractNum w:abstractNumId="34" w15:restartNumberingAfterBreak="0">
    <w:nsid w:val="79C00358"/>
    <w:multiLevelType w:val="hybridMultilevel"/>
    <w:tmpl w:val="D708F1D6"/>
    <w:lvl w:ilvl="0" w:tplc="56988210"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585BE9"/>
    <w:multiLevelType w:val="hybridMultilevel"/>
    <w:tmpl w:val="A1604708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2A41852">
      <w:numFmt w:val="none"/>
      <w:lvlText w:val=""/>
      <w:lvlJc w:val="left"/>
      <w:pPr>
        <w:tabs>
          <w:tab w:val="num" w:pos="708"/>
        </w:tabs>
      </w:pPr>
    </w:lvl>
    <w:lvl w:ilvl="2" w:tplc="82767842">
      <w:numFmt w:val="none"/>
      <w:lvlText w:val=""/>
      <w:lvlJc w:val="left"/>
      <w:pPr>
        <w:tabs>
          <w:tab w:val="num" w:pos="708"/>
        </w:tabs>
      </w:pPr>
    </w:lvl>
    <w:lvl w:ilvl="3" w:tplc="FD2C0F2A">
      <w:numFmt w:val="none"/>
      <w:lvlText w:val=""/>
      <w:lvlJc w:val="left"/>
      <w:pPr>
        <w:tabs>
          <w:tab w:val="num" w:pos="708"/>
        </w:tabs>
      </w:pPr>
    </w:lvl>
    <w:lvl w:ilvl="4" w:tplc="FD22CAAE">
      <w:numFmt w:val="none"/>
      <w:lvlText w:val=""/>
      <w:lvlJc w:val="left"/>
      <w:pPr>
        <w:tabs>
          <w:tab w:val="num" w:pos="708"/>
        </w:tabs>
      </w:pPr>
    </w:lvl>
    <w:lvl w:ilvl="5" w:tplc="1F02FFAC">
      <w:numFmt w:val="none"/>
      <w:lvlText w:val=""/>
      <w:lvlJc w:val="left"/>
      <w:pPr>
        <w:tabs>
          <w:tab w:val="num" w:pos="708"/>
        </w:tabs>
      </w:pPr>
    </w:lvl>
    <w:lvl w:ilvl="6" w:tplc="EFE6D9C8">
      <w:numFmt w:val="none"/>
      <w:lvlText w:val=""/>
      <w:lvlJc w:val="left"/>
      <w:pPr>
        <w:tabs>
          <w:tab w:val="num" w:pos="708"/>
        </w:tabs>
      </w:pPr>
    </w:lvl>
    <w:lvl w:ilvl="7" w:tplc="5A2A6E08">
      <w:numFmt w:val="none"/>
      <w:lvlText w:val=""/>
      <w:lvlJc w:val="left"/>
      <w:pPr>
        <w:tabs>
          <w:tab w:val="num" w:pos="708"/>
        </w:tabs>
      </w:pPr>
    </w:lvl>
    <w:lvl w:ilvl="8" w:tplc="880EEE00">
      <w:numFmt w:val="none"/>
      <w:lvlText w:val=""/>
      <w:lvlJc w:val="left"/>
      <w:pPr>
        <w:tabs>
          <w:tab w:val="num" w:pos="708"/>
        </w:tabs>
      </w:pPr>
    </w:lvl>
  </w:abstractNum>
  <w:abstractNum w:abstractNumId="36" w15:restartNumberingAfterBreak="0">
    <w:nsid w:val="7BD85D30"/>
    <w:multiLevelType w:val="hybridMultilevel"/>
    <w:tmpl w:val="96001C7C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F2A41852">
      <w:numFmt w:val="none"/>
      <w:lvlText w:val=""/>
      <w:lvlJc w:val="left"/>
      <w:pPr>
        <w:tabs>
          <w:tab w:val="num" w:pos="708"/>
        </w:tabs>
      </w:pPr>
    </w:lvl>
    <w:lvl w:ilvl="2" w:tplc="82767842">
      <w:numFmt w:val="none"/>
      <w:lvlText w:val=""/>
      <w:lvlJc w:val="left"/>
      <w:pPr>
        <w:tabs>
          <w:tab w:val="num" w:pos="708"/>
        </w:tabs>
      </w:pPr>
    </w:lvl>
    <w:lvl w:ilvl="3" w:tplc="FD2C0F2A">
      <w:numFmt w:val="none"/>
      <w:lvlText w:val=""/>
      <w:lvlJc w:val="left"/>
      <w:pPr>
        <w:tabs>
          <w:tab w:val="num" w:pos="708"/>
        </w:tabs>
      </w:pPr>
    </w:lvl>
    <w:lvl w:ilvl="4" w:tplc="FD22CAAE">
      <w:numFmt w:val="none"/>
      <w:lvlText w:val=""/>
      <w:lvlJc w:val="left"/>
      <w:pPr>
        <w:tabs>
          <w:tab w:val="num" w:pos="708"/>
        </w:tabs>
      </w:pPr>
    </w:lvl>
    <w:lvl w:ilvl="5" w:tplc="1F02FFAC">
      <w:numFmt w:val="none"/>
      <w:lvlText w:val=""/>
      <w:lvlJc w:val="left"/>
      <w:pPr>
        <w:tabs>
          <w:tab w:val="num" w:pos="708"/>
        </w:tabs>
      </w:pPr>
    </w:lvl>
    <w:lvl w:ilvl="6" w:tplc="EFE6D9C8">
      <w:numFmt w:val="none"/>
      <w:lvlText w:val=""/>
      <w:lvlJc w:val="left"/>
      <w:pPr>
        <w:tabs>
          <w:tab w:val="num" w:pos="708"/>
        </w:tabs>
      </w:pPr>
    </w:lvl>
    <w:lvl w:ilvl="7" w:tplc="5A2A6E08">
      <w:numFmt w:val="none"/>
      <w:lvlText w:val=""/>
      <w:lvlJc w:val="left"/>
      <w:pPr>
        <w:tabs>
          <w:tab w:val="num" w:pos="708"/>
        </w:tabs>
      </w:pPr>
    </w:lvl>
    <w:lvl w:ilvl="8" w:tplc="880EEE00">
      <w:numFmt w:val="none"/>
      <w:lvlText w:val=""/>
      <w:lvlJc w:val="left"/>
      <w:pPr>
        <w:tabs>
          <w:tab w:val="num" w:pos="708"/>
        </w:tabs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20"/>
  </w:num>
  <w:num w:numId="5">
    <w:abstractNumId w:val="32"/>
  </w:num>
  <w:num w:numId="6">
    <w:abstractNumId w:val="17"/>
  </w:num>
  <w:num w:numId="7">
    <w:abstractNumId w:val="22"/>
  </w:num>
  <w:num w:numId="8">
    <w:abstractNumId w:val="31"/>
  </w:num>
  <w:num w:numId="9">
    <w:abstractNumId w:val="16"/>
  </w:num>
  <w:num w:numId="10">
    <w:abstractNumId w:val="30"/>
  </w:num>
  <w:num w:numId="11">
    <w:abstractNumId w:val="34"/>
  </w:num>
  <w:num w:numId="12">
    <w:abstractNumId w:val="24"/>
  </w:num>
  <w:num w:numId="13">
    <w:abstractNumId w:val="19"/>
  </w:num>
  <w:num w:numId="14">
    <w:abstractNumId w:val="21"/>
  </w:num>
  <w:num w:numId="15">
    <w:abstractNumId w:val="36"/>
  </w:num>
  <w:num w:numId="16">
    <w:abstractNumId w:val="33"/>
  </w:num>
  <w:num w:numId="17">
    <w:abstractNumId w:val="35"/>
  </w:num>
  <w:num w:numId="18">
    <w:abstractNumId w:val="18"/>
  </w:num>
  <w:num w:numId="19">
    <w:abstractNumId w:val="26"/>
  </w:num>
  <w:num w:numId="20">
    <w:abstractNumId w:val="17"/>
  </w:num>
  <w:num w:numId="21">
    <w:abstractNumId w:val="28"/>
  </w:num>
  <w:num w:numId="22">
    <w:abstractNumId w:val="27"/>
  </w:num>
  <w:num w:numId="23">
    <w:abstractNumId w:val="23"/>
  </w:num>
  <w:num w:numId="24">
    <w:abstractNumId w:val="25"/>
  </w:num>
  <w:num w:numId="25">
    <w:abstractNumId w:val="15"/>
  </w:num>
  <w:num w:numId="26">
    <w:abstractNumId w:val="29"/>
  </w:num>
  <w:num w:numId="27">
    <w:abstractNumId w:val="18"/>
  </w:num>
  <w:num w:numId="28">
    <w:abstractNumId w:val="3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7CF4"/>
    <w:rsid w:val="0000055B"/>
    <w:rsid w:val="00001426"/>
    <w:rsid w:val="00003980"/>
    <w:rsid w:val="0000552D"/>
    <w:rsid w:val="00011F5E"/>
    <w:rsid w:val="00012E03"/>
    <w:rsid w:val="00015D0B"/>
    <w:rsid w:val="00025541"/>
    <w:rsid w:val="000344B2"/>
    <w:rsid w:val="00035B56"/>
    <w:rsid w:val="00035E73"/>
    <w:rsid w:val="0005554C"/>
    <w:rsid w:val="000618F3"/>
    <w:rsid w:val="00061A6E"/>
    <w:rsid w:val="00062FEF"/>
    <w:rsid w:val="0006322E"/>
    <w:rsid w:val="00074FC1"/>
    <w:rsid w:val="00096274"/>
    <w:rsid w:val="00096666"/>
    <w:rsid w:val="00097C8E"/>
    <w:rsid w:val="000A459D"/>
    <w:rsid w:val="000A4E3A"/>
    <w:rsid w:val="000A51EF"/>
    <w:rsid w:val="000A5217"/>
    <w:rsid w:val="000B1C7C"/>
    <w:rsid w:val="000B6A02"/>
    <w:rsid w:val="000C1389"/>
    <w:rsid w:val="000C20BD"/>
    <w:rsid w:val="000C430D"/>
    <w:rsid w:val="000C4A9F"/>
    <w:rsid w:val="000C7321"/>
    <w:rsid w:val="001013C2"/>
    <w:rsid w:val="00110EAE"/>
    <w:rsid w:val="00111ABA"/>
    <w:rsid w:val="001153FC"/>
    <w:rsid w:val="00117F1A"/>
    <w:rsid w:val="00121A43"/>
    <w:rsid w:val="00142324"/>
    <w:rsid w:val="001501DE"/>
    <w:rsid w:val="00152417"/>
    <w:rsid w:val="00154112"/>
    <w:rsid w:val="001550BD"/>
    <w:rsid w:val="00156504"/>
    <w:rsid w:val="0015673C"/>
    <w:rsid w:val="0016025C"/>
    <w:rsid w:val="0016126C"/>
    <w:rsid w:val="00172C14"/>
    <w:rsid w:val="00173E77"/>
    <w:rsid w:val="00177564"/>
    <w:rsid w:val="00182B35"/>
    <w:rsid w:val="0019716F"/>
    <w:rsid w:val="001B0C00"/>
    <w:rsid w:val="001C370C"/>
    <w:rsid w:val="001E22B3"/>
    <w:rsid w:val="001E4D48"/>
    <w:rsid w:val="001E535C"/>
    <w:rsid w:val="001F1D26"/>
    <w:rsid w:val="00204853"/>
    <w:rsid w:val="002119E5"/>
    <w:rsid w:val="00212AAB"/>
    <w:rsid w:val="0021392C"/>
    <w:rsid w:val="00220836"/>
    <w:rsid w:val="002345B8"/>
    <w:rsid w:val="00241114"/>
    <w:rsid w:val="002429C6"/>
    <w:rsid w:val="00243AFF"/>
    <w:rsid w:val="002501ED"/>
    <w:rsid w:val="002557F5"/>
    <w:rsid w:val="00261937"/>
    <w:rsid w:val="00261AEB"/>
    <w:rsid w:val="0026343A"/>
    <w:rsid w:val="00263925"/>
    <w:rsid w:val="0027399B"/>
    <w:rsid w:val="00274BC6"/>
    <w:rsid w:val="00275512"/>
    <w:rsid w:val="00283C9E"/>
    <w:rsid w:val="00286EC6"/>
    <w:rsid w:val="00291EC0"/>
    <w:rsid w:val="0029781E"/>
    <w:rsid w:val="002A0051"/>
    <w:rsid w:val="002A0673"/>
    <w:rsid w:val="002A6A50"/>
    <w:rsid w:val="002A6C3D"/>
    <w:rsid w:val="002D73F2"/>
    <w:rsid w:val="002E0ADB"/>
    <w:rsid w:val="00304982"/>
    <w:rsid w:val="00307681"/>
    <w:rsid w:val="00317B81"/>
    <w:rsid w:val="00324D4C"/>
    <w:rsid w:val="00326129"/>
    <w:rsid w:val="00336238"/>
    <w:rsid w:val="00351A1A"/>
    <w:rsid w:val="0035321E"/>
    <w:rsid w:val="003544B7"/>
    <w:rsid w:val="003734A4"/>
    <w:rsid w:val="00382C9A"/>
    <w:rsid w:val="00385E37"/>
    <w:rsid w:val="003914F0"/>
    <w:rsid w:val="003A1365"/>
    <w:rsid w:val="003A6441"/>
    <w:rsid w:val="003A7141"/>
    <w:rsid w:val="003B6EDF"/>
    <w:rsid w:val="003D5268"/>
    <w:rsid w:val="003D5A41"/>
    <w:rsid w:val="003E419F"/>
    <w:rsid w:val="003E4F2D"/>
    <w:rsid w:val="003E73DF"/>
    <w:rsid w:val="003F25BE"/>
    <w:rsid w:val="003F2A5F"/>
    <w:rsid w:val="00417EEF"/>
    <w:rsid w:val="004443F4"/>
    <w:rsid w:val="00454DFB"/>
    <w:rsid w:val="00464D23"/>
    <w:rsid w:val="0047022C"/>
    <w:rsid w:val="00472F05"/>
    <w:rsid w:val="004771E0"/>
    <w:rsid w:val="004815DA"/>
    <w:rsid w:val="004A1AB4"/>
    <w:rsid w:val="004B2ECC"/>
    <w:rsid w:val="004C705C"/>
    <w:rsid w:val="004C7522"/>
    <w:rsid w:val="004D02F7"/>
    <w:rsid w:val="004E4ECA"/>
    <w:rsid w:val="004E6407"/>
    <w:rsid w:val="005020CB"/>
    <w:rsid w:val="005100B3"/>
    <w:rsid w:val="00520F1C"/>
    <w:rsid w:val="00522390"/>
    <w:rsid w:val="00522AD2"/>
    <w:rsid w:val="00530F82"/>
    <w:rsid w:val="00531C60"/>
    <w:rsid w:val="00536731"/>
    <w:rsid w:val="00541B4C"/>
    <w:rsid w:val="00547A5B"/>
    <w:rsid w:val="005575CA"/>
    <w:rsid w:val="0056127C"/>
    <w:rsid w:val="00585A5C"/>
    <w:rsid w:val="0059000A"/>
    <w:rsid w:val="00592CDD"/>
    <w:rsid w:val="005A08ED"/>
    <w:rsid w:val="005E4FF4"/>
    <w:rsid w:val="005E5829"/>
    <w:rsid w:val="005E5A43"/>
    <w:rsid w:val="005F7D5F"/>
    <w:rsid w:val="0060093E"/>
    <w:rsid w:val="0060699C"/>
    <w:rsid w:val="0061112E"/>
    <w:rsid w:val="0061575C"/>
    <w:rsid w:val="0062359E"/>
    <w:rsid w:val="006270B3"/>
    <w:rsid w:val="00630978"/>
    <w:rsid w:val="00631A13"/>
    <w:rsid w:val="00656E8F"/>
    <w:rsid w:val="00665706"/>
    <w:rsid w:val="00674D02"/>
    <w:rsid w:val="00677733"/>
    <w:rsid w:val="00690BB7"/>
    <w:rsid w:val="0069559E"/>
    <w:rsid w:val="006A3E8F"/>
    <w:rsid w:val="006B0F95"/>
    <w:rsid w:val="006C3DAB"/>
    <w:rsid w:val="006C4F31"/>
    <w:rsid w:val="006D0FDD"/>
    <w:rsid w:val="006D6AA9"/>
    <w:rsid w:val="0070222F"/>
    <w:rsid w:val="007220BA"/>
    <w:rsid w:val="00735CBE"/>
    <w:rsid w:val="007366BF"/>
    <w:rsid w:val="00743C6A"/>
    <w:rsid w:val="00752397"/>
    <w:rsid w:val="007604FD"/>
    <w:rsid w:val="007674BF"/>
    <w:rsid w:val="00780472"/>
    <w:rsid w:val="0078240E"/>
    <w:rsid w:val="007919DE"/>
    <w:rsid w:val="007A38C3"/>
    <w:rsid w:val="007A4BFF"/>
    <w:rsid w:val="007B60E2"/>
    <w:rsid w:val="007C4FAD"/>
    <w:rsid w:val="007D14C2"/>
    <w:rsid w:val="007D4601"/>
    <w:rsid w:val="007E5687"/>
    <w:rsid w:val="007F4916"/>
    <w:rsid w:val="00813AA6"/>
    <w:rsid w:val="00826D3A"/>
    <w:rsid w:val="008332CF"/>
    <w:rsid w:val="008503B1"/>
    <w:rsid w:val="00855600"/>
    <w:rsid w:val="008575C4"/>
    <w:rsid w:val="008647C4"/>
    <w:rsid w:val="00881262"/>
    <w:rsid w:val="008815B7"/>
    <w:rsid w:val="008931C9"/>
    <w:rsid w:val="008936F5"/>
    <w:rsid w:val="0089393D"/>
    <w:rsid w:val="008A0F4E"/>
    <w:rsid w:val="008A15CB"/>
    <w:rsid w:val="008A1922"/>
    <w:rsid w:val="008A5873"/>
    <w:rsid w:val="008A5C65"/>
    <w:rsid w:val="008B2DB6"/>
    <w:rsid w:val="008B3912"/>
    <w:rsid w:val="008B6AA4"/>
    <w:rsid w:val="008C1AFE"/>
    <w:rsid w:val="008C2C51"/>
    <w:rsid w:val="008C481E"/>
    <w:rsid w:val="008C6983"/>
    <w:rsid w:val="008D2D55"/>
    <w:rsid w:val="008F591B"/>
    <w:rsid w:val="00904F30"/>
    <w:rsid w:val="00942EA0"/>
    <w:rsid w:val="00944FCA"/>
    <w:rsid w:val="00945ADD"/>
    <w:rsid w:val="00945C85"/>
    <w:rsid w:val="009549EB"/>
    <w:rsid w:val="00977B06"/>
    <w:rsid w:val="009814A8"/>
    <w:rsid w:val="00981C63"/>
    <w:rsid w:val="009858D4"/>
    <w:rsid w:val="009927E9"/>
    <w:rsid w:val="009A4A65"/>
    <w:rsid w:val="009B112E"/>
    <w:rsid w:val="009B7DE4"/>
    <w:rsid w:val="009D5A3C"/>
    <w:rsid w:val="009D7E6A"/>
    <w:rsid w:val="009F0423"/>
    <w:rsid w:val="009F3583"/>
    <w:rsid w:val="00A075BD"/>
    <w:rsid w:val="00A07CF4"/>
    <w:rsid w:val="00A103BC"/>
    <w:rsid w:val="00A16F4E"/>
    <w:rsid w:val="00A21F16"/>
    <w:rsid w:val="00A2371E"/>
    <w:rsid w:val="00A3165F"/>
    <w:rsid w:val="00A3552D"/>
    <w:rsid w:val="00A36AFF"/>
    <w:rsid w:val="00A41066"/>
    <w:rsid w:val="00A62168"/>
    <w:rsid w:val="00A85957"/>
    <w:rsid w:val="00A912F6"/>
    <w:rsid w:val="00A9615D"/>
    <w:rsid w:val="00A97DA1"/>
    <w:rsid w:val="00AB3C24"/>
    <w:rsid w:val="00AB49C8"/>
    <w:rsid w:val="00AC6824"/>
    <w:rsid w:val="00AD0DD0"/>
    <w:rsid w:val="00AD25E2"/>
    <w:rsid w:val="00AD7AD2"/>
    <w:rsid w:val="00AE2E41"/>
    <w:rsid w:val="00AF1ACE"/>
    <w:rsid w:val="00B25BC5"/>
    <w:rsid w:val="00B25DB8"/>
    <w:rsid w:val="00B420E7"/>
    <w:rsid w:val="00B5020A"/>
    <w:rsid w:val="00B7216C"/>
    <w:rsid w:val="00B743F2"/>
    <w:rsid w:val="00B77B55"/>
    <w:rsid w:val="00B82967"/>
    <w:rsid w:val="00B91A74"/>
    <w:rsid w:val="00B97DEF"/>
    <w:rsid w:val="00B97F22"/>
    <w:rsid w:val="00BA4A4D"/>
    <w:rsid w:val="00BB7DEE"/>
    <w:rsid w:val="00BE0022"/>
    <w:rsid w:val="00BE7391"/>
    <w:rsid w:val="00BF1650"/>
    <w:rsid w:val="00BF6E8D"/>
    <w:rsid w:val="00C12ACA"/>
    <w:rsid w:val="00C34AB5"/>
    <w:rsid w:val="00C45C76"/>
    <w:rsid w:val="00C57F12"/>
    <w:rsid w:val="00C62D1F"/>
    <w:rsid w:val="00C6745F"/>
    <w:rsid w:val="00C727A6"/>
    <w:rsid w:val="00C866DC"/>
    <w:rsid w:val="00C86A93"/>
    <w:rsid w:val="00C9469B"/>
    <w:rsid w:val="00CA5870"/>
    <w:rsid w:val="00CA7193"/>
    <w:rsid w:val="00CB4B06"/>
    <w:rsid w:val="00CC11DC"/>
    <w:rsid w:val="00CC4013"/>
    <w:rsid w:val="00CD3890"/>
    <w:rsid w:val="00CD61DA"/>
    <w:rsid w:val="00CF45CF"/>
    <w:rsid w:val="00D1299C"/>
    <w:rsid w:val="00D340FA"/>
    <w:rsid w:val="00D41C80"/>
    <w:rsid w:val="00D4407A"/>
    <w:rsid w:val="00D46FBE"/>
    <w:rsid w:val="00D51526"/>
    <w:rsid w:val="00D52D24"/>
    <w:rsid w:val="00D54E05"/>
    <w:rsid w:val="00D61885"/>
    <w:rsid w:val="00D64B03"/>
    <w:rsid w:val="00D84297"/>
    <w:rsid w:val="00DA53D3"/>
    <w:rsid w:val="00DB0B0E"/>
    <w:rsid w:val="00DD6E97"/>
    <w:rsid w:val="00DE1FB6"/>
    <w:rsid w:val="00DE373D"/>
    <w:rsid w:val="00DE5A10"/>
    <w:rsid w:val="00DE68ED"/>
    <w:rsid w:val="00DE74B9"/>
    <w:rsid w:val="00DE7855"/>
    <w:rsid w:val="00DF288D"/>
    <w:rsid w:val="00E03089"/>
    <w:rsid w:val="00E03B1B"/>
    <w:rsid w:val="00E03BEF"/>
    <w:rsid w:val="00E21A18"/>
    <w:rsid w:val="00E25023"/>
    <w:rsid w:val="00E33862"/>
    <w:rsid w:val="00E5598D"/>
    <w:rsid w:val="00E57DA3"/>
    <w:rsid w:val="00E6318F"/>
    <w:rsid w:val="00E657FE"/>
    <w:rsid w:val="00E674A4"/>
    <w:rsid w:val="00E703DC"/>
    <w:rsid w:val="00E72A78"/>
    <w:rsid w:val="00E910E5"/>
    <w:rsid w:val="00EA670B"/>
    <w:rsid w:val="00EB7135"/>
    <w:rsid w:val="00EC3581"/>
    <w:rsid w:val="00EC6180"/>
    <w:rsid w:val="00EE1DDE"/>
    <w:rsid w:val="00EF578D"/>
    <w:rsid w:val="00F03470"/>
    <w:rsid w:val="00F26532"/>
    <w:rsid w:val="00F34000"/>
    <w:rsid w:val="00F40A52"/>
    <w:rsid w:val="00F41495"/>
    <w:rsid w:val="00F43FEA"/>
    <w:rsid w:val="00F4504E"/>
    <w:rsid w:val="00F51F3D"/>
    <w:rsid w:val="00F560E3"/>
    <w:rsid w:val="00F611B8"/>
    <w:rsid w:val="00F652CC"/>
    <w:rsid w:val="00F72549"/>
    <w:rsid w:val="00F725CE"/>
    <w:rsid w:val="00F737C5"/>
    <w:rsid w:val="00F7471E"/>
    <w:rsid w:val="00F7719E"/>
    <w:rsid w:val="00F80808"/>
    <w:rsid w:val="00F847A1"/>
    <w:rsid w:val="00F8499A"/>
    <w:rsid w:val="00F96418"/>
    <w:rsid w:val="00FA3F9E"/>
    <w:rsid w:val="00FA4CF2"/>
    <w:rsid w:val="00FA4D60"/>
    <w:rsid w:val="00FB1973"/>
    <w:rsid w:val="00FB3C97"/>
    <w:rsid w:val="00FB40B8"/>
    <w:rsid w:val="00FD00EB"/>
    <w:rsid w:val="00FD0F34"/>
    <w:rsid w:val="00FD14ED"/>
    <w:rsid w:val="00FD6DBF"/>
    <w:rsid w:val="00FE47CA"/>
    <w:rsid w:val="00FF0092"/>
    <w:rsid w:val="00FF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199D178F"/>
  <w15:docId w15:val="{6D97694B-8C59-4D40-94AF-A66D4E26B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A719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3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Calibri" w:hAnsi="Calibri" w:cs="Calibri"/>
      <w:b/>
      <w:bCs/>
      <w:i/>
      <w:iCs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Calibri" w:hAnsi="Calibri" w:cs="Calibri"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5z0">
    <w:name w:val="WW8Num5z0"/>
    <w:rPr>
      <w:rFonts w:ascii="Symbol" w:hAnsi="Symbol" w:cs="OpenSymbol"/>
      <w:sz w:val="22"/>
      <w:szCs w:val="22"/>
    </w:rPr>
  </w:style>
  <w:style w:type="character" w:customStyle="1" w:styleId="WW8Num5z1">
    <w:name w:val="WW8Num5z1"/>
    <w:rPr>
      <w:rFonts w:ascii="OpenSymbol" w:hAnsi="OpenSymbol" w:cs="OpenSymbol"/>
    </w:rPr>
  </w:style>
  <w:style w:type="character" w:customStyle="1" w:styleId="WW8Num6z0">
    <w:name w:val="WW8Num6z0"/>
    <w:rPr>
      <w:rFonts w:ascii="Symbol" w:hAnsi="Symbol" w:cs="OpenSymbol"/>
      <w:sz w:val="22"/>
      <w:szCs w:val="22"/>
    </w:rPr>
  </w:style>
  <w:style w:type="character" w:customStyle="1" w:styleId="WW8Num6z1">
    <w:name w:val="WW8Num6z1"/>
    <w:rPr>
      <w:rFonts w:ascii="OpenSymbol" w:hAnsi="OpenSymbol" w:cs="OpenSymbol"/>
    </w:rPr>
  </w:style>
  <w:style w:type="character" w:customStyle="1" w:styleId="WW8Num7z0">
    <w:name w:val="WW8Num7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Pr>
      <w:rFonts w:ascii="OpenSymbol" w:hAnsi="OpenSymbol" w:cs="OpenSymbol"/>
    </w:rPr>
  </w:style>
  <w:style w:type="character" w:customStyle="1" w:styleId="WW8Num8z0">
    <w:name w:val="WW8Num8z0"/>
    <w:rPr>
      <w:rFonts w:ascii="Symbol" w:hAnsi="Symbol" w:cs="OpenSymbol"/>
      <w:sz w:val="22"/>
      <w:szCs w:val="22"/>
    </w:rPr>
  </w:style>
  <w:style w:type="character" w:customStyle="1" w:styleId="WW8Num8z1">
    <w:name w:val="WW8Num8z1"/>
    <w:rPr>
      <w:rFonts w:ascii="OpenSymbol" w:hAnsi="OpenSymbol" w:cs="OpenSymbol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9z1">
    <w:name w:val="WW8Num9z1"/>
    <w:rPr>
      <w:rFonts w:ascii="OpenSymbol" w:hAnsi="OpenSymbol" w:cs="OpenSymbol"/>
    </w:rPr>
  </w:style>
  <w:style w:type="character" w:customStyle="1" w:styleId="WW8Num10z0">
    <w:name w:val="WW8Num10z0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Pr>
      <w:rFonts w:ascii="OpenSymbol" w:hAnsi="OpenSymbol" w:cs="OpenSymbol"/>
    </w:rPr>
  </w:style>
  <w:style w:type="character" w:customStyle="1" w:styleId="WW8Num11z0">
    <w:name w:val="WW8Num11z0"/>
    <w:rPr>
      <w:rFonts w:ascii="Symbol" w:hAnsi="Symbol" w:cs="OpenSymbol"/>
      <w:sz w:val="22"/>
      <w:szCs w:val="22"/>
    </w:rPr>
  </w:style>
  <w:style w:type="character" w:customStyle="1" w:styleId="WW8Num11z1">
    <w:name w:val="WW8Num11z1"/>
    <w:rPr>
      <w:rFonts w:ascii="OpenSymbol" w:hAnsi="OpenSymbol" w:cs="OpenSymbol"/>
    </w:rPr>
  </w:style>
  <w:style w:type="character" w:customStyle="1" w:styleId="WW8Num12z0">
    <w:name w:val="WW8Num12z0"/>
    <w:rPr>
      <w:rFonts w:ascii="Symbol" w:hAnsi="Symbol" w:cs="OpenSymbol"/>
    </w:rPr>
  </w:style>
  <w:style w:type="character" w:customStyle="1" w:styleId="WW8Num12z1">
    <w:name w:val="WW8Num12z1"/>
    <w:rPr>
      <w:rFonts w:ascii="OpenSymbol" w:hAnsi="OpenSymbol" w:cs="OpenSymbol"/>
    </w:rPr>
  </w:style>
  <w:style w:type="character" w:customStyle="1" w:styleId="WW8Num13z0">
    <w:name w:val="WW8Num13z0"/>
    <w:rPr>
      <w:rFonts w:ascii="Symbol" w:hAnsi="Symbol" w:cs="OpenSymbol"/>
      <w:sz w:val="22"/>
      <w:szCs w:val="22"/>
    </w:rPr>
  </w:style>
  <w:style w:type="character" w:customStyle="1" w:styleId="WW8Num13z1">
    <w:name w:val="WW8Num13z1"/>
    <w:rPr>
      <w:rFonts w:ascii="OpenSymbol" w:hAnsi="OpenSymbol" w:cs="OpenSymbol"/>
    </w:rPr>
  </w:style>
  <w:style w:type="character" w:customStyle="1" w:styleId="WW8Num14z0">
    <w:name w:val="WW8Num14z0"/>
    <w:rPr>
      <w:rFonts w:ascii="Symbol" w:hAnsi="Symbol" w:cs="OpenSymbol"/>
      <w:sz w:val="22"/>
      <w:szCs w:val="22"/>
    </w:rPr>
  </w:style>
  <w:style w:type="character" w:customStyle="1" w:styleId="WW8Num14z1">
    <w:name w:val="WW8Num14z1"/>
    <w:rPr>
      <w:rFonts w:ascii="OpenSymbol" w:hAnsi="OpenSymbol" w:cs="OpenSymbol"/>
    </w:rPr>
  </w:style>
  <w:style w:type="character" w:customStyle="1" w:styleId="WW8Num15z0">
    <w:name w:val="WW8Num15z0"/>
    <w:rPr>
      <w:rFonts w:ascii="Symbol" w:hAnsi="Symbol" w:cs="OpenSymbol"/>
      <w:sz w:val="22"/>
      <w:szCs w:val="22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OpenSymbol"/>
      <w:sz w:val="22"/>
      <w:szCs w:val="22"/>
    </w:rPr>
  </w:style>
  <w:style w:type="character" w:customStyle="1" w:styleId="WW8Num16z1">
    <w:name w:val="WW8Num16z1"/>
    <w:rPr>
      <w:rFonts w:ascii="OpenSymbol" w:hAnsi="OpenSymbol" w:cs="OpenSymbol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Caratteredinumerazione">
    <w:name w:val="Carattere di numerazione"/>
  </w:style>
  <w:style w:type="character" w:customStyle="1" w:styleId="Punti">
    <w:name w:val="Punti"/>
    <w:rPr>
      <w:rFonts w:ascii="OpenSymbol" w:eastAsia="OpenSymbol" w:hAnsi="OpenSymbol" w:cs="OpenSymbol"/>
    </w:rPr>
  </w:style>
  <w:style w:type="character" w:customStyle="1" w:styleId="Caratteredellanota">
    <w:name w:val="Carattere della nota"/>
    <w:rPr>
      <w:vertAlign w:val="superscript"/>
    </w:rPr>
  </w:style>
  <w:style w:type="character" w:customStyle="1" w:styleId="WW-Caratteredellanota">
    <w:name w:val="WW-Carattere della nota"/>
  </w:style>
  <w:style w:type="character" w:customStyle="1" w:styleId="Caratterenotadichiusura">
    <w:name w:val="Carattere nota di chiusura"/>
    <w:rPr>
      <w:vertAlign w:val="superscript"/>
    </w:rPr>
  </w:style>
  <w:style w:type="character" w:customStyle="1" w:styleId="WW-Caratterenotadichiusura">
    <w:name w:val="WW-Carattere nota di chiusura"/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Testonotaapidipagina">
    <w:name w:val="footnote text"/>
    <w:basedOn w:val="Normale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uiPriority w:val="99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uiPriority w:val="99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styleId="Paragrafoelenco">
    <w:name w:val="List Paragraph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uiPriority w:val="99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styleId="Sommario1">
    <w:name w:val="toc 1"/>
    <w:basedOn w:val="Normale"/>
    <w:next w:val="Normale"/>
    <w:autoRedefine/>
    <w:uiPriority w:val="39"/>
    <w:qFormat/>
    <w:rsid w:val="008332CF"/>
    <w:pPr>
      <w:widowControl/>
      <w:tabs>
        <w:tab w:val="left" w:pos="720"/>
        <w:tab w:val="right" w:leader="dot" w:pos="8834"/>
      </w:tabs>
      <w:suppressAutoHyphens w:val="0"/>
      <w:ind w:left="720" w:hanging="720"/>
      <w:jc w:val="both"/>
    </w:pPr>
    <w:rPr>
      <w:rFonts w:ascii="Times New Roman" w:eastAsia="Calibri" w:hAnsi="Times New Roman" w:cs="Times New Roman"/>
      <w:kern w:val="0"/>
      <w:lang w:eastAsia="it-IT" w:bidi="ar-SA"/>
    </w:rPr>
  </w:style>
  <w:style w:type="paragraph" w:styleId="Titolosommario">
    <w:name w:val="TOC Heading"/>
    <w:basedOn w:val="Titolo1"/>
    <w:next w:val="Normale"/>
    <w:uiPriority w:val="39"/>
    <w:qFormat/>
    <w:rsid w:val="00B77B55"/>
    <w:pPr>
      <w:keepLines/>
      <w:spacing w:before="480" w:line="276" w:lineRule="auto"/>
      <w:outlineLvl w:val="9"/>
    </w:pPr>
    <w:rPr>
      <w:rFonts w:ascii="Cambria" w:hAnsi="Cambria"/>
      <w:color w:val="365F91"/>
      <w:sz w:val="28"/>
      <w:szCs w:val="28"/>
      <w:lang w:eastAsia="it-IT"/>
    </w:rPr>
  </w:style>
  <w:style w:type="character" w:styleId="Collegamentovisitato">
    <w:name w:val="FollowedHyperlink"/>
    <w:uiPriority w:val="99"/>
    <w:semiHidden/>
    <w:unhideWhenUsed/>
    <w:rsid w:val="00B77B55"/>
    <w:rPr>
      <w:color w:val="800080"/>
      <w:u w:val="single"/>
    </w:rPr>
  </w:style>
  <w:style w:type="paragraph" w:styleId="Sommario2">
    <w:name w:val="toc 2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22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paragraph" w:styleId="Sommario3">
    <w:name w:val="toc 3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character" w:styleId="Rimandocommento">
    <w:name w:val="annotation reference"/>
    <w:uiPriority w:val="99"/>
    <w:semiHidden/>
    <w:unhideWhenUsed/>
    <w:rsid w:val="00945C8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45C85"/>
    <w:rPr>
      <w:sz w:val="20"/>
      <w:szCs w:val="18"/>
    </w:rPr>
  </w:style>
  <w:style w:type="character" w:customStyle="1" w:styleId="TestocommentoCarattere">
    <w:name w:val="Testo commento Carattere"/>
    <w:link w:val="Testocommento"/>
    <w:uiPriority w:val="99"/>
    <w:semiHidden/>
    <w:rsid w:val="00945C85"/>
    <w:rPr>
      <w:rFonts w:ascii="Liberation Serif" w:eastAsia="SimSun" w:hAnsi="Liberation Serif" w:cs="Mangal"/>
      <w:kern w:val="1"/>
      <w:szCs w:val="18"/>
      <w:lang w:eastAsia="zh-CN" w:bidi="hi-I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5C85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945C85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styleId="Rimandonotaapidipagina">
    <w:name w:val="footnote reference"/>
    <w:uiPriority w:val="99"/>
    <w:semiHidden/>
    <w:unhideWhenUsed/>
    <w:rsid w:val="002501ED"/>
    <w:rPr>
      <w:vertAlign w:val="superscript"/>
    </w:rPr>
  </w:style>
  <w:style w:type="paragraph" w:customStyle="1" w:styleId="Carattere">
    <w:name w:val="Carattere"/>
    <w:basedOn w:val="Normale"/>
    <w:rsid w:val="00F43FE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character" w:customStyle="1" w:styleId="Titolo3Carattere">
    <w:name w:val="Titolo 3 Carattere"/>
    <w:link w:val="Titolo3"/>
    <w:uiPriority w:val="9"/>
    <w:rsid w:val="00CA7193"/>
    <w:rPr>
      <w:rFonts w:ascii="Cambria" w:eastAsia="Times New Roman" w:hAnsi="Cambria" w:cs="Mangal"/>
      <w:b/>
      <w:bCs/>
      <w:kern w:val="1"/>
      <w:sz w:val="26"/>
      <w:szCs w:val="23"/>
      <w:lang w:eastAsia="zh-CN" w:bidi="hi-IN"/>
    </w:rPr>
  </w:style>
  <w:style w:type="character" w:styleId="Enfasicorsivo">
    <w:name w:val="Emphasis"/>
    <w:basedOn w:val="Carpredefinitoparagrafo"/>
    <w:uiPriority w:val="20"/>
    <w:qFormat/>
    <w:rsid w:val="00F847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8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6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5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8032</CharactersWithSpaces>
  <SharedDoc>false</SharedDoc>
  <HLinks>
    <vt:vector size="60" baseType="variant">
      <vt:variant>
        <vt:i4>107</vt:i4>
      </vt:variant>
      <vt:variant>
        <vt:i4>57</vt:i4>
      </vt:variant>
      <vt:variant>
        <vt:i4>0</vt:i4>
      </vt:variant>
      <vt:variant>
        <vt:i4>5</vt:i4>
      </vt:variant>
      <vt:variant>
        <vt:lpwstr>mailto:manutenzioni.sic@ausl.bo</vt:lpwstr>
      </vt:variant>
      <vt:variant>
        <vt:lpwstr/>
      </vt:variant>
      <vt:variant>
        <vt:i4>1769535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_Toc522698109</vt:lpwstr>
      </vt:variant>
      <vt:variant>
        <vt:i4>1769535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_Toc522698108</vt:lpwstr>
      </vt:variant>
      <vt:variant>
        <vt:i4>1769535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_Toc522698107</vt:lpwstr>
      </vt:variant>
      <vt:variant>
        <vt:i4>1769535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_Toc522698106</vt:lpwstr>
      </vt:variant>
      <vt:variant>
        <vt:i4>1769535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_Toc522698105</vt:lpwstr>
      </vt:variant>
      <vt:variant>
        <vt:i4>1769535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_Toc522698104</vt:lpwstr>
      </vt:variant>
      <vt:variant>
        <vt:i4>1769535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_Toc522698103</vt:lpwstr>
      </vt:variant>
      <vt:variant>
        <vt:i4>1769535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_Toc522698102</vt:lpwstr>
      </vt:variant>
      <vt:variant>
        <vt:i4>1769535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_Toc522698101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7</cp:revision>
  <cp:lastPrinted>2022-06-22T08:01:00Z</cp:lastPrinted>
  <dcterms:created xsi:type="dcterms:W3CDTF">2022-06-29T06:15:00Z</dcterms:created>
  <dcterms:modified xsi:type="dcterms:W3CDTF">2022-07-28T13:19:00Z</dcterms:modified>
</cp:coreProperties>
</file>