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76" w:rsidRDefault="008D645B" w:rsidP="008D645B">
      <w:pPr>
        <w:pStyle w:val="Titolo1"/>
      </w:pPr>
      <w:bookmarkStart w:id="0" w:name="_Toc58422852"/>
      <w:r>
        <w:t>Interfacciamento dei laboratori che esternamente alle aziende sanitarie processano Tamponi per la rilevazione del COVID-19</w:t>
      </w:r>
      <w:bookmarkEnd w:id="0"/>
    </w:p>
    <w:p w:rsidR="008D645B" w:rsidRDefault="008D645B" w:rsidP="008D645B"/>
    <w:p w:rsidR="00A60171" w:rsidRDefault="00A60171" w:rsidP="008D645B">
      <w:pPr>
        <w:pStyle w:val="Titolo2"/>
      </w:pPr>
      <w:bookmarkStart w:id="1" w:name="_Toc58422853"/>
      <w:r>
        <w:t>Versione e stato dal documento</w:t>
      </w:r>
      <w:bookmarkEnd w:id="1"/>
    </w:p>
    <w:tbl>
      <w:tblPr>
        <w:tblStyle w:val="Grigliatabella"/>
        <w:tblW w:w="0" w:type="auto"/>
        <w:tblLook w:val="04A0"/>
      </w:tblPr>
      <w:tblGrid>
        <w:gridCol w:w="3397"/>
        <w:gridCol w:w="6225"/>
      </w:tblGrid>
      <w:tr w:rsidR="00A60171" w:rsidTr="00A60171">
        <w:tc>
          <w:tcPr>
            <w:tcW w:w="3397" w:type="dxa"/>
          </w:tcPr>
          <w:p w:rsidR="00A60171" w:rsidRDefault="00A60171" w:rsidP="00A60171">
            <w:r>
              <w:t>Versione del documento</w:t>
            </w:r>
          </w:p>
        </w:tc>
        <w:tc>
          <w:tcPr>
            <w:tcW w:w="6225" w:type="dxa"/>
          </w:tcPr>
          <w:p w:rsidR="00A60171" w:rsidRDefault="00A60171" w:rsidP="00A60171">
            <w:r>
              <w:t>Versione 0.</w:t>
            </w:r>
            <w:r w:rsidR="00E00246">
              <w:t>2</w:t>
            </w:r>
          </w:p>
        </w:tc>
      </w:tr>
      <w:tr w:rsidR="00A60171" w:rsidTr="00A60171">
        <w:tc>
          <w:tcPr>
            <w:tcW w:w="3397" w:type="dxa"/>
          </w:tcPr>
          <w:p w:rsidR="00A60171" w:rsidRDefault="00A60171" w:rsidP="00A60171">
            <w:r>
              <w:t>Data di redazione del documento</w:t>
            </w:r>
          </w:p>
        </w:tc>
        <w:tc>
          <w:tcPr>
            <w:tcW w:w="6225" w:type="dxa"/>
          </w:tcPr>
          <w:p w:rsidR="00A60171" w:rsidRDefault="00A60171" w:rsidP="00A60171">
            <w:r>
              <w:t>0</w:t>
            </w:r>
            <w:r w:rsidR="00E00246">
              <w:t>9</w:t>
            </w:r>
            <w:r>
              <w:t>/</w:t>
            </w:r>
            <w:r w:rsidR="00E00246">
              <w:t>12</w:t>
            </w:r>
            <w:r>
              <w:t>/2020</w:t>
            </w:r>
          </w:p>
        </w:tc>
      </w:tr>
      <w:tr w:rsidR="00A60171" w:rsidTr="00A60171">
        <w:tc>
          <w:tcPr>
            <w:tcW w:w="3397" w:type="dxa"/>
          </w:tcPr>
          <w:p w:rsidR="00A60171" w:rsidRDefault="00A60171" w:rsidP="00A60171">
            <w:r>
              <w:t>Redattore del documento</w:t>
            </w:r>
          </w:p>
        </w:tc>
        <w:tc>
          <w:tcPr>
            <w:tcW w:w="6225" w:type="dxa"/>
          </w:tcPr>
          <w:p w:rsidR="00A60171" w:rsidRDefault="00A60171" w:rsidP="00A60171">
            <w:r>
              <w:t>Servizio Tecnologie Informatiche e di comunicazione dell’Azienda USL di Bologna</w:t>
            </w:r>
          </w:p>
        </w:tc>
      </w:tr>
    </w:tbl>
    <w:p w:rsidR="00A60171" w:rsidRPr="00A60171" w:rsidRDefault="00A60171" w:rsidP="00A60171"/>
    <w:p w:rsidR="00A60171" w:rsidRDefault="00A60171" w:rsidP="008D645B">
      <w:pPr>
        <w:pStyle w:val="Titolo2"/>
      </w:pPr>
      <w:bookmarkStart w:id="2" w:name="_Toc58422854"/>
      <w:r>
        <w:t>Sommario</w:t>
      </w:r>
      <w:bookmarkEnd w:id="2"/>
    </w:p>
    <w:p w:rsidR="000C6FF8" w:rsidRDefault="00913E01">
      <w:pPr>
        <w:pStyle w:val="Sommario1"/>
        <w:tabs>
          <w:tab w:val="right" w:leader="dot" w:pos="9622"/>
        </w:tabs>
        <w:rPr>
          <w:rFonts w:eastAsiaTheme="minorEastAsia"/>
          <w:noProof/>
          <w:lang w:eastAsia="it-IT"/>
        </w:rPr>
      </w:pPr>
      <w:r>
        <w:fldChar w:fldCharType="begin"/>
      </w:r>
      <w:r w:rsidR="00A60171">
        <w:instrText xml:space="preserve"> TOC \o "1-3" \h \z \u </w:instrText>
      </w:r>
      <w:r>
        <w:fldChar w:fldCharType="separate"/>
      </w:r>
      <w:hyperlink w:anchor="_Toc58422852" w:history="1">
        <w:r w:rsidR="000C6FF8" w:rsidRPr="00336FDE">
          <w:rPr>
            <w:rStyle w:val="Collegamentoipertestuale"/>
            <w:noProof/>
          </w:rPr>
          <w:t>Interfacciamento dei laboratori che esternamente alle aziende sanitarie processano Tamponi per la rilevazione del COVID-19</w:t>
        </w:r>
        <w:r w:rsidR="000C6FF8">
          <w:rPr>
            <w:noProof/>
            <w:webHidden/>
          </w:rPr>
          <w:tab/>
        </w:r>
        <w:r>
          <w:rPr>
            <w:noProof/>
            <w:webHidden/>
          </w:rPr>
          <w:fldChar w:fldCharType="begin"/>
        </w:r>
        <w:r w:rsidR="000C6FF8">
          <w:rPr>
            <w:noProof/>
            <w:webHidden/>
          </w:rPr>
          <w:instrText xml:space="preserve"> PAGEREF _Toc58422852 \h </w:instrText>
        </w:r>
        <w:r>
          <w:rPr>
            <w:noProof/>
            <w:webHidden/>
          </w:rPr>
        </w:r>
        <w:r>
          <w:rPr>
            <w:noProof/>
            <w:webHidden/>
          </w:rPr>
          <w:fldChar w:fldCharType="separate"/>
        </w:r>
        <w:r w:rsidR="00085547">
          <w:rPr>
            <w:noProof/>
            <w:webHidden/>
          </w:rPr>
          <w:t>1</w:t>
        </w:r>
        <w:r>
          <w:rPr>
            <w:noProof/>
            <w:webHidden/>
          </w:rPr>
          <w:fldChar w:fldCharType="end"/>
        </w:r>
      </w:hyperlink>
    </w:p>
    <w:p w:rsidR="000C6FF8" w:rsidRDefault="00913E01">
      <w:pPr>
        <w:pStyle w:val="Sommario2"/>
        <w:tabs>
          <w:tab w:val="right" w:leader="dot" w:pos="9622"/>
        </w:tabs>
        <w:rPr>
          <w:rFonts w:eastAsiaTheme="minorEastAsia"/>
          <w:noProof/>
          <w:lang w:eastAsia="it-IT"/>
        </w:rPr>
      </w:pPr>
      <w:hyperlink w:anchor="_Toc58422853" w:history="1">
        <w:r w:rsidR="000C6FF8" w:rsidRPr="00336FDE">
          <w:rPr>
            <w:rStyle w:val="Collegamentoipertestuale"/>
            <w:noProof/>
          </w:rPr>
          <w:t>Versione e stato dal documento</w:t>
        </w:r>
        <w:r w:rsidR="000C6FF8">
          <w:rPr>
            <w:noProof/>
            <w:webHidden/>
          </w:rPr>
          <w:tab/>
        </w:r>
        <w:r>
          <w:rPr>
            <w:noProof/>
            <w:webHidden/>
          </w:rPr>
          <w:fldChar w:fldCharType="begin"/>
        </w:r>
        <w:r w:rsidR="000C6FF8">
          <w:rPr>
            <w:noProof/>
            <w:webHidden/>
          </w:rPr>
          <w:instrText xml:space="preserve"> PAGEREF _Toc58422853 \h </w:instrText>
        </w:r>
        <w:r>
          <w:rPr>
            <w:noProof/>
            <w:webHidden/>
          </w:rPr>
        </w:r>
        <w:r>
          <w:rPr>
            <w:noProof/>
            <w:webHidden/>
          </w:rPr>
          <w:fldChar w:fldCharType="separate"/>
        </w:r>
        <w:r w:rsidR="00085547">
          <w:rPr>
            <w:noProof/>
            <w:webHidden/>
          </w:rPr>
          <w:t>1</w:t>
        </w:r>
        <w:r>
          <w:rPr>
            <w:noProof/>
            <w:webHidden/>
          </w:rPr>
          <w:fldChar w:fldCharType="end"/>
        </w:r>
      </w:hyperlink>
    </w:p>
    <w:p w:rsidR="000C6FF8" w:rsidRDefault="00913E01">
      <w:pPr>
        <w:pStyle w:val="Sommario2"/>
        <w:tabs>
          <w:tab w:val="right" w:leader="dot" w:pos="9622"/>
        </w:tabs>
        <w:rPr>
          <w:rFonts w:eastAsiaTheme="minorEastAsia"/>
          <w:noProof/>
          <w:lang w:eastAsia="it-IT"/>
        </w:rPr>
      </w:pPr>
      <w:hyperlink w:anchor="_Toc58422854" w:history="1">
        <w:r w:rsidR="000C6FF8" w:rsidRPr="00336FDE">
          <w:rPr>
            <w:rStyle w:val="Collegamentoipertestuale"/>
            <w:noProof/>
          </w:rPr>
          <w:t>Sommario</w:t>
        </w:r>
        <w:r w:rsidR="000C6FF8">
          <w:rPr>
            <w:noProof/>
            <w:webHidden/>
          </w:rPr>
          <w:tab/>
        </w:r>
        <w:r>
          <w:rPr>
            <w:noProof/>
            <w:webHidden/>
          </w:rPr>
          <w:fldChar w:fldCharType="begin"/>
        </w:r>
        <w:r w:rsidR="000C6FF8">
          <w:rPr>
            <w:noProof/>
            <w:webHidden/>
          </w:rPr>
          <w:instrText xml:space="preserve"> PAGEREF _Toc58422854 \h </w:instrText>
        </w:r>
        <w:r>
          <w:rPr>
            <w:noProof/>
            <w:webHidden/>
          </w:rPr>
        </w:r>
        <w:r>
          <w:rPr>
            <w:noProof/>
            <w:webHidden/>
          </w:rPr>
          <w:fldChar w:fldCharType="separate"/>
        </w:r>
        <w:r w:rsidR="00085547">
          <w:rPr>
            <w:noProof/>
            <w:webHidden/>
          </w:rPr>
          <w:t>1</w:t>
        </w:r>
        <w:r>
          <w:rPr>
            <w:noProof/>
            <w:webHidden/>
          </w:rPr>
          <w:fldChar w:fldCharType="end"/>
        </w:r>
      </w:hyperlink>
    </w:p>
    <w:p w:rsidR="000C6FF8" w:rsidRDefault="00913E01">
      <w:pPr>
        <w:pStyle w:val="Sommario2"/>
        <w:tabs>
          <w:tab w:val="right" w:leader="dot" w:pos="9622"/>
        </w:tabs>
        <w:rPr>
          <w:rFonts w:eastAsiaTheme="minorEastAsia"/>
          <w:noProof/>
          <w:lang w:eastAsia="it-IT"/>
        </w:rPr>
      </w:pPr>
      <w:hyperlink w:anchor="_Toc58422855" w:history="1">
        <w:r w:rsidR="000C6FF8" w:rsidRPr="00336FDE">
          <w:rPr>
            <w:rStyle w:val="Collegamentoipertestuale"/>
            <w:noProof/>
          </w:rPr>
          <w:t>Scenario</w:t>
        </w:r>
        <w:r w:rsidR="000C6FF8">
          <w:rPr>
            <w:noProof/>
            <w:webHidden/>
          </w:rPr>
          <w:tab/>
        </w:r>
        <w:r>
          <w:rPr>
            <w:noProof/>
            <w:webHidden/>
          </w:rPr>
          <w:fldChar w:fldCharType="begin"/>
        </w:r>
        <w:r w:rsidR="000C6FF8">
          <w:rPr>
            <w:noProof/>
            <w:webHidden/>
          </w:rPr>
          <w:instrText xml:space="preserve"> PAGEREF _Toc58422855 \h </w:instrText>
        </w:r>
        <w:r>
          <w:rPr>
            <w:noProof/>
            <w:webHidden/>
          </w:rPr>
        </w:r>
        <w:r>
          <w:rPr>
            <w:noProof/>
            <w:webHidden/>
          </w:rPr>
          <w:fldChar w:fldCharType="separate"/>
        </w:r>
        <w:r w:rsidR="00085547">
          <w:rPr>
            <w:noProof/>
            <w:webHidden/>
          </w:rPr>
          <w:t>1</w:t>
        </w:r>
        <w:r>
          <w:rPr>
            <w:noProof/>
            <w:webHidden/>
          </w:rPr>
          <w:fldChar w:fldCharType="end"/>
        </w:r>
      </w:hyperlink>
    </w:p>
    <w:p w:rsidR="000C6FF8" w:rsidRDefault="00913E01">
      <w:pPr>
        <w:pStyle w:val="Sommario2"/>
        <w:tabs>
          <w:tab w:val="right" w:leader="dot" w:pos="9622"/>
        </w:tabs>
        <w:rPr>
          <w:rFonts w:eastAsiaTheme="minorEastAsia"/>
          <w:noProof/>
          <w:lang w:eastAsia="it-IT"/>
        </w:rPr>
      </w:pPr>
      <w:hyperlink w:anchor="_Toc58422856" w:history="1">
        <w:r w:rsidR="000C6FF8" w:rsidRPr="00336FDE">
          <w:rPr>
            <w:rStyle w:val="Collegamentoipertestuale"/>
            <w:noProof/>
          </w:rPr>
          <w:t>Specifiche di interoperabilità</w:t>
        </w:r>
        <w:r w:rsidR="000C6FF8">
          <w:rPr>
            <w:noProof/>
            <w:webHidden/>
          </w:rPr>
          <w:tab/>
        </w:r>
        <w:r>
          <w:rPr>
            <w:noProof/>
            <w:webHidden/>
          </w:rPr>
          <w:fldChar w:fldCharType="begin"/>
        </w:r>
        <w:r w:rsidR="000C6FF8">
          <w:rPr>
            <w:noProof/>
            <w:webHidden/>
          </w:rPr>
          <w:instrText xml:space="preserve"> PAGEREF _Toc58422856 \h </w:instrText>
        </w:r>
        <w:r>
          <w:rPr>
            <w:noProof/>
            <w:webHidden/>
          </w:rPr>
        </w:r>
        <w:r>
          <w:rPr>
            <w:noProof/>
            <w:webHidden/>
          </w:rPr>
          <w:fldChar w:fldCharType="separate"/>
        </w:r>
        <w:r w:rsidR="00085547">
          <w:rPr>
            <w:noProof/>
            <w:webHidden/>
          </w:rPr>
          <w:t>2</w:t>
        </w:r>
        <w:r>
          <w:rPr>
            <w:noProof/>
            <w:webHidden/>
          </w:rPr>
          <w:fldChar w:fldCharType="end"/>
        </w:r>
      </w:hyperlink>
    </w:p>
    <w:p w:rsidR="000C6FF8" w:rsidRDefault="00913E01">
      <w:pPr>
        <w:pStyle w:val="Sommario2"/>
        <w:tabs>
          <w:tab w:val="right" w:leader="dot" w:pos="9622"/>
        </w:tabs>
        <w:rPr>
          <w:rFonts w:eastAsiaTheme="minorEastAsia"/>
          <w:noProof/>
          <w:lang w:eastAsia="it-IT"/>
        </w:rPr>
      </w:pPr>
      <w:hyperlink w:anchor="_Toc58422857" w:history="1">
        <w:r w:rsidR="000C6FF8" w:rsidRPr="00336FDE">
          <w:rPr>
            <w:rStyle w:val="Collegamentoipertestuale"/>
            <w:noProof/>
          </w:rPr>
          <w:t>Specifiche di dettaglio della messaggistica HL7</w:t>
        </w:r>
        <w:r w:rsidR="000C6FF8">
          <w:rPr>
            <w:noProof/>
            <w:webHidden/>
          </w:rPr>
          <w:tab/>
        </w:r>
        <w:r>
          <w:rPr>
            <w:noProof/>
            <w:webHidden/>
          </w:rPr>
          <w:fldChar w:fldCharType="begin"/>
        </w:r>
        <w:r w:rsidR="000C6FF8">
          <w:rPr>
            <w:noProof/>
            <w:webHidden/>
          </w:rPr>
          <w:instrText xml:space="preserve"> PAGEREF _Toc58422857 \h </w:instrText>
        </w:r>
        <w:r>
          <w:rPr>
            <w:noProof/>
            <w:webHidden/>
          </w:rPr>
        </w:r>
        <w:r>
          <w:rPr>
            <w:noProof/>
            <w:webHidden/>
          </w:rPr>
          <w:fldChar w:fldCharType="separate"/>
        </w:r>
        <w:r w:rsidR="00085547">
          <w:rPr>
            <w:noProof/>
            <w:webHidden/>
          </w:rPr>
          <w:t>2</w:t>
        </w:r>
        <w:r>
          <w:rPr>
            <w:noProof/>
            <w:webHidden/>
          </w:rPr>
          <w:fldChar w:fldCharType="end"/>
        </w:r>
      </w:hyperlink>
    </w:p>
    <w:p w:rsidR="00A60171" w:rsidRPr="00A60171" w:rsidRDefault="00913E01" w:rsidP="00A60171">
      <w:r>
        <w:fldChar w:fldCharType="end"/>
      </w:r>
    </w:p>
    <w:p w:rsidR="008D645B" w:rsidRDefault="008D645B" w:rsidP="008D645B">
      <w:pPr>
        <w:pStyle w:val="Titolo2"/>
      </w:pPr>
      <w:bookmarkStart w:id="3" w:name="_Toc58422855"/>
      <w:r>
        <w:t>Scenario</w:t>
      </w:r>
      <w:bookmarkEnd w:id="3"/>
    </w:p>
    <w:p w:rsidR="008321A7" w:rsidRDefault="008321A7" w:rsidP="008321A7">
      <w:r>
        <w:t xml:space="preserve">In questo paragrafo si descrive un tipico scenario in cui un laboratorio analisi di una Azienda Sanitaria X si avvale di un laboratorio esterno Y per la effettuazione di un sottoinsieme di esami, in particolare la </w:t>
      </w:r>
      <w:proofErr w:type="spellStart"/>
      <w:r>
        <w:t>processazione</w:t>
      </w:r>
      <w:proofErr w:type="spellEnd"/>
      <w:r>
        <w:t xml:space="preserve"> di tamponi COVID.</w:t>
      </w:r>
    </w:p>
    <w:p w:rsidR="008321A7" w:rsidRDefault="008321A7" w:rsidP="008321A7">
      <w:r>
        <w:t>In questo contesto si prendono i</w:t>
      </w:r>
      <w:r w:rsidR="00E00246">
        <w:t>n</w:t>
      </w:r>
      <w:r>
        <w:t xml:space="preserve"> esame i tamponi COVID.19, ma il caso può essere facilmente generalizzato altri tipi di indagine.</w:t>
      </w:r>
    </w:p>
    <w:p w:rsidR="008321A7" w:rsidRPr="008321A7" w:rsidRDefault="008321A7" w:rsidP="008321A7"/>
    <w:p w:rsidR="008D645B" w:rsidRDefault="008D645B" w:rsidP="008D645B">
      <w:r>
        <w:t>Lo scenario può essere così schematizzato:</w:t>
      </w:r>
    </w:p>
    <w:p w:rsidR="008D645B" w:rsidRDefault="008D645B" w:rsidP="008D645B">
      <w:pPr>
        <w:pStyle w:val="Paragrafoelenco"/>
        <w:numPr>
          <w:ilvl w:val="0"/>
          <w:numId w:val="2"/>
        </w:numPr>
      </w:pPr>
      <w:r>
        <w:t>L’Azienda Sanitaria X della Regione Emilia Romagna richiede l’effettuazione di un tampone per un certo paziente, in una certa data</w:t>
      </w:r>
      <w:r w:rsidR="00440844">
        <w:t xml:space="preserve">; il tampone </w:t>
      </w:r>
      <w:r w:rsidR="008321A7">
        <w:t xml:space="preserve">dovràessere </w:t>
      </w:r>
      <w:r w:rsidR="00440844">
        <w:t xml:space="preserve">processato </w:t>
      </w:r>
      <w:r>
        <w:t>presso il laboratorio analisi esterno Y;</w:t>
      </w:r>
    </w:p>
    <w:p w:rsidR="008D645B" w:rsidRDefault="00440844" w:rsidP="008D645B">
      <w:pPr>
        <w:pStyle w:val="Paragrafoelenco"/>
        <w:numPr>
          <w:ilvl w:val="0"/>
          <w:numId w:val="2"/>
        </w:numPr>
      </w:pPr>
      <w:r>
        <w:t>Nella data prevista per l’effettuazione del tampone</w:t>
      </w:r>
      <w:r w:rsidR="008321A7">
        <w:t xml:space="preserve"> – o in data immediatamente precedente -</w:t>
      </w:r>
      <w:r>
        <w:t>, v</w:t>
      </w:r>
      <w:r w:rsidR="008D645B">
        <w:t>engono stampate le etichette idonee ad essere processate dal laboratorio esterno Y</w:t>
      </w:r>
      <w:r>
        <w:t xml:space="preserve"> e vengono apposte sugli appositi contenitori</w:t>
      </w:r>
      <w:r w:rsidR="008D645B">
        <w:t>;</w:t>
      </w:r>
    </w:p>
    <w:p w:rsidR="008D645B" w:rsidRDefault="008D645B" w:rsidP="008D645B">
      <w:pPr>
        <w:pStyle w:val="Paragrafoelenco"/>
        <w:numPr>
          <w:ilvl w:val="0"/>
          <w:numId w:val="2"/>
        </w:numPr>
      </w:pPr>
      <w:r>
        <w:t>Vengono inviati i campioni al laboratorio esterno Y;</w:t>
      </w:r>
    </w:p>
    <w:p w:rsidR="008D645B" w:rsidRDefault="008D645B" w:rsidP="008D645B">
      <w:pPr>
        <w:pStyle w:val="Paragrafoelenco"/>
        <w:numPr>
          <w:ilvl w:val="0"/>
          <w:numId w:val="2"/>
        </w:numPr>
      </w:pPr>
      <w:r>
        <w:t>Il laboratorio esterno Y restituisce i refe</w:t>
      </w:r>
      <w:r w:rsidR="00440844">
        <w:t>r</w:t>
      </w:r>
      <w:r>
        <w:t>ti alla azienda sanitaria X</w:t>
      </w:r>
      <w:r w:rsidR="008321A7">
        <w:t>, sia sotto forma di dati strutturati che sotto forma di documento PDF</w:t>
      </w:r>
      <w:r>
        <w:t>.</w:t>
      </w:r>
    </w:p>
    <w:p w:rsidR="008D645B" w:rsidRDefault="008D645B" w:rsidP="008D645B"/>
    <w:p w:rsidR="008D645B" w:rsidRDefault="008D645B" w:rsidP="008D645B">
      <w:r>
        <w:t>Il passo 1) sarà portato a termini con il sistema di gestion</w:t>
      </w:r>
      <w:r w:rsidR="00440844">
        <w:t>e</w:t>
      </w:r>
      <w:r>
        <w:t xml:space="preserve"> delle richieste in uso nella Azienda X.</w:t>
      </w:r>
    </w:p>
    <w:p w:rsidR="00440844" w:rsidRDefault="00440844" w:rsidP="008D645B"/>
    <w:p w:rsidR="008D645B" w:rsidRDefault="008D645B" w:rsidP="008D645B">
      <w:r>
        <w:t>La stampa delle etichette dovrà poter essere fatt</w:t>
      </w:r>
      <w:r w:rsidR="007B00FE">
        <w:t>a</w:t>
      </w:r>
      <w:r>
        <w:t xml:space="preserve"> collegandosi al sistema WEB del Laboratorio Esterno Y e dovrà poter essere </w:t>
      </w:r>
      <w:r w:rsidR="00A9066B">
        <w:t>effettuata</w:t>
      </w:r>
      <w:r>
        <w:t xml:space="preserve"> da una stazion</w:t>
      </w:r>
      <w:r w:rsidR="00440844">
        <w:t>e</w:t>
      </w:r>
      <w:r>
        <w:t xml:space="preserve"> di lavoro della Azienda X che si co</w:t>
      </w:r>
      <w:r w:rsidR="00440844">
        <w:t>l</w:t>
      </w:r>
      <w:r>
        <w:t>leghi in internet e che dispon</w:t>
      </w:r>
      <w:r w:rsidR="00440844">
        <w:t>g</w:t>
      </w:r>
      <w:r>
        <w:t>a di una stampante ZEBRA per etichette ed eventualmente di una Java Virtual Machine in versione ultima stabile – non versioni precedenti della Java Virtual Machine -.</w:t>
      </w:r>
    </w:p>
    <w:p w:rsidR="005844FA" w:rsidRDefault="005844FA" w:rsidP="008D645B">
      <w:r>
        <w:lastRenderedPageBreak/>
        <w:t>ATTENZIONE: il sistema proposto per la stampa delle etichette deve obbligatoriamente, a pena di inadempienza contrattuale, poter funzionare in multiutenza, in contemporanea fra più stazioni sparse sul territorio aziendale dell’Azienda USL bolognese.</w:t>
      </w:r>
    </w:p>
    <w:p w:rsidR="005844FA" w:rsidRDefault="005844FA" w:rsidP="008D645B"/>
    <w:p w:rsidR="005844FA" w:rsidRDefault="005844FA" w:rsidP="008D645B">
      <w:r>
        <w:t xml:space="preserve">NOTA BENE: costituirà elemento favorevolmente valutato la possibilità per il laboratorio esterno Y di accettare provette identificate da etichette direttamente prodotte dall’azienda USL di Bologna mediante il sistema in uso di accettazione campioni del laboratorio analisi AUSL BO. In altri termini sarà favorevolmente valutato il laboratorio esterno Y che abbia la possibilità di processare campioni etichettati con etichette di AUSL BO con </w:t>
      </w:r>
      <w:proofErr w:type="spellStart"/>
      <w:r>
        <w:t>range</w:t>
      </w:r>
      <w:proofErr w:type="spellEnd"/>
      <w:r>
        <w:t xml:space="preserve"> di numeri opportunamente lottizzato da convenire.</w:t>
      </w:r>
    </w:p>
    <w:p w:rsidR="008D645B" w:rsidRDefault="008D645B" w:rsidP="008D645B"/>
    <w:p w:rsidR="008D645B" w:rsidRDefault="008D645B" w:rsidP="008D645B">
      <w:r>
        <w:t>I campioni di cui al passo 3)</w:t>
      </w:r>
      <w:r w:rsidR="00440844">
        <w:t>, correttamente etichettati</w:t>
      </w:r>
      <w:r w:rsidR="008321A7">
        <w:t>,</w:t>
      </w:r>
      <w:r w:rsidR="00440844">
        <w:t>vengono</w:t>
      </w:r>
      <w:r>
        <w:t xml:space="preserve"> fisicamente inviati al laboratorio esterno Y.</w:t>
      </w:r>
    </w:p>
    <w:p w:rsidR="008D645B" w:rsidRDefault="008D645B" w:rsidP="008D645B"/>
    <w:p w:rsidR="008D645B" w:rsidRDefault="008D645B" w:rsidP="008D645B">
      <w:r>
        <w:t>Il laboratorio esterno Y, una volta che avrà processato i campioni pervenuti</w:t>
      </w:r>
      <w:r w:rsidR="008321A7">
        <w:t>,</w:t>
      </w:r>
      <w:r>
        <w:t xml:space="preserve"> restituirà gli esiti </w:t>
      </w:r>
      <w:r w:rsidR="00440844">
        <w:t>c</w:t>
      </w:r>
      <w:r>
        <w:t>on un flusso HL7</w:t>
      </w:r>
      <w:r w:rsidR="004A5496">
        <w:t>, così come descritto nel punto 4).</w:t>
      </w:r>
    </w:p>
    <w:p w:rsidR="004A5496" w:rsidRDefault="004A5496" w:rsidP="008D645B"/>
    <w:p w:rsidR="008321A7" w:rsidRDefault="00A60171" w:rsidP="008D645B">
      <w:r>
        <w:t>I</w:t>
      </w:r>
      <w:r w:rsidR="007F3FA6">
        <w:t>l</w:t>
      </w:r>
      <w:r>
        <w:t xml:space="preserve"> sistem</w:t>
      </w:r>
      <w:r w:rsidR="007F3FA6">
        <w:t>a</w:t>
      </w:r>
      <w:r>
        <w:t xml:space="preserve"> di laboratorio dell’Azienda X</w:t>
      </w:r>
      <w:r w:rsidR="00F473FD">
        <w:t xml:space="preserve">, ricevuto il risultato </w:t>
      </w:r>
      <w:r w:rsidR="008321A7">
        <w:t xml:space="preserve">in forma strutturata </w:t>
      </w:r>
      <w:r w:rsidR="00F473FD">
        <w:t>dal Laboratorio Esterno Y, provvede a confezionare un referto a validazione automat</w:t>
      </w:r>
      <w:r w:rsidR="004A2ACD">
        <w:t>ica</w:t>
      </w:r>
      <w:r w:rsidR="00F473FD">
        <w:t xml:space="preserve"> ead inviarlo</w:t>
      </w:r>
      <w:r>
        <w:t xml:space="preserve"> alla rete regionale SOLE/FSE</w:t>
      </w:r>
      <w:r w:rsidR="008321A7">
        <w:t>, oltre che</w:t>
      </w:r>
      <w:r>
        <w:t xml:space="preserve"> ad instradar</w:t>
      </w:r>
      <w:r w:rsidR="00F473FD">
        <w:t>loal</w:t>
      </w:r>
      <w:r>
        <w:t xml:space="preserve"> sistema informativo aziendale </w:t>
      </w:r>
      <w:r w:rsidR="004A2ACD">
        <w:t xml:space="preserve">della Azienda X </w:t>
      </w:r>
      <w:r>
        <w:t xml:space="preserve">nelle modalità usuali di </w:t>
      </w:r>
      <w:proofErr w:type="spellStart"/>
      <w:r>
        <w:t>processazione</w:t>
      </w:r>
      <w:proofErr w:type="spellEnd"/>
      <w:r>
        <w:t xml:space="preserve"> dei risultati di laboratorio analisi.</w:t>
      </w:r>
    </w:p>
    <w:p w:rsidR="00A60171" w:rsidRDefault="00F473FD" w:rsidP="008D645B">
      <w:r>
        <w:t xml:space="preserve">Nel referto </w:t>
      </w:r>
      <w:r w:rsidR="008321A7">
        <w:t xml:space="preserve">prodotto dalla Azienda Sanitaria X </w:t>
      </w:r>
      <w:r>
        <w:t>comparirà una dicitura del tipo “Esame eseguito preso il laboratorio Esterno Y” ad indicare il laboratorio di produzione del risultato.</w:t>
      </w:r>
    </w:p>
    <w:p w:rsidR="00F473FD" w:rsidRDefault="00F473FD" w:rsidP="008D645B"/>
    <w:p w:rsidR="00053372" w:rsidRDefault="00053372" w:rsidP="008D645B">
      <w:r>
        <w:t>Il sistema di laboratorio della Azienda sanitaria X memorizzerà i PDF restituiti dal laboratorio Analisi esterno per documentazione e future verifiche.</w:t>
      </w:r>
    </w:p>
    <w:p w:rsidR="00A60171" w:rsidRDefault="00A60171" w:rsidP="008D645B"/>
    <w:p w:rsidR="004A5496" w:rsidRDefault="004A5496" w:rsidP="004A5496">
      <w:pPr>
        <w:pStyle w:val="Titolo2"/>
      </w:pPr>
      <w:bookmarkStart w:id="4" w:name="_Toc58422856"/>
      <w:r>
        <w:t>Specifiche di interoperabilità</w:t>
      </w:r>
      <w:bookmarkEnd w:id="4"/>
    </w:p>
    <w:p w:rsidR="004A5496" w:rsidRDefault="004A5496" w:rsidP="004A5496">
      <w:r>
        <w:t>Per gli scambi informativi descritti nel paragrafo denominato “Scenario” si utilizzeranno i seguenti messaggi HL7:</w:t>
      </w:r>
    </w:p>
    <w:p w:rsidR="004A5496" w:rsidRDefault="004A5496" w:rsidP="004A5496"/>
    <w:p w:rsidR="004A5496" w:rsidRPr="004A5496" w:rsidRDefault="004A5496" w:rsidP="004A5496">
      <w:pPr>
        <w:numPr>
          <w:ilvl w:val="0"/>
          <w:numId w:val="3"/>
        </w:numPr>
        <w:rPr>
          <w:rFonts w:ascii="Calibri" w:eastAsia="Times New Roman" w:hAnsi="Calibri" w:cs="Calibri"/>
          <w:color w:val="000000"/>
          <w:sz w:val="22"/>
          <w:szCs w:val="22"/>
          <w:lang w:eastAsia="it-IT"/>
        </w:rPr>
      </w:pPr>
      <w:r>
        <w:rPr>
          <w:rFonts w:ascii="Calibri" w:eastAsia="Times New Roman" w:hAnsi="Calibri" w:cs="Calibri"/>
          <w:color w:val="000000"/>
          <w:lang w:eastAsia="it-IT"/>
        </w:rPr>
        <w:t>Invio richiesta di esecuzione tampone dall’Azienda X al Laboratorio esterno Y:</w:t>
      </w:r>
      <w:r w:rsidRPr="004A5496">
        <w:rPr>
          <w:rFonts w:ascii="Calibri" w:eastAsia="Times New Roman" w:hAnsi="Calibri" w:cs="Calibri"/>
          <w:color w:val="000000"/>
          <w:lang w:eastAsia="it-IT"/>
        </w:rPr>
        <w:t>  MSG HL7 OML_O21</w:t>
      </w:r>
      <w:r w:rsidR="00440844">
        <w:rPr>
          <w:rFonts w:ascii="Calibri" w:eastAsia="Times New Roman" w:hAnsi="Calibri" w:cs="Calibri"/>
          <w:color w:val="000000"/>
          <w:lang w:eastAsia="it-IT"/>
        </w:rPr>
        <w:t>;</w:t>
      </w:r>
    </w:p>
    <w:p w:rsidR="004A5496" w:rsidRPr="004A5496" w:rsidRDefault="004A5496" w:rsidP="004A5496">
      <w:pPr>
        <w:numPr>
          <w:ilvl w:val="0"/>
          <w:numId w:val="3"/>
        </w:numPr>
        <w:rPr>
          <w:rFonts w:ascii="Calibri" w:eastAsia="Times New Roman" w:hAnsi="Calibri" w:cs="Calibri"/>
          <w:color w:val="000000"/>
          <w:sz w:val="22"/>
          <w:szCs w:val="22"/>
          <w:lang w:eastAsia="it-IT"/>
        </w:rPr>
      </w:pPr>
      <w:r>
        <w:rPr>
          <w:rFonts w:ascii="Calibri" w:eastAsia="Times New Roman" w:hAnsi="Calibri" w:cs="Calibri"/>
          <w:color w:val="000000"/>
          <w:lang w:eastAsia="it-IT"/>
        </w:rPr>
        <w:t>Ricezione di risultati strutturati da Laboratorio Esterno Y ad Azienda X :</w:t>
      </w:r>
      <w:r w:rsidRPr="004A5496">
        <w:rPr>
          <w:rFonts w:ascii="Calibri" w:eastAsia="Times New Roman" w:hAnsi="Calibri" w:cs="Calibri"/>
          <w:color w:val="000000"/>
          <w:lang w:eastAsia="it-IT"/>
        </w:rPr>
        <w:t> MSG HL7 OUL_R22</w:t>
      </w:r>
      <w:r w:rsidR="00440844">
        <w:rPr>
          <w:rFonts w:ascii="Calibri" w:eastAsia="Times New Roman" w:hAnsi="Calibri" w:cs="Calibri"/>
          <w:color w:val="000000"/>
          <w:lang w:eastAsia="it-IT"/>
        </w:rPr>
        <w:t>;</w:t>
      </w:r>
    </w:p>
    <w:p w:rsidR="004A5496" w:rsidRPr="004A5496" w:rsidRDefault="004A5496" w:rsidP="004A5496">
      <w:pPr>
        <w:numPr>
          <w:ilvl w:val="0"/>
          <w:numId w:val="3"/>
        </w:numPr>
        <w:rPr>
          <w:rFonts w:ascii="Calibri" w:eastAsia="Times New Roman" w:hAnsi="Calibri" w:cs="Calibri"/>
          <w:color w:val="000000"/>
          <w:sz w:val="22"/>
          <w:szCs w:val="22"/>
          <w:lang w:eastAsia="it-IT"/>
        </w:rPr>
      </w:pPr>
      <w:r w:rsidRPr="004A5496">
        <w:rPr>
          <w:rFonts w:ascii="Calibri" w:eastAsia="Times New Roman" w:hAnsi="Calibri" w:cs="Calibri"/>
          <w:color w:val="000000"/>
          <w:lang w:eastAsia="it-IT"/>
        </w:rPr>
        <w:t>Ricezione referto PDF </w:t>
      </w:r>
      <w:r>
        <w:rPr>
          <w:rFonts w:ascii="Calibri" w:eastAsia="Times New Roman" w:hAnsi="Calibri" w:cs="Calibri"/>
          <w:color w:val="000000"/>
          <w:lang w:eastAsia="it-IT"/>
        </w:rPr>
        <w:t xml:space="preserve">da Laboratorio Esterno Y ad Azienda X: </w:t>
      </w:r>
      <w:r w:rsidRPr="004A5496">
        <w:rPr>
          <w:rFonts w:ascii="Calibri" w:eastAsia="Times New Roman" w:hAnsi="Calibri" w:cs="Calibri"/>
          <w:color w:val="000000"/>
          <w:lang w:eastAsia="it-IT"/>
        </w:rPr>
        <w:t>MSG HL7 MDM_T02</w:t>
      </w:r>
      <w:r w:rsidR="00440844">
        <w:rPr>
          <w:rFonts w:ascii="Calibri" w:eastAsia="Times New Roman" w:hAnsi="Calibri" w:cs="Calibri"/>
          <w:color w:val="000000"/>
          <w:lang w:eastAsia="it-IT"/>
        </w:rPr>
        <w:t>.</w:t>
      </w:r>
    </w:p>
    <w:p w:rsidR="004A5496" w:rsidRPr="004A5496" w:rsidRDefault="004A5496" w:rsidP="004A5496"/>
    <w:p w:rsidR="008D645B" w:rsidRDefault="004A5496" w:rsidP="008D645B">
      <w:r>
        <w:t>La stampa delle etichette avverrà da stazioni di lavoro poste nella Azienda X, con accesso internet, eventualmente dotate di Java Virtual Machine nella versione stabile più aggiornata e dotate di stampante Zebra per etichette.</w:t>
      </w:r>
    </w:p>
    <w:p w:rsidR="004A5496" w:rsidRDefault="004A5496" w:rsidP="008D645B">
      <w:r>
        <w:t>Non sarà accettabile la richiesta di dotare la stazione di lavoro di versioni meno recenti della Java Virtual Machine o l’installazione di software client particolari e</w:t>
      </w:r>
      <w:r w:rsidR="00A60171">
        <w:t>/o</w:t>
      </w:r>
      <w:r>
        <w:t xml:space="preserve"> proprietari.</w:t>
      </w:r>
    </w:p>
    <w:p w:rsidR="004A5496" w:rsidRDefault="004A5496" w:rsidP="008D645B"/>
    <w:p w:rsidR="004A5496" w:rsidRDefault="004A5496" w:rsidP="004A5496">
      <w:pPr>
        <w:pStyle w:val="Titolo2"/>
      </w:pPr>
      <w:bookmarkStart w:id="5" w:name="_Toc58422857"/>
      <w:r>
        <w:t>Specifiche di dettaglio della messaggistica HL7</w:t>
      </w:r>
      <w:bookmarkEnd w:id="5"/>
    </w:p>
    <w:p w:rsidR="004A5496" w:rsidRDefault="004A5496" w:rsidP="004A5496">
      <w:r>
        <w:t>Parte integrante della presente documentazione sono i due file:</w:t>
      </w:r>
    </w:p>
    <w:p w:rsidR="004A5496" w:rsidRPr="004A5496" w:rsidRDefault="004A5496" w:rsidP="004A5496">
      <w:pPr>
        <w:numPr>
          <w:ilvl w:val="0"/>
          <w:numId w:val="4"/>
        </w:numPr>
        <w:rPr>
          <w:rFonts w:ascii="Calibri" w:eastAsia="Times New Roman" w:hAnsi="Calibri" w:cs="Calibri"/>
          <w:color w:val="000000"/>
          <w:sz w:val="22"/>
          <w:szCs w:val="22"/>
          <w:lang w:eastAsia="it-IT"/>
        </w:rPr>
      </w:pPr>
      <w:r w:rsidRPr="004A5496">
        <w:rPr>
          <w:rFonts w:ascii="Calibri" w:eastAsia="Times New Roman" w:hAnsi="Calibri" w:cs="Calibri"/>
          <w:color w:val="000000"/>
          <w:lang w:eastAsia="it-IT"/>
        </w:rPr>
        <w:t>nl-hl7-ip-usecases.pdf   </w:t>
      </w:r>
      <w:r w:rsidR="006766BF">
        <w:rPr>
          <w:rFonts w:ascii="Calibri" w:eastAsia="Times New Roman" w:hAnsi="Calibri" w:cs="Calibri"/>
          <w:color w:val="000000"/>
          <w:lang w:eastAsia="it-IT"/>
        </w:rPr>
        <w:t xml:space="preserve">- </w:t>
      </w:r>
      <w:r w:rsidRPr="004A5496">
        <w:rPr>
          <w:rFonts w:ascii="Calibri" w:eastAsia="Times New Roman" w:hAnsi="Calibri" w:cs="Calibri"/>
          <w:color w:val="000000"/>
          <w:lang w:eastAsia="it-IT"/>
        </w:rPr>
        <w:t>descrizione dettagliata dei messaggi HL7;</w:t>
      </w:r>
    </w:p>
    <w:p w:rsidR="004A5496" w:rsidRPr="006766BF" w:rsidRDefault="004A5496" w:rsidP="004A5496">
      <w:pPr>
        <w:numPr>
          <w:ilvl w:val="0"/>
          <w:numId w:val="4"/>
        </w:numPr>
        <w:rPr>
          <w:rFonts w:ascii="Calibri" w:eastAsia="Times New Roman" w:hAnsi="Calibri" w:cs="Calibri"/>
          <w:color w:val="000000"/>
          <w:sz w:val="22"/>
          <w:szCs w:val="22"/>
          <w:lang w:eastAsia="it-IT"/>
        </w:rPr>
      </w:pPr>
      <w:r w:rsidRPr="004A5496">
        <w:rPr>
          <w:rFonts w:ascii="Calibri" w:eastAsia="Times New Roman" w:hAnsi="Calibri" w:cs="Calibri"/>
          <w:color w:val="000000"/>
          <w:lang w:eastAsia="it-IT"/>
        </w:rPr>
        <w:t>nl-hl7-ip-hl725msg.pdf  </w:t>
      </w:r>
      <w:r w:rsidR="006766BF">
        <w:rPr>
          <w:rFonts w:ascii="Calibri" w:eastAsia="Times New Roman" w:hAnsi="Calibri" w:cs="Calibri"/>
          <w:color w:val="000000"/>
          <w:lang w:eastAsia="it-IT"/>
        </w:rPr>
        <w:t>-</w:t>
      </w:r>
      <w:r w:rsidRPr="004A5496">
        <w:rPr>
          <w:rFonts w:ascii="Calibri" w:eastAsia="Times New Roman" w:hAnsi="Calibri" w:cs="Calibri"/>
          <w:color w:val="000000"/>
          <w:lang w:eastAsia="it-IT"/>
        </w:rPr>
        <w:t>descrizione dei casi d’uso e relativa struttura del messaggio HL7</w:t>
      </w:r>
      <w:r w:rsidR="006766BF">
        <w:rPr>
          <w:rFonts w:ascii="Calibri" w:eastAsia="Times New Roman" w:hAnsi="Calibri" w:cs="Calibri"/>
          <w:color w:val="000000"/>
          <w:lang w:eastAsia="it-IT"/>
        </w:rPr>
        <w:t>.</w:t>
      </w:r>
    </w:p>
    <w:p w:rsidR="006766BF" w:rsidRPr="004A5496" w:rsidRDefault="006766BF" w:rsidP="006766BF">
      <w:pPr>
        <w:rPr>
          <w:rFonts w:ascii="Calibri" w:eastAsia="Times New Roman" w:hAnsi="Calibri" w:cs="Calibri"/>
          <w:color w:val="000000"/>
          <w:sz w:val="22"/>
          <w:szCs w:val="22"/>
          <w:lang w:eastAsia="it-IT"/>
        </w:rPr>
      </w:pPr>
    </w:p>
    <w:p w:rsidR="004A5496" w:rsidRDefault="004A5496" w:rsidP="004A5496">
      <w:r>
        <w:lastRenderedPageBreak/>
        <w:t>Tali documenti</w:t>
      </w:r>
      <w:r w:rsidR="006766BF">
        <w:t>,</w:t>
      </w:r>
      <w:r>
        <w:t xml:space="preserve"> forniti sotto la condizione di NON DISCLOSURE AGREEMENT</w:t>
      </w:r>
      <w:r w:rsidR="006766BF">
        <w:t xml:space="preserve">, </w:t>
      </w:r>
      <w:r>
        <w:t>contengono</w:t>
      </w:r>
      <w:r w:rsidR="00440844">
        <w:t xml:space="preserve"> specifiche tecniche di dettaglio dei messaggi richiamati nel presente documento.</w:t>
      </w:r>
    </w:p>
    <w:p w:rsidR="00440844" w:rsidRDefault="00440844" w:rsidP="004A5496"/>
    <w:p w:rsidR="00440844" w:rsidRDefault="00440844" w:rsidP="004A5496">
      <w:r>
        <w:t xml:space="preserve">I documenti di specifica sono di proprietà della ditta </w:t>
      </w:r>
      <w:proofErr w:type="spellStart"/>
      <w:r>
        <w:t>Dedalus</w:t>
      </w:r>
      <w:proofErr w:type="spellEnd"/>
      <w:r>
        <w:t xml:space="preserve"> che fornisce i sistemi gestionali di laboratorio analisi della quasi totalità delle aziende sanitarie della Regione Emilia Romagna.</w:t>
      </w:r>
    </w:p>
    <w:p w:rsidR="00440844" w:rsidRDefault="00440844" w:rsidP="004A5496">
      <w:r>
        <w:t xml:space="preserve">I sistemi di laboratorio non forniti dalla ditta </w:t>
      </w:r>
      <w:proofErr w:type="spellStart"/>
      <w:r>
        <w:t>Dedalus</w:t>
      </w:r>
      <w:proofErr w:type="spellEnd"/>
      <w:r>
        <w:t xml:space="preserve"> sono forniti dalla Ditta </w:t>
      </w:r>
      <w:proofErr w:type="spellStart"/>
      <w:r>
        <w:t>Engineering</w:t>
      </w:r>
      <w:proofErr w:type="spellEnd"/>
      <w:r>
        <w:t>.</w:t>
      </w:r>
    </w:p>
    <w:p w:rsidR="00440844" w:rsidRDefault="00440844" w:rsidP="004A5496"/>
    <w:p w:rsidR="00440844" w:rsidRDefault="00440844" w:rsidP="004A5496">
      <w:r>
        <w:t>Tutte le aziende della regione si atterranno alle modalità di interfacciamento descritte nel presente documento e nei relativi allegati.</w:t>
      </w:r>
    </w:p>
    <w:p w:rsidR="00440844" w:rsidRDefault="00440844" w:rsidP="004A5496"/>
    <w:p w:rsidR="00440844" w:rsidRPr="004A5496" w:rsidRDefault="00440844" w:rsidP="004A5496"/>
    <w:sectPr w:rsidR="00440844" w:rsidRPr="004A5496" w:rsidSect="00053C4E">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4BD" w:rsidRDefault="00FA04BD" w:rsidP="00A60171">
      <w:r>
        <w:separator/>
      </w:r>
    </w:p>
  </w:endnote>
  <w:endnote w:type="continuationSeparator" w:id="1">
    <w:p w:rsidR="00FA04BD" w:rsidRDefault="00FA04BD" w:rsidP="00A60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739716736"/>
      <w:docPartObj>
        <w:docPartGallery w:val="Page Numbers (Bottom of Page)"/>
        <w:docPartUnique/>
      </w:docPartObj>
    </w:sdtPr>
    <w:sdtContent>
      <w:p w:rsidR="00A60171" w:rsidRDefault="00913E01" w:rsidP="00A15245">
        <w:pPr>
          <w:pStyle w:val="Pidipagina"/>
          <w:framePr w:wrap="none" w:vAnchor="text" w:hAnchor="margin" w:xAlign="center" w:y="1"/>
          <w:rPr>
            <w:rStyle w:val="Numeropagina"/>
          </w:rPr>
        </w:pPr>
        <w:r>
          <w:rPr>
            <w:rStyle w:val="Numeropagina"/>
          </w:rPr>
          <w:fldChar w:fldCharType="begin"/>
        </w:r>
        <w:r w:rsidR="00A60171">
          <w:rPr>
            <w:rStyle w:val="Numeropagina"/>
          </w:rPr>
          <w:instrText xml:space="preserve"> PAGE </w:instrText>
        </w:r>
        <w:r>
          <w:rPr>
            <w:rStyle w:val="Numeropagina"/>
          </w:rPr>
          <w:fldChar w:fldCharType="end"/>
        </w:r>
      </w:p>
    </w:sdtContent>
  </w:sdt>
  <w:p w:rsidR="00A60171" w:rsidRDefault="00A6017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768527233"/>
      <w:docPartObj>
        <w:docPartGallery w:val="Page Numbers (Bottom of Page)"/>
        <w:docPartUnique/>
      </w:docPartObj>
    </w:sdtPr>
    <w:sdtContent>
      <w:p w:rsidR="00A60171" w:rsidRDefault="00913E01" w:rsidP="00A15245">
        <w:pPr>
          <w:pStyle w:val="Pidipagina"/>
          <w:framePr w:wrap="none" w:vAnchor="text" w:hAnchor="margin" w:xAlign="center" w:y="1"/>
          <w:rPr>
            <w:rStyle w:val="Numeropagina"/>
          </w:rPr>
        </w:pPr>
        <w:r>
          <w:rPr>
            <w:rStyle w:val="Numeropagina"/>
          </w:rPr>
          <w:fldChar w:fldCharType="begin"/>
        </w:r>
        <w:r w:rsidR="00A60171">
          <w:rPr>
            <w:rStyle w:val="Numeropagina"/>
          </w:rPr>
          <w:instrText xml:space="preserve"> PAGE </w:instrText>
        </w:r>
        <w:r>
          <w:rPr>
            <w:rStyle w:val="Numeropagina"/>
          </w:rPr>
          <w:fldChar w:fldCharType="separate"/>
        </w:r>
        <w:r w:rsidR="00085547">
          <w:rPr>
            <w:rStyle w:val="Numeropagina"/>
            <w:noProof/>
          </w:rPr>
          <w:t>1</w:t>
        </w:r>
        <w:r>
          <w:rPr>
            <w:rStyle w:val="Numeropagina"/>
          </w:rPr>
          <w:fldChar w:fldCharType="end"/>
        </w:r>
      </w:p>
    </w:sdtContent>
  </w:sdt>
  <w:p w:rsidR="00A60171" w:rsidRDefault="00A601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4BD" w:rsidRDefault="00FA04BD" w:rsidP="00A60171">
      <w:r>
        <w:separator/>
      </w:r>
    </w:p>
  </w:footnote>
  <w:footnote w:type="continuationSeparator" w:id="1">
    <w:p w:rsidR="00FA04BD" w:rsidRDefault="00FA04BD" w:rsidP="00A60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719"/>
    <w:multiLevelType w:val="multilevel"/>
    <w:tmpl w:val="0800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D21E2"/>
    <w:multiLevelType w:val="hybridMultilevel"/>
    <w:tmpl w:val="117E7E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4B0CA7"/>
    <w:multiLevelType w:val="hybridMultilevel"/>
    <w:tmpl w:val="F33CCC42"/>
    <w:lvl w:ilvl="0" w:tplc="4F865B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5FA05337"/>
    <w:multiLevelType w:val="multilevel"/>
    <w:tmpl w:val="752C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proofState w:spelling="clean"/>
  <w:defaultTabStop w:val="708"/>
  <w:hyphenationZone w:val="283"/>
  <w:characterSpacingControl w:val="doNotCompress"/>
  <w:footnotePr>
    <w:footnote w:id="0"/>
    <w:footnote w:id="1"/>
  </w:footnotePr>
  <w:endnotePr>
    <w:endnote w:id="0"/>
    <w:endnote w:id="1"/>
  </w:endnotePr>
  <w:compat/>
  <w:rsids>
    <w:rsidRoot w:val="008D645B"/>
    <w:rsid w:val="00053372"/>
    <w:rsid w:val="00053C4E"/>
    <w:rsid w:val="00085547"/>
    <w:rsid w:val="000C6FF8"/>
    <w:rsid w:val="00290803"/>
    <w:rsid w:val="00440844"/>
    <w:rsid w:val="004A2ACD"/>
    <w:rsid w:val="004A5496"/>
    <w:rsid w:val="00574481"/>
    <w:rsid w:val="005844FA"/>
    <w:rsid w:val="00615576"/>
    <w:rsid w:val="006766BF"/>
    <w:rsid w:val="007B00FE"/>
    <w:rsid w:val="007D58A2"/>
    <w:rsid w:val="007F3FA6"/>
    <w:rsid w:val="008321A7"/>
    <w:rsid w:val="008538E4"/>
    <w:rsid w:val="008D645B"/>
    <w:rsid w:val="00913E01"/>
    <w:rsid w:val="00A404A5"/>
    <w:rsid w:val="00A60171"/>
    <w:rsid w:val="00A9066B"/>
    <w:rsid w:val="00E00246"/>
    <w:rsid w:val="00EB584D"/>
    <w:rsid w:val="00F473FD"/>
    <w:rsid w:val="00FA04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844"/>
    <w:pPr>
      <w:jc w:val="both"/>
    </w:pPr>
  </w:style>
  <w:style w:type="paragraph" w:styleId="Titolo1">
    <w:name w:val="heading 1"/>
    <w:basedOn w:val="Normale"/>
    <w:next w:val="Normale"/>
    <w:link w:val="Titolo1Carattere"/>
    <w:uiPriority w:val="9"/>
    <w:qFormat/>
    <w:rsid w:val="008D64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D64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645B"/>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8D645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8D645B"/>
    <w:pPr>
      <w:ind w:left="720"/>
      <w:contextualSpacing/>
    </w:pPr>
  </w:style>
  <w:style w:type="paragraph" w:styleId="Pidipagina">
    <w:name w:val="footer"/>
    <w:basedOn w:val="Normale"/>
    <w:link w:val="PidipaginaCarattere"/>
    <w:uiPriority w:val="99"/>
    <w:unhideWhenUsed/>
    <w:rsid w:val="00A60171"/>
    <w:pPr>
      <w:tabs>
        <w:tab w:val="center" w:pos="4819"/>
        <w:tab w:val="right" w:pos="9638"/>
      </w:tabs>
    </w:pPr>
  </w:style>
  <w:style w:type="character" w:customStyle="1" w:styleId="PidipaginaCarattere">
    <w:name w:val="Piè di pagina Carattere"/>
    <w:basedOn w:val="Carpredefinitoparagrafo"/>
    <w:link w:val="Pidipagina"/>
    <w:uiPriority w:val="99"/>
    <w:rsid w:val="00A60171"/>
  </w:style>
  <w:style w:type="character" w:styleId="Numeropagina">
    <w:name w:val="page number"/>
    <w:basedOn w:val="Carpredefinitoparagrafo"/>
    <w:uiPriority w:val="99"/>
    <w:semiHidden/>
    <w:unhideWhenUsed/>
    <w:rsid w:val="00A60171"/>
  </w:style>
  <w:style w:type="paragraph" w:styleId="Sommario1">
    <w:name w:val="toc 1"/>
    <w:basedOn w:val="Normale"/>
    <w:next w:val="Normale"/>
    <w:autoRedefine/>
    <w:uiPriority w:val="39"/>
    <w:unhideWhenUsed/>
    <w:rsid w:val="00A60171"/>
    <w:pPr>
      <w:spacing w:after="100"/>
    </w:pPr>
  </w:style>
  <w:style w:type="paragraph" w:styleId="Sommario2">
    <w:name w:val="toc 2"/>
    <w:basedOn w:val="Normale"/>
    <w:next w:val="Normale"/>
    <w:autoRedefine/>
    <w:uiPriority w:val="39"/>
    <w:unhideWhenUsed/>
    <w:rsid w:val="00A60171"/>
    <w:pPr>
      <w:spacing w:after="100"/>
      <w:ind w:left="240"/>
    </w:pPr>
  </w:style>
  <w:style w:type="character" w:styleId="Collegamentoipertestuale">
    <w:name w:val="Hyperlink"/>
    <w:basedOn w:val="Carpredefinitoparagrafo"/>
    <w:uiPriority w:val="99"/>
    <w:unhideWhenUsed/>
    <w:rsid w:val="00A60171"/>
    <w:rPr>
      <w:color w:val="0563C1" w:themeColor="hyperlink"/>
      <w:u w:val="single"/>
    </w:rPr>
  </w:style>
  <w:style w:type="table" w:styleId="Grigliatabella">
    <w:name w:val="Table Grid"/>
    <w:basedOn w:val="Tabellanormale"/>
    <w:uiPriority w:val="39"/>
    <w:rsid w:val="00A60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231828">
      <w:bodyDiv w:val="1"/>
      <w:marLeft w:val="0"/>
      <w:marRight w:val="0"/>
      <w:marTop w:val="0"/>
      <w:marBottom w:val="0"/>
      <w:divBdr>
        <w:top w:val="none" w:sz="0" w:space="0" w:color="auto"/>
        <w:left w:val="none" w:sz="0" w:space="0" w:color="auto"/>
        <w:bottom w:val="none" w:sz="0" w:space="0" w:color="auto"/>
        <w:right w:val="none" w:sz="0" w:space="0" w:color="auto"/>
      </w:divBdr>
    </w:div>
    <w:div w:id="10049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Pierfrancesco Ghedini</dc:creator>
  <cp:keywords/>
  <dc:description/>
  <cp:lastModifiedBy>bellanov</cp:lastModifiedBy>
  <cp:revision>5</cp:revision>
  <cp:lastPrinted>2020-12-16T10:17:00Z</cp:lastPrinted>
  <dcterms:created xsi:type="dcterms:W3CDTF">2020-12-09T14:57:00Z</dcterms:created>
  <dcterms:modified xsi:type="dcterms:W3CDTF">2020-12-16T10:18:00Z</dcterms:modified>
</cp:coreProperties>
</file>