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Azienda Unità Sanitaria Locale di Bologna</w:t>
      </w:r>
    </w:p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Servizio Acquisti Metropolitano</w:t>
      </w:r>
    </w:p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Gramsci, 12</w:t>
      </w:r>
    </w:p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40121 BOLOGNA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DF6B67" w:rsidRPr="00E67ABD" w:rsidRDefault="00DF6B67" w:rsidP="00E67ABD">
      <w:pPr>
        <w:spacing w:before="60" w:after="60"/>
        <w:jc w:val="both"/>
        <w:rPr>
          <w:rFonts w:ascii="Arial" w:hAnsi="Arial" w:cs="Arial"/>
          <w:sz w:val="22"/>
          <w:szCs w:val="22"/>
        </w:rPr>
      </w:pPr>
      <w:bookmarkStart w:id="0" w:name="_Hlk45007666"/>
      <w:bookmarkStart w:id="1" w:name="_Hlk43377520"/>
      <w:r w:rsidRPr="00E67ABD">
        <w:rPr>
          <w:rFonts w:ascii="Arial" w:hAnsi="Arial" w:cs="Arial"/>
          <w:sz w:val="22"/>
          <w:szCs w:val="22"/>
        </w:rPr>
        <w:t xml:space="preserve">PROCEDURA APERTA PER L’AFFIDAMENTO IN CONCESSIONE MEDIANTE PROJECT FINANCING, AI SENSI DELL’ART. 183 COMMA15 DEL D.LGS 50/2016 E S.M.I., CON DIRITTO DI PRELAZIONE DA PARTE DEL PROMOTORE, DI </w:t>
      </w:r>
      <w:proofErr w:type="gramStart"/>
      <w:r w:rsidRPr="00E67ABD">
        <w:rPr>
          <w:rFonts w:ascii="Arial" w:hAnsi="Arial" w:cs="Arial"/>
          <w:sz w:val="22"/>
          <w:szCs w:val="22"/>
        </w:rPr>
        <w:t>SERVIZIO  E</w:t>
      </w:r>
      <w:proofErr w:type="gramEnd"/>
      <w:r w:rsidRPr="00E67ABD">
        <w:rPr>
          <w:rFonts w:ascii="Arial" w:hAnsi="Arial" w:cs="Arial"/>
          <w:sz w:val="22"/>
          <w:szCs w:val="22"/>
        </w:rPr>
        <w:t xml:space="preserve"> GESTIONE DI DIAGNOSTICA PER IMMAGINI ACCREDITATA</w:t>
      </w:r>
      <w:bookmarkEnd w:id="0"/>
    </w:p>
    <w:bookmarkEnd w:id="1"/>
    <w:p w:rsidR="003E03F5" w:rsidRDefault="003E03F5" w:rsidP="003E03F5">
      <w:pPr>
        <w:widowControl w:val="0"/>
        <w:ind w:left="1134" w:firstLine="3119"/>
        <w:rPr>
          <w:rFonts w:ascii="Arial" w:hAnsi="Arial" w:cs="Arial"/>
          <w:sz w:val="20"/>
          <w:szCs w:val="20"/>
          <w:u w:val="single"/>
        </w:rPr>
      </w:pPr>
    </w:p>
    <w:p w:rsidR="003E03F5" w:rsidRDefault="003E03F5" w:rsidP="003E03F5">
      <w:pPr>
        <w:widowControl w:val="0"/>
        <w:ind w:left="1134" w:hanging="1134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ATTESTAZIONE DI AVVENUTO SOPRALLUOGO.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____________________________________________________________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di: 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Legale Rappresentante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Direttore Tecnico </w:t>
      </w:r>
    </w:p>
    <w:p w:rsidR="003E03F5" w:rsidRDefault="003E03F5" w:rsidP="003E03F5">
      <w:pPr>
        <w:widowControl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soggetto delegato da Legale Rappresentante/Direttore Tecnico (esibisce atto di delega senza consegnarlo; sarà allegato alla documentazione d’offerta) dell’impresa ____________________</w:t>
      </w:r>
    </w:p>
    <w:p w:rsidR="003E03F5" w:rsidRDefault="003E03F5" w:rsidP="003E03F5">
      <w:pPr>
        <w:widowControl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3A3621" w:rsidRDefault="003A3621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3A3621" w:rsidRDefault="003A3621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3A3621" w:rsidRDefault="003A3621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69"/>
        <w:gridCol w:w="979"/>
        <w:gridCol w:w="3986"/>
      </w:tblGrid>
      <w:tr w:rsidR="000B5B5F" w:rsidTr="00DF6B67">
        <w:tc>
          <w:tcPr>
            <w:tcW w:w="3869" w:type="dxa"/>
          </w:tcPr>
          <w:p w:rsidR="000B5B5F" w:rsidRDefault="000B5B5F" w:rsidP="003A362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0B5B5F" w:rsidRDefault="000B5B5F" w:rsidP="0065684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aver preso visione dell’area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oggetto  </w:t>
            </w:r>
            <w:r w:rsidR="00073704">
              <w:rPr>
                <w:rFonts w:ascii="Arial" w:hAnsi="Arial" w:cs="Arial"/>
                <w:sz w:val="20"/>
                <w:szCs w:val="20"/>
              </w:rPr>
              <w:t>della</w:t>
            </w:r>
            <w:proofErr w:type="gramEnd"/>
            <w:r w:rsidR="00073704">
              <w:rPr>
                <w:rFonts w:ascii="Arial" w:hAnsi="Arial" w:cs="Arial"/>
                <w:sz w:val="20"/>
                <w:szCs w:val="20"/>
              </w:rPr>
              <w:t xml:space="preserve"> gara</w:t>
            </w:r>
            <w:r w:rsidR="00DF6B67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0737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6B67" w:rsidRPr="002C3D8F">
              <w:rPr>
                <w:rFonts w:ascii="Arial" w:hAnsi="Arial" w:cs="Arial"/>
                <w:sz w:val="20"/>
                <w:szCs w:val="20"/>
              </w:rPr>
              <w:t>Casalecchio</w:t>
            </w:r>
            <w:r w:rsidR="00DF6B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</w:tcPr>
          <w:p w:rsidR="000B5B5F" w:rsidRDefault="000B5B5F" w:rsidP="00DF6B6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6" w:type="dxa"/>
          </w:tcPr>
          <w:p w:rsidR="000B5B5F" w:rsidRDefault="000B5B5F" w:rsidP="000B5B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Funzionario</w:t>
            </w:r>
          </w:p>
          <w:p w:rsidR="00DF6B67" w:rsidRDefault="000B5B5F" w:rsidP="00DF6B6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dell’ Azienda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3704">
              <w:rPr>
                <w:rFonts w:ascii="Arial" w:hAnsi="Arial" w:cs="Arial"/>
                <w:sz w:val="20"/>
                <w:szCs w:val="20"/>
              </w:rPr>
              <w:t xml:space="preserve">USL di </w:t>
            </w:r>
            <w:r w:rsidR="00DF6B67">
              <w:rPr>
                <w:rFonts w:ascii="Arial" w:hAnsi="Arial" w:cs="Arial"/>
                <w:sz w:val="20"/>
                <w:szCs w:val="20"/>
              </w:rPr>
              <w:t>Bologna</w:t>
            </w:r>
          </w:p>
          <w:p w:rsidR="000B5B5F" w:rsidRDefault="00DF6B67" w:rsidP="00DF6B6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B5B5F">
              <w:rPr>
                <w:rFonts w:ascii="Arial" w:hAnsi="Arial" w:cs="Arial"/>
                <w:sz w:val="20"/>
                <w:szCs w:val="20"/>
              </w:rPr>
              <w:t>resente al sopralluogo</w:t>
            </w:r>
          </w:p>
          <w:p w:rsidR="000B5B5F" w:rsidRDefault="000B5B5F" w:rsidP="000B5B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25B3" w:rsidRDefault="001F25B3" w:rsidP="000B5B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B5F" w:rsidTr="00DF6B67">
        <w:tc>
          <w:tcPr>
            <w:tcW w:w="3869" w:type="dxa"/>
          </w:tcPr>
          <w:p w:rsidR="000B5B5F" w:rsidRDefault="000B5B5F" w:rsidP="000B5B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5B5F" w:rsidRDefault="000B5B5F" w:rsidP="000B5B5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6B67" w:rsidRDefault="000B5B5F" w:rsidP="000B5B5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aver preso visione dell’area oggetto</w:t>
            </w:r>
            <w:r w:rsidR="00073704">
              <w:rPr>
                <w:rFonts w:ascii="Arial" w:hAnsi="Arial" w:cs="Arial"/>
                <w:sz w:val="20"/>
                <w:szCs w:val="20"/>
              </w:rPr>
              <w:t xml:space="preserve">  della gara</w:t>
            </w:r>
            <w:r w:rsidR="00DF6B67">
              <w:rPr>
                <w:rFonts w:ascii="Arial" w:hAnsi="Arial" w:cs="Arial"/>
                <w:sz w:val="20"/>
                <w:szCs w:val="20"/>
              </w:rPr>
              <w:t>:</w:t>
            </w:r>
            <w:r w:rsidR="00DF6B67" w:rsidRPr="002C3D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1DC8" w:rsidRPr="00351DC8">
              <w:rPr>
                <w:rFonts w:ascii="Arial" w:hAnsi="Arial" w:cs="Arial"/>
                <w:sz w:val="20"/>
                <w:szCs w:val="20"/>
              </w:rPr>
              <w:t>Molinella</w:t>
            </w:r>
            <w:r w:rsidR="00351DC8" w:rsidRPr="002C3D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1DC8">
              <w:rPr>
                <w:rFonts w:ascii="Arial" w:hAnsi="Arial" w:cs="Arial"/>
                <w:sz w:val="20"/>
                <w:szCs w:val="20"/>
              </w:rPr>
              <w:t xml:space="preserve">e </w:t>
            </w:r>
            <w:bookmarkStart w:id="2" w:name="_GoBack"/>
            <w:bookmarkEnd w:id="2"/>
            <w:r w:rsidR="00DF6B67" w:rsidRPr="002C3D8F">
              <w:rPr>
                <w:rFonts w:ascii="Arial" w:hAnsi="Arial" w:cs="Arial"/>
                <w:sz w:val="20"/>
                <w:szCs w:val="20"/>
              </w:rPr>
              <w:t>Crevalcore</w:t>
            </w:r>
          </w:p>
          <w:p w:rsidR="000B5B5F" w:rsidRDefault="000B5B5F" w:rsidP="00DF6B67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:rsidR="000B5B5F" w:rsidRDefault="000B5B5F" w:rsidP="000B5B5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6" w:type="dxa"/>
          </w:tcPr>
          <w:p w:rsidR="000B5B5F" w:rsidRDefault="000B5B5F" w:rsidP="000B5B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Funzionario</w:t>
            </w:r>
          </w:p>
          <w:p w:rsidR="000B5B5F" w:rsidRDefault="000B5B5F" w:rsidP="000B5B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dell’ Azienda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3704">
              <w:rPr>
                <w:rFonts w:ascii="Arial" w:hAnsi="Arial" w:cs="Arial"/>
                <w:sz w:val="20"/>
                <w:szCs w:val="20"/>
              </w:rPr>
              <w:t>USL</w:t>
            </w:r>
            <w:r>
              <w:rPr>
                <w:rFonts w:ascii="Arial" w:hAnsi="Arial" w:cs="Arial"/>
                <w:sz w:val="20"/>
                <w:szCs w:val="20"/>
              </w:rPr>
              <w:t xml:space="preserve"> di Bologna </w:t>
            </w:r>
          </w:p>
          <w:p w:rsidR="000B5B5F" w:rsidRDefault="000B5B5F" w:rsidP="000B5B5F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Presente al sopralluogo</w:t>
            </w:r>
          </w:p>
          <w:p w:rsidR="000B5B5F" w:rsidRDefault="000B5B5F" w:rsidP="000B5B5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B5F" w:rsidTr="00DF6B67">
        <w:trPr>
          <w:trHeight w:val="1256"/>
        </w:trPr>
        <w:tc>
          <w:tcPr>
            <w:tcW w:w="3869" w:type="dxa"/>
          </w:tcPr>
          <w:p w:rsidR="000B5B5F" w:rsidRDefault="000B5B5F" w:rsidP="003A362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5B5F" w:rsidRDefault="000B5B5F" w:rsidP="003A362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aver preso visione dell’area </w:t>
            </w:r>
            <w:proofErr w:type="gramStart"/>
            <w:r w:rsidR="00073704">
              <w:rPr>
                <w:rFonts w:ascii="Arial" w:hAnsi="Arial" w:cs="Arial"/>
                <w:sz w:val="20"/>
                <w:szCs w:val="20"/>
              </w:rPr>
              <w:t>oggetto  della</w:t>
            </w:r>
            <w:proofErr w:type="gramEnd"/>
            <w:r w:rsidR="00073704">
              <w:rPr>
                <w:rFonts w:ascii="Arial" w:hAnsi="Arial" w:cs="Arial"/>
                <w:sz w:val="20"/>
                <w:szCs w:val="20"/>
              </w:rPr>
              <w:t xml:space="preserve"> gara </w:t>
            </w:r>
            <w:r w:rsidR="00DF6B67" w:rsidRPr="002C3D8F">
              <w:rPr>
                <w:rFonts w:ascii="Arial" w:hAnsi="Arial" w:cs="Arial"/>
                <w:sz w:val="20"/>
                <w:szCs w:val="20"/>
              </w:rPr>
              <w:t xml:space="preserve">Pieve di Cento </w:t>
            </w:r>
            <w:r w:rsidR="00351DC8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351DC8" w:rsidRPr="00351DC8">
              <w:rPr>
                <w:rFonts w:ascii="Arial" w:hAnsi="Arial" w:cs="Arial"/>
                <w:sz w:val="20"/>
                <w:szCs w:val="20"/>
              </w:rPr>
              <w:t>S. Pietro in Casale</w:t>
            </w:r>
          </w:p>
          <w:p w:rsidR="000B5B5F" w:rsidRDefault="000B5B5F" w:rsidP="003E03F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:rsidR="000B5B5F" w:rsidRDefault="000B5B5F" w:rsidP="003A362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6" w:type="dxa"/>
          </w:tcPr>
          <w:p w:rsidR="00DF6B67" w:rsidRDefault="00DF6B67" w:rsidP="00DF6B6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Funzionario</w:t>
            </w:r>
          </w:p>
          <w:p w:rsidR="00DF6B67" w:rsidRDefault="00DF6B67" w:rsidP="00DF6B6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dell’ Azienda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USL di Bologna </w:t>
            </w:r>
          </w:p>
          <w:p w:rsidR="00DF6B67" w:rsidRDefault="00DF6B67" w:rsidP="00DF6B67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Presente al sopralluogo</w:t>
            </w:r>
          </w:p>
          <w:p w:rsidR="000B5B5F" w:rsidRDefault="000B5B5F" w:rsidP="000B5B5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6B67" w:rsidRDefault="00DF6B67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A3621" w:rsidRDefault="00DF6B67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="003E03F5">
        <w:rPr>
          <w:rFonts w:ascii="Arial" w:hAnsi="Arial" w:cs="Arial"/>
          <w:sz w:val="20"/>
          <w:szCs w:val="20"/>
        </w:rPr>
        <w:t xml:space="preserve">di essersi quindi reso edotto delle condizioni di lavoro, nessuna esclusa, </w:t>
      </w:r>
      <w:proofErr w:type="spellStart"/>
      <w:r w:rsidR="003E03F5">
        <w:rPr>
          <w:rFonts w:ascii="Arial" w:hAnsi="Arial" w:cs="Arial"/>
          <w:sz w:val="20"/>
          <w:szCs w:val="20"/>
        </w:rPr>
        <w:t>nonchè</w:t>
      </w:r>
      <w:proofErr w:type="spellEnd"/>
      <w:r w:rsidR="003E03F5">
        <w:rPr>
          <w:rFonts w:ascii="Arial" w:hAnsi="Arial" w:cs="Arial"/>
          <w:sz w:val="20"/>
          <w:szCs w:val="20"/>
        </w:rPr>
        <w:t xml:space="preserve"> di tutte le circostanze che possono aver influito sulla formulazione dell’offerta anche ai sensi delle vigenti norme antinfortunistiche, ai fini della partecipazione alla gara d’appalto suindicata. </w:t>
      </w:r>
    </w:p>
    <w:p w:rsidR="003E03F5" w:rsidRPr="001F25B3" w:rsidRDefault="003E03F5" w:rsidP="001F25B3">
      <w:pPr>
        <w:pStyle w:val="sche22"/>
        <w:spacing w:line="200" w:lineRule="atLeast"/>
        <w:jc w:val="both"/>
        <w:rPr>
          <w:rFonts w:ascii="Arial" w:hAnsi="Arial" w:cs="Arial"/>
          <w:lang w:val="it-IT"/>
        </w:rPr>
      </w:pPr>
      <w:r w:rsidRPr="008E2C6D">
        <w:rPr>
          <w:rFonts w:ascii="Arial" w:hAnsi="Arial" w:cs="Arial"/>
          <w:lang w:val="it-IT"/>
        </w:rPr>
        <w:t>Dichiara inoltre che le indicazioni fornite sia nel</w:t>
      </w:r>
      <w:r w:rsidR="00DF6B67">
        <w:rPr>
          <w:rFonts w:ascii="Arial" w:hAnsi="Arial" w:cs="Arial"/>
          <w:lang w:val="it-IT"/>
        </w:rPr>
        <w:t xml:space="preserve">le planimetrie </w:t>
      </w:r>
      <w:r w:rsidRPr="008E2C6D">
        <w:rPr>
          <w:rFonts w:ascii="Arial" w:hAnsi="Arial" w:cs="Arial"/>
          <w:lang w:val="it-IT"/>
        </w:rPr>
        <w:t>che sul posto sono esaurienti, chiare e che non trova nulla da eccepire al riguardo.</w:t>
      </w:r>
      <w:r w:rsidR="003A3621" w:rsidRPr="001F25B3">
        <w:rPr>
          <w:rFonts w:ascii="Arial" w:hAnsi="Arial" w:cs="Arial"/>
          <w:lang w:val="it-IT"/>
        </w:rPr>
        <w:t xml:space="preserve"> 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</w:t>
      </w:r>
    </w:p>
    <w:p w:rsidR="003E03F5" w:rsidRDefault="003E03F5" w:rsidP="003E03F5">
      <w:pPr>
        <w:widowControl w:val="0"/>
        <w:ind w:left="552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3E03F5" w:rsidRDefault="003E03F5" w:rsidP="003E03F5">
      <w:pPr>
        <w:widowControl w:val="0"/>
        <w:ind w:left="5529"/>
        <w:jc w:val="center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ind w:left="39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A3621" w:rsidRDefault="003A3621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A3621" w:rsidRDefault="003A3621" w:rsidP="003E03F5">
      <w:pPr>
        <w:widowControl w:val="0"/>
        <w:rPr>
          <w:rFonts w:ascii="Arial" w:hAnsi="Arial" w:cs="Arial"/>
          <w:sz w:val="20"/>
          <w:szCs w:val="20"/>
        </w:rPr>
      </w:pP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F93088" w:rsidRDefault="00F93088" w:rsidP="00F93088">
      <w:pPr>
        <w:widowControl w:val="0"/>
        <w:rPr>
          <w:rFonts w:ascii="Arial" w:hAnsi="Arial" w:cs="Arial"/>
          <w:sz w:val="20"/>
          <w:szCs w:val="20"/>
        </w:rPr>
      </w:pPr>
    </w:p>
    <w:p w:rsidR="003E03F5" w:rsidRDefault="003E03F5"/>
    <w:sectPr w:rsidR="003E03F5" w:rsidSect="001265A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928" w:header="85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B5F" w:rsidRDefault="000B5B5F" w:rsidP="006D7018">
      <w:r>
        <w:separator/>
      </w:r>
    </w:p>
  </w:endnote>
  <w:endnote w:type="continuationSeparator" w:id="0">
    <w:p w:rsidR="000B5B5F" w:rsidRDefault="000B5B5F" w:rsidP="006D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C Tennesse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B5F" w:rsidRDefault="00BC344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B5B5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B5B5F" w:rsidRDefault="000B5B5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B5F" w:rsidRPr="00211FF0" w:rsidRDefault="009F4583">
    <w:pPr>
      <w:pStyle w:val="Pidipagina"/>
      <w:ind w:right="360"/>
      <w:rPr>
        <w:sz w:val="16"/>
        <w:szCs w:val="16"/>
      </w:rPr>
    </w:pPr>
    <w:r>
      <w:rPr>
        <w:noProof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7154545</wp:posOffset>
              </wp:positionH>
              <wp:positionV relativeFrom="page">
                <wp:posOffset>9725025</wp:posOffset>
              </wp:positionV>
              <wp:extent cx="90805" cy="952500"/>
              <wp:effectExtent l="10795" t="9525" r="12700" b="1016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5250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C97D702" id="Rectangle 1" o:spid="_x0000_s1026" style="position:absolute;margin-left:563.35pt;margin-top:765.75pt;width:7.15pt;height:75pt;z-index:25166028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" fillcolor="#4bacc6" strokecolor="#205867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B5F" w:rsidRDefault="000B5B5F">
    <w:pPr>
      <w:tabs>
        <w:tab w:val="left" w:pos="4320"/>
      </w:tabs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b/>
        <w:color w:val="018749"/>
        <w:sz w:val="14"/>
        <w:szCs w:val="14"/>
      </w:rPr>
      <w:t>Servizio Acquisti Metropolitano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b/>
        <w:color w:val="008749"/>
        <w:sz w:val="14"/>
      </w:rPr>
      <w:t>Azienda USL di Bologna</w:t>
    </w:r>
  </w:p>
  <w:p w:rsidR="000B5B5F" w:rsidRDefault="000B5B5F">
    <w:pPr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color w:val="018749"/>
        <w:sz w:val="14"/>
        <w:szCs w:val="14"/>
      </w:rPr>
      <w:t xml:space="preserve">Via Gramsci, </w:t>
    </w:r>
    <w:proofErr w:type="gramStart"/>
    <w:r>
      <w:rPr>
        <w:rFonts w:ascii="Arial" w:hAnsi="Arial"/>
        <w:color w:val="018749"/>
        <w:sz w:val="14"/>
        <w:szCs w:val="14"/>
      </w:rPr>
      <w:t>12  -</w:t>
    </w:r>
    <w:proofErr w:type="gramEnd"/>
    <w:r>
      <w:rPr>
        <w:rFonts w:ascii="Arial" w:hAnsi="Arial"/>
        <w:color w:val="018749"/>
        <w:sz w:val="14"/>
        <w:szCs w:val="14"/>
      </w:rPr>
      <w:t xml:space="preserve"> 40121 Bologna 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  <w:t xml:space="preserve"> Sede Legale: Via Castiglione, 29 - 40124 Bologna</w:t>
    </w:r>
  </w:p>
  <w:p w:rsidR="000B5B5F" w:rsidRPr="003E03F5" w:rsidRDefault="000B5B5F">
    <w:pPr>
      <w:spacing w:line="170" w:lineRule="exact"/>
      <w:rPr>
        <w:rFonts w:ascii="Arial" w:hAnsi="Arial"/>
        <w:color w:val="018749"/>
        <w:sz w:val="14"/>
        <w:szCs w:val="14"/>
      </w:rPr>
    </w:pPr>
    <w:r w:rsidRPr="003E03F5">
      <w:rPr>
        <w:rFonts w:ascii="Arial" w:hAnsi="Arial"/>
        <w:color w:val="018749"/>
        <w:sz w:val="14"/>
        <w:szCs w:val="14"/>
      </w:rPr>
      <w:t>Tel. +39.051.6079</w:t>
    </w:r>
    <w:r>
      <w:rPr>
        <w:rFonts w:ascii="Arial" w:hAnsi="Arial"/>
        <w:color w:val="018749"/>
        <w:sz w:val="14"/>
        <w:szCs w:val="14"/>
      </w:rPr>
      <w:t>938</w:t>
    </w:r>
    <w:r w:rsidRPr="003E03F5">
      <w:rPr>
        <w:rFonts w:ascii="Arial" w:hAnsi="Arial"/>
        <w:color w:val="018749"/>
        <w:sz w:val="14"/>
        <w:szCs w:val="14"/>
      </w:rPr>
      <w:t xml:space="preserve"> fax +39.051.6079989</w:t>
    </w:r>
    <w:r w:rsidRPr="003E03F5">
      <w:rPr>
        <w:rFonts w:ascii="Arial" w:hAnsi="Arial"/>
        <w:color w:val="018749"/>
        <w:sz w:val="14"/>
        <w:szCs w:val="14"/>
      </w:rPr>
      <w:tab/>
    </w:r>
    <w:r w:rsidRPr="003E03F5">
      <w:rPr>
        <w:rFonts w:ascii="Arial" w:hAnsi="Arial"/>
        <w:color w:val="018749"/>
        <w:sz w:val="14"/>
        <w:szCs w:val="14"/>
      </w:rPr>
      <w:tab/>
    </w:r>
    <w:r w:rsidRPr="003E03F5">
      <w:rPr>
        <w:rFonts w:ascii="Arial" w:hAnsi="Arial"/>
        <w:color w:val="018749"/>
        <w:sz w:val="14"/>
        <w:szCs w:val="14"/>
      </w:rPr>
      <w:tab/>
      <w:t xml:space="preserve"> Tel. +39.051.</w:t>
    </w:r>
    <w:proofErr w:type="gramStart"/>
    <w:r w:rsidRPr="003E03F5">
      <w:rPr>
        <w:rFonts w:ascii="Arial" w:hAnsi="Arial"/>
        <w:color w:val="018749"/>
        <w:sz w:val="14"/>
        <w:szCs w:val="14"/>
      </w:rPr>
      <w:t>6225111  fax</w:t>
    </w:r>
    <w:proofErr w:type="gramEnd"/>
    <w:r w:rsidRPr="003E03F5">
      <w:rPr>
        <w:rFonts w:ascii="Arial" w:hAnsi="Arial"/>
        <w:color w:val="018749"/>
        <w:sz w:val="14"/>
        <w:szCs w:val="14"/>
      </w:rPr>
      <w:t xml:space="preserve"> +39.051.6584923</w:t>
    </w:r>
  </w:p>
  <w:p w:rsidR="000B5B5F" w:rsidRDefault="000B5B5F">
    <w:pPr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color w:val="018749"/>
        <w:sz w:val="14"/>
        <w:szCs w:val="14"/>
      </w:rPr>
      <w:t>s.zuccarelli@ausl.bologna.it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  <w:t xml:space="preserve">                     </w:t>
    </w:r>
    <w:r>
      <w:rPr>
        <w:rFonts w:ascii="Arial" w:hAnsi="Arial"/>
        <w:color w:val="018749"/>
        <w:sz w:val="14"/>
        <w:szCs w:val="14"/>
      </w:rPr>
      <w:tab/>
      <w:t xml:space="preserve"> Codice fiscale e Partita Iva 02406911202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B5F" w:rsidRDefault="000B5B5F" w:rsidP="006D7018">
      <w:r>
        <w:separator/>
      </w:r>
    </w:p>
  </w:footnote>
  <w:footnote w:type="continuationSeparator" w:id="0">
    <w:p w:rsidR="000B5B5F" w:rsidRDefault="000B5B5F" w:rsidP="006D7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B5F" w:rsidRDefault="009F4583">
    <w:pPr>
      <w:pStyle w:val="Intestazione"/>
      <w:ind w:hanging="1162"/>
    </w:pPr>
    <w:r>
      <w:rPr>
        <w:noProof/>
      </w:rPr>
      <w:drawing>
        <wp:inline distT="0" distB="0" distL="0" distR="0">
          <wp:extent cx="2925445" cy="639445"/>
          <wp:effectExtent l="0" t="0" r="0" b="0"/>
          <wp:docPr id="1" name="Immagine 1" descr="pr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544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5B5F" w:rsidRDefault="000B5B5F">
    <w:pPr>
      <w:pStyle w:val="Intestazione"/>
      <w:ind w:hanging="116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B5F" w:rsidRDefault="009F4583">
    <w:pPr>
      <w:pStyle w:val="Intestazione"/>
      <w:ind w:left="-1190" w:firstLine="14"/>
      <w:rPr>
        <w:noProof/>
        <w:color w:val="008749"/>
        <w:szCs w:val="16"/>
      </w:rPr>
    </w:pPr>
    <w:r>
      <w:rPr>
        <w:rFonts w:ascii="Arial" w:hAnsi="Arial" w:cs="Arial"/>
        <w:noProof/>
        <w:color w:val="008749"/>
        <w:sz w:val="22"/>
        <w:szCs w:val="16"/>
      </w:rPr>
      <w:drawing>
        <wp:inline distT="0" distB="0" distL="0" distR="0">
          <wp:extent cx="2941955" cy="647700"/>
          <wp:effectExtent l="0" t="0" r="0" b="0"/>
          <wp:docPr id="2" name="Immagine 2" descr="bolo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log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9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B5F">
      <w:rPr>
        <w:noProof/>
        <w:color w:val="008749"/>
        <w:szCs w:val="16"/>
      </w:rPr>
      <w:t xml:space="preserve">                                              </w:t>
    </w:r>
  </w:p>
  <w:p w:rsidR="000B5B5F" w:rsidRDefault="000B5B5F">
    <w:pPr>
      <w:pStyle w:val="Titolo1"/>
      <w:spacing w:line="480" w:lineRule="auto"/>
      <w:ind w:left="-1077"/>
      <w:rPr>
        <w:color w:val="008749"/>
        <w:sz w:val="16"/>
        <w:szCs w:val="16"/>
      </w:rPr>
    </w:pPr>
  </w:p>
  <w:p w:rsidR="000B5B5F" w:rsidRDefault="000B5B5F">
    <w:pPr>
      <w:pStyle w:val="Titolo1"/>
      <w:rPr>
        <w:color w:val="008749"/>
        <w:szCs w:val="18"/>
      </w:rPr>
    </w:pPr>
    <w:r>
      <w:rPr>
        <w:color w:val="008749"/>
        <w:szCs w:val="18"/>
      </w:rPr>
      <w:t>Dipartimento Amministrativo</w:t>
    </w:r>
  </w:p>
  <w:p w:rsidR="000B5B5F" w:rsidRDefault="000B5B5F">
    <w:pPr>
      <w:pStyle w:val="Titolo1"/>
      <w:rPr>
        <w:color w:val="008749"/>
        <w:sz w:val="14"/>
        <w:szCs w:val="18"/>
      </w:rPr>
    </w:pPr>
    <w:r>
      <w:rPr>
        <w:color w:val="008749"/>
        <w:sz w:val="14"/>
        <w:szCs w:val="18"/>
      </w:rPr>
      <w:t>Servizio Acquisti Metropolitano</w:t>
    </w:r>
  </w:p>
  <w:p w:rsidR="000B5B5F" w:rsidRDefault="00DF6B67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  <w:r>
      <w:rPr>
        <w:rFonts w:ascii="Arial" w:hAnsi="Arial" w:cs="Arial"/>
        <w:b/>
        <w:color w:val="008749"/>
        <w:sz w:val="14"/>
        <w:szCs w:val="14"/>
      </w:rPr>
      <w:t xml:space="preserve">SATAS </w:t>
    </w:r>
  </w:p>
  <w:p w:rsidR="000B5B5F" w:rsidRDefault="000B5B5F">
    <w:pPr>
      <w:pStyle w:val="Intestazione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F5"/>
    <w:rsid w:val="00034E90"/>
    <w:rsid w:val="000444CA"/>
    <w:rsid w:val="00073704"/>
    <w:rsid w:val="000803F2"/>
    <w:rsid w:val="0009341A"/>
    <w:rsid w:val="000B5B5F"/>
    <w:rsid w:val="001265AC"/>
    <w:rsid w:val="001F25B3"/>
    <w:rsid w:val="001F7DCA"/>
    <w:rsid w:val="00203C08"/>
    <w:rsid w:val="00351DC8"/>
    <w:rsid w:val="003A3621"/>
    <w:rsid w:val="003E03F5"/>
    <w:rsid w:val="004562DE"/>
    <w:rsid w:val="00493CDD"/>
    <w:rsid w:val="004D67F1"/>
    <w:rsid w:val="0065684E"/>
    <w:rsid w:val="006D3670"/>
    <w:rsid w:val="006D7018"/>
    <w:rsid w:val="00721156"/>
    <w:rsid w:val="007744FE"/>
    <w:rsid w:val="008E2C6D"/>
    <w:rsid w:val="009F4583"/>
    <w:rsid w:val="00A41B8D"/>
    <w:rsid w:val="00B85836"/>
    <w:rsid w:val="00BC3446"/>
    <w:rsid w:val="00C72A92"/>
    <w:rsid w:val="00C763C6"/>
    <w:rsid w:val="00DF6B67"/>
    <w:rsid w:val="00E67ABD"/>
    <w:rsid w:val="00F34EAB"/>
    <w:rsid w:val="00F9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A091C9"/>
  <w15:docId w15:val="{E4356B01-01C3-49AB-9D52-E809EF2C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E0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E03F5"/>
    <w:pPr>
      <w:keepNext/>
      <w:spacing w:line="220" w:lineRule="exact"/>
      <w:outlineLvl w:val="0"/>
    </w:pPr>
    <w:rPr>
      <w:rFonts w:ascii="Arial" w:hAnsi="Arial"/>
      <w:b/>
      <w:color w:val="008000"/>
      <w:sz w:val="1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3E03F5"/>
    <w:pPr>
      <w:keepNext/>
      <w:outlineLvl w:val="2"/>
    </w:pPr>
    <w:rPr>
      <w:rFonts w:ascii="Arial" w:hAnsi="Arial" w:cs="Arial"/>
      <w:b/>
      <w:color w:val="008749"/>
      <w:sz w:val="18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E03F5"/>
    <w:rPr>
      <w:rFonts w:ascii="Arial" w:eastAsia="Times New Roman" w:hAnsi="Arial" w:cs="Times New Roman"/>
      <w:b/>
      <w:color w:val="008000"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E03F5"/>
    <w:rPr>
      <w:rFonts w:ascii="Arial" w:eastAsia="Times New Roman" w:hAnsi="Arial" w:cs="Arial"/>
      <w:b/>
      <w:color w:val="008749"/>
      <w:sz w:val="18"/>
      <w:szCs w:val="14"/>
      <w:lang w:eastAsia="it-IT"/>
    </w:rPr>
  </w:style>
  <w:style w:type="paragraph" w:styleId="Intestazione">
    <w:name w:val="header"/>
    <w:basedOn w:val="Normale"/>
    <w:link w:val="IntestazioneCarattere"/>
    <w:rsid w:val="003E03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E03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3E03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E03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3E03F5"/>
    <w:pPr>
      <w:tabs>
        <w:tab w:val="left" w:pos="5580"/>
      </w:tabs>
    </w:pPr>
    <w:rPr>
      <w:rFonts w:ascii="Arial" w:hAnsi="Arial" w:cs="Arial"/>
      <w:b/>
      <w:bCs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3E03F5"/>
    <w:rPr>
      <w:rFonts w:ascii="Arial" w:eastAsia="Times New Roman" w:hAnsi="Arial" w:cs="Arial"/>
      <w:b/>
      <w:bCs/>
      <w:szCs w:val="24"/>
      <w:lang w:eastAsia="it-IT"/>
    </w:rPr>
  </w:style>
  <w:style w:type="character" w:styleId="Numeropagina">
    <w:name w:val="page number"/>
    <w:basedOn w:val="Carpredefinitoparagrafo"/>
    <w:rsid w:val="003E03F5"/>
  </w:style>
  <w:style w:type="paragraph" w:styleId="Titolo">
    <w:name w:val="Title"/>
    <w:basedOn w:val="Normale"/>
    <w:next w:val="Normale"/>
    <w:link w:val="TitoloCarattere"/>
    <w:qFormat/>
    <w:rsid w:val="003E03F5"/>
    <w:pPr>
      <w:suppressAutoHyphens/>
      <w:ind w:right="284"/>
      <w:jc w:val="center"/>
    </w:pPr>
    <w:rPr>
      <w:rFonts w:ascii="PC Tennessee" w:hAnsi="PC Tennessee"/>
      <w:b/>
      <w:sz w:val="2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3E03F5"/>
    <w:rPr>
      <w:rFonts w:ascii="PC Tennessee" w:eastAsia="Times New Roman" w:hAnsi="PC Tennessee" w:cs="Times New Roman"/>
      <w:b/>
      <w:szCs w:val="20"/>
      <w:lang w:eastAsia="ar-SA"/>
    </w:rPr>
  </w:style>
  <w:style w:type="paragraph" w:customStyle="1" w:styleId="p0">
    <w:name w:val="p0"/>
    <w:basedOn w:val="Normale"/>
    <w:rsid w:val="003E03F5"/>
    <w:pPr>
      <w:widowControl w:val="0"/>
      <w:tabs>
        <w:tab w:val="left" w:pos="720"/>
      </w:tabs>
      <w:suppressAutoHyphens/>
      <w:autoSpaceDE w:val="0"/>
      <w:spacing w:line="240" w:lineRule="atLeast"/>
      <w:jc w:val="both"/>
    </w:pPr>
    <w:rPr>
      <w:sz w:val="20"/>
      <w:szCs w:val="20"/>
      <w:lang w:eastAsia="ar-SA"/>
    </w:rPr>
  </w:style>
  <w:style w:type="paragraph" w:customStyle="1" w:styleId="c7">
    <w:name w:val="c7"/>
    <w:basedOn w:val="Normale"/>
    <w:rsid w:val="003E03F5"/>
    <w:pPr>
      <w:widowControl w:val="0"/>
      <w:suppressAutoHyphens/>
      <w:autoSpaceDE w:val="0"/>
      <w:spacing w:line="240" w:lineRule="atLeast"/>
      <w:jc w:val="center"/>
    </w:pPr>
    <w:rPr>
      <w:sz w:val="20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E03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E03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93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F7DCA"/>
    <w:pPr>
      <w:spacing w:before="100" w:beforeAutospacing="1" w:after="119"/>
    </w:pPr>
  </w:style>
  <w:style w:type="paragraph" w:customStyle="1" w:styleId="sche22">
    <w:name w:val="sche2_2"/>
    <w:rsid w:val="003A3621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st">
    <w:name w:val="st"/>
    <w:basedOn w:val="Carpredefinitoparagrafo"/>
    <w:rsid w:val="000B5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 3 Italiano</dc:creator>
  <cp:keywords/>
  <dc:description/>
  <cp:lastModifiedBy>s.zuccarelli@ausl.bologna.it</cp:lastModifiedBy>
  <cp:revision>5</cp:revision>
  <cp:lastPrinted>2017-12-18T10:50:00Z</cp:lastPrinted>
  <dcterms:created xsi:type="dcterms:W3CDTF">2020-07-07T09:39:00Z</dcterms:created>
  <dcterms:modified xsi:type="dcterms:W3CDTF">2020-07-08T11:49:00Z</dcterms:modified>
</cp:coreProperties>
</file>