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101E2" w:rsidRPr="001101E2" w:rsidRDefault="001101E2" w:rsidP="001101E2">
      <w:pPr>
        <w:pStyle w:val="Corpodeltesto"/>
        <w:tabs>
          <w:tab w:val="left" w:pos="0"/>
        </w:tabs>
        <w:jc w:val="both"/>
        <w:rPr>
          <w:sz w:val="20"/>
          <w:szCs w:val="20"/>
          <w:highlight w:val="yellow"/>
        </w:rPr>
      </w:pPr>
      <w:r w:rsidRPr="001101E2">
        <w:rPr>
          <w:sz w:val="20"/>
          <w:szCs w:val="20"/>
        </w:rPr>
        <w:t xml:space="preserve">GARA EUROPEA A PROCEDURA APERTA PER   LA   FORNITURA IN SERVICE </w:t>
      </w:r>
      <w:proofErr w:type="spellStart"/>
      <w:r w:rsidRPr="001101E2">
        <w:rPr>
          <w:sz w:val="20"/>
          <w:szCs w:val="20"/>
        </w:rPr>
        <w:t>DI</w:t>
      </w:r>
      <w:proofErr w:type="spellEnd"/>
      <w:r w:rsidRPr="001101E2">
        <w:rPr>
          <w:sz w:val="20"/>
          <w:szCs w:val="20"/>
        </w:rPr>
        <w:t xml:space="preserve"> PROCESSATORI PER CAMPIONI ISTOLOGICI E LA FORNITURA </w:t>
      </w:r>
      <w:proofErr w:type="spellStart"/>
      <w:r w:rsidRPr="001101E2">
        <w:rPr>
          <w:sz w:val="20"/>
          <w:szCs w:val="20"/>
        </w:rPr>
        <w:t>DI</w:t>
      </w:r>
      <w:proofErr w:type="spellEnd"/>
      <w:r w:rsidRPr="001101E2">
        <w:rPr>
          <w:sz w:val="20"/>
          <w:szCs w:val="20"/>
        </w:rPr>
        <w:t xml:space="preserve"> REAGENTI/MATERIALE </w:t>
      </w:r>
      <w:proofErr w:type="spellStart"/>
      <w:r w:rsidRPr="001101E2">
        <w:rPr>
          <w:sz w:val="20"/>
          <w:szCs w:val="20"/>
        </w:rPr>
        <w:t>DI</w:t>
      </w:r>
      <w:proofErr w:type="spellEnd"/>
      <w:r w:rsidRPr="001101E2">
        <w:rPr>
          <w:sz w:val="20"/>
          <w:szCs w:val="20"/>
        </w:rPr>
        <w:t xml:space="preserve"> CONSUMO PER ATTIVITA’ </w:t>
      </w:r>
      <w:proofErr w:type="spellStart"/>
      <w:r w:rsidRPr="001101E2">
        <w:rPr>
          <w:sz w:val="20"/>
          <w:szCs w:val="20"/>
        </w:rPr>
        <w:t>DI</w:t>
      </w:r>
      <w:proofErr w:type="spellEnd"/>
      <w:r w:rsidRPr="001101E2">
        <w:rPr>
          <w:sz w:val="20"/>
          <w:szCs w:val="20"/>
        </w:rPr>
        <w:t xml:space="preserve"> PROCESSAZIONE-ANATOMIA PATOLOGICA DELL’OSPEDALE MAGGIORE DELL’AZIENDA USL </w:t>
      </w:r>
      <w:proofErr w:type="spellStart"/>
      <w:r w:rsidRPr="001101E2">
        <w:rPr>
          <w:sz w:val="20"/>
          <w:szCs w:val="20"/>
        </w:rPr>
        <w:t>DI</w:t>
      </w:r>
      <w:proofErr w:type="spellEnd"/>
      <w:r w:rsidRPr="001101E2">
        <w:rPr>
          <w:sz w:val="20"/>
          <w:szCs w:val="20"/>
        </w:rPr>
        <w:t xml:space="preserve"> BOLOGNA </w:t>
      </w:r>
      <w:r w:rsidRPr="001101E2">
        <w:rPr>
          <w:sz w:val="20"/>
          <w:szCs w:val="20"/>
          <w:highlight w:val="yellow"/>
        </w:rPr>
        <w:t xml:space="preserve"> 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aver preso visione dell’area oggetto dei lavori </w:t>
            </w:r>
            <w:r w:rsidR="008E6DB5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r w:rsidR="00DD22E3">
              <w:rPr>
                <w:rFonts w:ascii="Arial" w:hAnsi="Arial" w:cs="Arial"/>
                <w:sz w:val="20"/>
                <w:szCs w:val="20"/>
              </w:rPr>
              <w:t>i locali di anatomia Patologica dell’Ospedale Maggiore di Bologna</w:t>
            </w: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Pr="001101E2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1101E2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1101E2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E03F5" w:rsidRPr="001101E2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lang w:val="it-IT"/>
          <w:specVanish/>
        </w:rPr>
      </w:pPr>
      <w:r w:rsidRPr="001101E2">
        <w:rPr>
          <w:rFonts w:ascii="Arial" w:hAnsi="Arial" w:cs="Arial"/>
          <w:lang w:val="it-IT"/>
        </w:rPr>
        <w:t>Dichiara inoltre che le indicazioni fornite sia nel progetto che sul posto sono esaurienti, chiare e che non trova nulla da eccepire al riguardo.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</w:t>
      </w:r>
      <w:r w:rsidR="00E30031">
        <w:rPr>
          <w:rFonts w:ascii="Arial" w:hAnsi="Arial" w:cs="Arial"/>
          <w:sz w:val="20"/>
          <w:szCs w:val="20"/>
        </w:rPr>
        <w:t>USL</w:t>
      </w:r>
      <w:r>
        <w:rPr>
          <w:rFonts w:ascii="Arial" w:hAnsi="Arial" w:cs="Arial"/>
          <w:sz w:val="20"/>
          <w:szCs w:val="20"/>
        </w:rPr>
        <w:t xml:space="preserve">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E30031" w:rsidRDefault="00E30031" w:rsidP="00F93088">
      <w:pPr>
        <w:widowControl w:val="0"/>
        <w:rPr>
          <w:rFonts w:ascii="Arial" w:hAnsi="Arial" w:cs="Arial"/>
          <w:sz w:val="20"/>
          <w:szCs w:val="20"/>
        </w:rPr>
      </w:pPr>
    </w:p>
    <w:p w:rsidR="00E30031" w:rsidRDefault="00E30031" w:rsidP="00F93088">
      <w:pPr>
        <w:widowControl w:val="0"/>
        <w:rPr>
          <w:rFonts w:ascii="Arial" w:hAnsi="Arial" w:cs="Arial"/>
          <w:sz w:val="20"/>
          <w:szCs w:val="20"/>
        </w:rPr>
      </w:pPr>
    </w:p>
    <w:p w:rsidR="00E30031" w:rsidRDefault="00E30031" w:rsidP="00E30031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E30031" w:rsidRDefault="001101E2" w:rsidP="00E30031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Ditta </w:t>
      </w:r>
    </w:p>
    <w:p w:rsidR="00E30031" w:rsidRDefault="00E30031" w:rsidP="00E30031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E30031" w:rsidRDefault="00E30031" w:rsidP="00E30031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E151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DD22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E151F3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Group 3" o:spid="_x0000_s4099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<v:rect id="Rectangle 5" o:spid="_x0000_s4100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Rectangle 2" o:spid="_x0000_s4098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<w10:wrap anchorx="page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DD22E3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DD22E3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E151F3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Rectangle 1" o:spid="_x0000_s4097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1101E2">
      <w:rPr>
        <w:rFonts w:ascii="Arial" w:hAnsi="Arial"/>
        <w:color w:val="018749"/>
        <w:sz w:val="14"/>
        <w:szCs w:val="14"/>
      </w:rPr>
      <w:t>..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1101E2">
    <w:pPr>
      <w:spacing w:line="170" w:lineRule="exact"/>
      <w:rPr>
        <w:rFonts w:ascii="Arial" w:hAnsi="Arial"/>
        <w:color w:val="018749"/>
        <w:sz w:val="14"/>
        <w:szCs w:val="14"/>
      </w:rPr>
    </w:pPr>
    <w:proofErr w:type="spellStart"/>
    <w:r>
      <w:rPr>
        <w:rFonts w:ascii="Arial" w:hAnsi="Arial"/>
        <w:color w:val="018749"/>
        <w:sz w:val="14"/>
        <w:szCs w:val="14"/>
      </w:rPr>
      <w:t>……………</w:t>
    </w:r>
    <w:proofErr w:type="spellEnd"/>
    <w:r>
      <w:rPr>
        <w:rFonts w:ascii="Arial" w:hAnsi="Arial"/>
        <w:color w:val="018749"/>
        <w:sz w:val="14"/>
        <w:szCs w:val="14"/>
      </w:rPr>
      <w:t>.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1D" w:rsidRDefault="00DD22E3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:rsidR="00AD711D" w:rsidRDefault="00DD22E3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 xml:space="preserve">Settore Attrezzature e Prodotti </w:t>
    </w:r>
    <w:proofErr w:type="spellStart"/>
    <w:r>
      <w:rPr>
        <w:rFonts w:ascii="Arial" w:hAnsi="Arial" w:cs="Arial"/>
        <w:b/>
        <w:color w:val="008749"/>
        <w:sz w:val="14"/>
        <w:szCs w:val="14"/>
      </w:rPr>
      <w:t>Economali</w:t>
    </w:r>
    <w:proofErr w:type="spellEnd"/>
  </w:p>
  <w:p w:rsidR="00AD711D" w:rsidRDefault="00DD22E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DD22E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DD22E3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DD22E3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101E2"/>
    <w:rsid w:val="001265AC"/>
    <w:rsid w:val="001F7DCA"/>
    <w:rsid w:val="00274CD3"/>
    <w:rsid w:val="003A3621"/>
    <w:rsid w:val="003E03F5"/>
    <w:rsid w:val="004562DE"/>
    <w:rsid w:val="00493CDD"/>
    <w:rsid w:val="004D67F1"/>
    <w:rsid w:val="0050413B"/>
    <w:rsid w:val="006D7018"/>
    <w:rsid w:val="00721156"/>
    <w:rsid w:val="00794ACE"/>
    <w:rsid w:val="008A725B"/>
    <w:rsid w:val="008E6DB5"/>
    <w:rsid w:val="00A41B8D"/>
    <w:rsid w:val="00B85836"/>
    <w:rsid w:val="00C72A92"/>
    <w:rsid w:val="00C763C6"/>
    <w:rsid w:val="00DD22E3"/>
    <w:rsid w:val="00E151F3"/>
    <w:rsid w:val="00E30031"/>
    <w:rsid w:val="00F34EAB"/>
    <w:rsid w:val="00F93088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1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Company>Olidata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4</cp:revision>
  <dcterms:created xsi:type="dcterms:W3CDTF">2018-10-08T07:57:00Z</dcterms:created>
  <dcterms:modified xsi:type="dcterms:W3CDTF">2019-05-07T08:45:00Z</dcterms:modified>
</cp:coreProperties>
</file>