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896D" w14:textId="1C4A0386" w:rsidR="009F3B3E" w:rsidRPr="009F3B3E" w:rsidRDefault="009F3B3E" w:rsidP="00CD3B13">
      <w:pPr>
        <w:pStyle w:val="Default"/>
        <w:jc w:val="both"/>
        <w:rPr>
          <w:rFonts w:asciiTheme="minorHAnsi" w:hAnsiTheme="minorHAnsi" w:cs="Tahoma"/>
          <w:b/>
        </w:rPr>
      </w:pPr>
      <w:r w:rsidRPr="009F3B3E">
        <w:rPr>
          <w:rFonts w:asciiTheme="minorHAnsi" w:hAnsiTheme="minorHAnsi" w:cs="Tahoma"/>
          <w:b/>
        </w:rPr>
        <w:t>SISTEMA ANGIOGRAFICO</w:t>
      </w:r>
      <w:r>
        <w:rPr>
          <w:rFonts w:asciiTheme="minorHAnsi" w:hAnsiTheme="minorHAnsi" w:cs="Tahoma"/>
          <w:b/>
        </w:rPr>
        <w:t xml:space="preserve"> MONOPLANARE</w:t>
      </w:r>
      <w:r w:rsidRPr="009F3B3E">
        <w:rPr>
          <w:rFonts w:asciiTheme="minorHAnsi" w:hAnsiTheme="minorHAnsi" w:cs="Tahoma"/>
          <w:b/>
        </w:rPr>
        <w:t xml:space="preserve"> </w:t>
      </w:r>
    </w:p>
    <w:p w14:paraId="66F0278A" w14:textId="77777777" w:rsidR="009F3B3E" w:rsidRDefault="009F3B3E" w:rsidP="00CD3B13">
      <w:pPr>
        <w:pStyle w:val="Default"/>
        <w:jc w:val="both"/>
        <w:rPr>
          <w:rFonts w:asciiTheme="minorHAnsi" w:hAnsiTheme="minorHAnsi" w:cs="Tahoma"/>
          <w:sz w:val="22"/>
        </w:rPr>
      </w:pPr>
    </w:p>
    <w:p w14:paraId="296CB469" w14:textId="6B66EF1D" w:rsidR="00AC64AF" w:rsidRPr="00CD3B13" w:rsidRDefault="00093E84" w:rsidP="00CD3B13">
      <w:pPr>
        <w:pStyle w:val="Default"/>
        <w:jc w:val="both"/>
        <w:rPr>
          <w:rFonts w:asciiTheme="minorHAnsi" w:hAnsiTheme="minorHAnsi" w:cs="Tahoma"/>
          <w:sz w:val="22"/>
        </w:rPr>
      </w:pPr>
      <w:r>
        <w:rPr>
          <w:rFonts w:asciiTheme="minorHAnsi" w:hAnsiTheme="minorHAnsi" w:cs="Tahoma"/>
          <w:sz w:val="22"/>
        </w:rPr>
        <w:t>CARATTERISTICHE TECNICHE ORIENTATIVE</w:t>
      </w:r>
    </w:p>
    <w:p w14:paraId="4A51DABD" w14:textId="77777777" w:rsidR="00456506" w:rsidRPr="00CD3B13" w:rsidRDefault="00456506" w:rsidP="00CD3B13">
      <w:pPr>
        <w:pStyle w:val="Intestazione"/>
        <w:tabs>
          <w:tab w:val="clear" w:pos="4819"/>
          <w:tab w:val="clear" w:pos="9638"/>
        </w:tabs>
        <w:jc w:val="both"/>
        <w:rPr>
          <w:rFonts w:asciiTheme="minorHAnsi" w:eastAsiaTheme="minorHAnsi" w:hAnsiTheme="minorHAnsi" w:cs="Tahoma"/>
          <w:sz w:val="22"/>
          <w:szCs w:val="24"/>
        </w:rPr>
      </w:pPr>
    </w:p>
    <w:p w14:paraId="41416026" w14:textId="77777777" w:rsidR="009D6C45" w:rsidRPr="00CD3B13" w:rsidRDefault="009D6C45" w:rsidP="00CD3B13">
      <w:pPr>
        <w:numPr>
          <w:ilvl w:val="0"/>
          <w:numId w:val="31"/>
        </w:numPr>
        <w:spacing w:after="0" w:line="240" w:lineRule="auto"/>
        <w:jc w:val="both"/>
        <w:rPr>
          <w:rFonts w:eastAsia="Calibri" w:cs="Tahoma"/>
          <w:b/>
          <w:szCs w:val="24"/>
        </w:rPr>
      </w:pPr>
      <w:r w:rsidRPr="00CD3B13">
        <w:rPr>
          <w:rFonts w:eastAsia="Calibri" w:cs="Tahoma"/>
          <w:b/>
          <w:szCs w:val="24"/>
        </w:rPr>
        <w:t>Stativo ad arco isocentrico</w:t>
      </w:r>
    </w:p>
    <w:p w14:paraId="04126355" w14:textId="77777777" w:rsidR="009D6C45" w:rsidRPr="00CD3B13" w:rsidRDefault="009D6C45" w:rsidP="00CD3B13">
      <w:pPr>
        <w:numPr>
          <w:ilvl w:val="0"/>
          <w:numId w:val="2"/>
        </w:numPr>
        <w:spacing w:after="0" w:line="240" w:lineRule="auto"/>
        <w:jc w:val="both"/>
        <w:rPr>
          <w:rFonts w:cs="Tahoma"/>
          <w:szCs w:val="24"/>
        </w:rPr>
      </w:pPr>
      <w:r w:rsidRPr="00CD3B13">
        <w:rPr>
          <w:rFonts w:cs="Tahoma"/>
          <w:szCs w:val="24"/>
        </w:rPr>
        <w:t>Installazione a soffitto</w:t>
      </w:r>
    </w:p>
    <w:p w14:paraId="507958F8" w14:textId="77777777" w:rsidR="009D6C45" w:rsidRPr="00CD3B13" w:rsidRDefault="009D6C45" w:rsidP="00CD3B13">
      <w:pPr>
        <w:numPr>
          <w:ilvl w:val="0"/>
          <w:numId w:val="2"/>
        </w:numPr>
        <w:spacing w:after="0" w:line="240" w:lineRule="auto"/>
        <w:jc w:val="both"/>
        <w:rPr>
          <w:rFonts w:cs="Tahoma"/>
          <w:szCs w:val="24"/>
        </w:rPr>
      </w:pPr>
      <w:r w:rsidRPr="00CD3B13">
        <w:rPr>
          <w:rFonts w:cs="Tahoma"/>
          <w:szCs w:val="24"/>
        </w:rPr>
        <w:t>Possibilità di posizionamento sia a lato destro, sinistro che di testa al paziente</w:t>
      </w:r>
    </w:p>
    <w:p w14:paraId="5A56F88F" w14:textId="77777777" w:rsidR="009D6C45" w:rsidRPr="00CD3B13" w:rsidRDefault="009D6C45" w:rsidP="00CD3B13">
      <w:pPr>
        <w:numPr>
          <w:ilvl w:val="0"/>
          <w:numId w:val="2"/>
        </w:numPr>
        <w:spacing w:after="0" w:line="240" w:lineRule="auto"/>
        <w:jc w:val="both"/>
        <w:rPr>
          <w:rFonts w:cs="Tahoma"/>
          <w:szCs w:val="24"/>
        </w:rPr>
      </w:pPr>
      <w:r w:rsidRPr="00CD3B13">
        <w:rPr>
          <w:rFonts w:cs="Tahoma"/>
          <w:szCs w:val="24"/>
        </w:rPr>
        <w:t xml:space="preserve">Ampia possibilità di rotazione. </w:t>
      </w:r>
    </w:p>
    <w:p w14:paraId="558A7751" w14:textId="77777777" w:rsidR="009D6C45" w:rsidRPr="00CD3B13" w:rsidRDefault="009D6C45" w:rsidP="00CD3B13">
      <w:pPr>
        <w:numPr>
          <w:ilvl w:val="0"/>
          <w:numId w:val="2"/>
        </w:numPr>
        <w:spacing w:after="0" w:line="240" w:lineRule="auto"/>
        <w:jc w:val="both"/>
        <w:rPr>
          <w:rFonts w:cs="Tahoma"/>
          <w:szCs w:val="24"/>
        </w:rPr>
      </w:pPr>
      <w:r w:rsidRPr="00CD3B13">
        <w:rPr>
          <w:rFonts w:cs="Tahoma"/>
          <w:szCs w:val="24"/>
        </w:rPr>
        <w:t xml:space="preserve">Ampia possibilità di proiezioni cranio-caudali e </w:t>
      </w:r>
      <w:proofErr w:type="spellStart"/>
      <w:r w:rsidRPr="00CD3B13">
        <w:rPr>
          <w:rFonts w:cs="Tahoma"/>
          <w:szCs w:val="24"/>
        </w:rPr>
        <w:t>caudo</w:t>
      </w:r>
      <w:proofErr w:type="spellEnd"/>
      <w:r w:rsidRPr="00CD3B13">
        <w:rPr>
          <w:rFonts w:cs="Tahoma"/>
          <w:szCs w:val="24"/>
        </w:rPr>
        <w:t>-craniali con visualizzazione a monitor della posizione dell’arco</w:t>
      </w:r>
    </w:p>
    <w:p w14:paraId="3C103172" w14:textId="77777777" w:rsidR="009D6C45" w:rsidRPr="00CD3B13" w:rsidRDefault="009D6C45" w:rsidP="00CD3B13">
      <w:pPr>
        <w:numPr>
          <w:ilvl w:val="0"/>
          <w:numId w:val="2"/>
        </w:numPr>
        <w:spacing w:after="0" w:line="240" w:lineRule="auto"/>
        <w:ind w:right="-1"/>
        <w:jc w:val="both"/>
        <w:rPr>
          <w:rFonts w:cs="Tahoma"/>
        </w:rPr>
      </w:pPr>
      <w:r w:rsidRPr="00CD3B13">
        <w:rPr>
          <w:rFonts w:cs="Tahoma"/>
        </w:rPr>
        <w:t>Collimatore automatico</w:t>
      </w:r>
    </w:p>
    <w:p w14:paraId="5445C625" w14:textId="77777777" w:rsidR="009D6C45" w:rsidRPr="00CD3B13" w:rsidRDefault="009D6C45" w:rsidP="00CD3B13">
      <w:pPr>
        <w:numPr>
          <w:ilvl w:val="0"/>
          <w:numId w:val="2"/>
        </w:numPr>
        <w:spacing w:after="0" w:line="240" w:lineRule="auto"/>
        <w:ind w:right="-1"/>
        <w:jc w:val="both"/>
        <w:rPr>
          <w:rFonts w:cs="Tahoma"/>
        </w:rPr>
      </w:pPr>
      <w:r w:rsidRPr="00CD3B13">
        <w:rPr>
          <w:rFonts w:cs="Tahoma"/>
        </w:rPr>
        <w:t>Filtri di compensazione motorizzati</w:t>
      </w:r>
    </w:p>
    <w:p w14:paraId="13CF4A38" w14:textId="77777777" w:rsidR="009D6C45" w:rsidRPr="00CD3B13" w:rsidRDefault="009D6C45" w:rsidP="00CD3B13">
      <w:pPr>
        <w:numPr>
          <w:ilvl w:val="0"/>
          <w:numId w:val="2"/>
        </w:numPr>
        <w:spacing w:after="0" w:line="240" w:lineRule="auto"/>
        <w:ind w:right="-1"/>
        <w:jc w:val="both"/>
        <w:rPr>
          <w:rFonts w:cs="Tahoma"/>
        </w:rPr>
      </w:pPr>
      <w:r w:rsidRPr="00CD3B13">
        <w:rPr>
          <w:rFonts w:cs="Tahoma"/>
        </w:rPr>
        <w:t>Possibilità di memorizzare e richiamare più posizioni dello stativo</w:t>
      </w:r>
    </w:p>
    <w:p w14:paraId="125EF27B" w14:textId="77777777" w:rsidR="00211232" w:rsidRPr="00CD3B13" w:rsidRDefault="00211232" w:rsidP="00CD3B13">
      <w:pPr>
        <w:numPr>
          <w:ilvl w:val="0"/>
          <w:numId w:val="2"/>
        </w:numPr>
        <w:spacing w:after="0" w:line="240" w:lineRule="auto"/>
        <w:ind w:right="-1"/>
        <w:jc w:val="both"/>
        <w:rPr>
          <w:rFonts w:cs="Tahoma"/>
        </w:rPr>
      </w:pPr>
      <w:r w:rsidRPr="00CD3B13">
        <w:rPr>
          <w:rFonts w:cs="Tahoma"/>
        </w:rPr>
        <w:t>In grado di effettuare acquisizioni rotazionali ad alta velocità per ricostruzioni 3D. La possibilità di effettuare tali acquisizioni anche con l’arco in posizione laterale rispetto al tavolo, in qualsiasi posizione longitudinale, sarà ritenuto elemento qualificante.</w:t>
      </w:r>
    </w:p>
    <w:p w14:paraId="5F890BA2" w14:textId="77777777" w:rsidR="009D6C45" w:rsidRPr="00CD3B13" w:rsidRDefault="009D6C45" w:rsidP="00CD3B13">
      <w:pPr>
        <w:numPr>
          <w:ilvl w:val="0"/>
          <w:numId w:val="2"/>
        </w:numPr>
        <w:spacing w:after="0" w:line="240" w:lineRule="auto"/>
        <w:ind w:right="-1"/>
        <w:jc w:val="both"/>
        <w:rPr>
          <w:rFonts w:cs="Tahoma"/>
        </w:rPr>
      </w:pPr>
      <w:r w:rsidRPr="00CD3B13">
        <w:rPr>
          <w:rFonts w:cs="Tahoma"/>
        </w:rPr>
        <w:t>Efficaci dispositivi anticollisione</w:t>
      </w:r>
    </w:p>
    <w:p w14:paraId="27903379" w14:textId="77777777" w:rsidR="009D14A8" w:rsidRPr="00CD3B13" w:rsidRDefault="009D14A8" w:rsidP="00CD3B13">
      <w:pPr>
        <w:numPr>
          <w:ilvl w:val="0"/>
          <w:numId w:val="2"/>
        </w:numPr>
        <w:spacing w:after="0" w:line="240" w:lineRule="auto"/>
        <w:ind w:right="-1"/>
        <w:jc w:val="both"/>
        <w:rPr>
          <w:rFonts w:cs="Tahoma"/>
        </w:rPr>
      </w:pPr>
      <w:r w:rsidRPr="00CD3B13">
        <w:rPr>
          <w:rFonts w:cs="Tahoma"/>
        </w:rPr>
        <w:t xml:space="preserve">Movimentazioni motorizzate e manuali. Le movimentazioni manuali devono essere realizzate attraverso sistemi ergonomici ed utilizzabili da una sola persona. Le movimentazioni motorizzate dell’arco devono avere una </w:t>
      </w:r>
      <w:proofErr w:type="gramStart"/>
      <w:r w:rsidRPr="00CD3B13">
        <w:rPr>
          <w:rFonts w:cs="Tahoma"/>
        </w:rPr>
        <w:t>velocità  di</w:t>
      </w:r>
      <w:proofErr w:type="gramEnd"/>
      <w:r w:rsidRPr="00CD3B13">
        <w:rPr>
          <w:rFonts w:cs="Tahoma"/>
        </w:rPr>
        <w:t xml:space="preserve"> angolazione adeguata e  variabile.</w:t>
      </w:r>
    </w:p>
    <w:p w14:paraId="621378D4" w14:textId="58D8E404" w:rsidR="009D6C45" w:rsidRPr="00CD3B13" w:rsidRDefault="009D6C45" w:rsidP="00CD3B13">
      <w:pPr>
        <w:numPr>
          <w:ilvl w:val="0"/>
          <w:numId w:val="2"/>
        </w:numPr>
        <w:spacing w:after="0" w:line="240" w:lineRule="auto"/>
        <w:ind w:right="-1"/>
        <w:jc w:val="both"/>
        <w:rPr>
          <w:rFonts w:cs="Tahoma"/>
        </w:rPr>
      </w:pPr>
      <w:r w:rsidRPr="00CD3B13">
        <w:rPr>
          <w:rFonts w:cs="Tahoma"/>
        </w:rPr>
        <w:t>Possibilità di parcheggio completam</w:t>
      </w:r>
      <w:r w:rsidR="000D00E1" w:rsidRPr="00CD3B13">
        <w:rPr>
          <w:rFonts w:cs="Tahoma"/>
        </w:rPr>
        <w:t>e</w:t>
      </w:r>
      <w:r w:rsidRPr="00CD3B13">
        <w:rPr>
          <w:rFonts w:cs="Tahoma"/>
        </w:rPr>
        <w:t xml:space="preserve">nte al di fuori del campo </w:t>
      </w:r>
      <w:proofErr w:type="spellStart"/>
      <w:r w:rsidR="00194A5B">
        <w:rPr>
          <w:rFonts w:cs="Tahoma"/>
        </w:rPr>
        <w:t>interventivo</w:t>
      </w:r>
      <w:proofErr w:type="spellEnd"/>
      <w:r w:rsidRPr="00CD3B13">
        <w:rPr>
          <w:rFonts w:cs="Tahoma"/>
        </w:rPr>
        <w:t xml:space="preserve">, preferibilmente in più posizioni </w:t>
      </w:r>
      <w:r w:rsidR="000607B0" w:rsidRPr="00CD3B13">
        <w:rPr>
          <w:rFonts w:cs="Tahoma"/>
        </w:rPr>
        <w:t xml:space="preserve">(testa/piedi/lato del tavolo) </w:t>
      </w:r>
      <w:r w:rsidRPr="00CD3B13">
        <w:rPr>
          <w:rFonts w:cs="Tahoma"/>
        </w:rPr>
        <w:t>per meglio rispondere alle esigenze della procedura.</w:t>
      </w:r>
    </w:p>
    <w:p w14:paraId="0655D797" w14:textId="77777777" w:rsidR="009D6C45" w:rsidRPr="00CD3B13" w:rsidRDefault="009D6C45" w:rsidP="00CD3B13">
      <w:pPr>
        <w:spacing w:after="0" w:line="240" w:lineRule="auto"/>
        <w:ind w:left="360" w:right="-1"/>
        <w:jc w:val="both"/>
        <w:rPr>
          <w:rFonts w:cs="Tahoma"/>
        </w:rPr>
      </w:pPr>
    </w:p>
    <w:p w14:paraId="263C7E9E" w14:textId="77777777" w:rsidR="009D6C45" w:rsidRPr="00CD3B13" w:rsidRDefault="007640DA" w:rsidP="00CD3B13">
      <w:pPr>
        <w:numPr>
          <w:ilvl w:val="0"/>
          <w:numId w:val="31"/>
        </w:numPr>
        <w:spacing w:after="0" w:line="240" w:lineRule="auto"/>
        <w:jc w:val="both"/>
        <w:rPr>
          <w:rFonts w:eastAsia="Calibri" w:cs="Tahoma"/>
          <w:b/>
          <w:szCs w:val="24"/>
        </w:rPr>
      </w:pPr>
      <w:r>
        <w:rPr>
          <w:rFonts w:eastAsia="Calibri" w:cs="Tahoma"/>
          <w:b/>
          <w:szCs w:val="24"/>
        </w:rPr>
        <w:t xml:space="preserve">Lettino </w:t>
      </w:r>
      <w:proofErr w:type="spellStart"/>
      <w:r>
        <w:rPr>
          <w:rFonts w:eastAsia="Calibri" w:cs="Tahoma"/>
          <w:b/>
          <w:szCs w:val="24"/>
        </w:rPr>
        <w:t>portapaziente</w:t>
      </w:r>
      <w:proofErr w:type="spellEnd"/>
    </w:p>
    <w:p w14:paraId="79D2472A"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 xml:space="preserve">Tavola </w:t>
      </w:r>
      <w:proofErr w:type="spellStart"/>
      <w:r w:rsidRPr="007640DA">
        <w:rPr>
          <w:rFonts w:cs="Tahoma"/>
        </w:rPr>
        <w:t>portapaziente</w:t>
      </w:r>
      <w:proofErr w:type="spellEnd"/>
      <w:r w:rsidRPr="007640DA">
        <w:rPr>
          <w:rFonts w:cs="Tahoma"/>
        </w:rPr>
        <w:t xml:space="preserve"> di adeguata lunghezza in fibre di carbonio con basso assorbimento RX con possibilità di rotazione intorno all’asse verticale</w:t>
      </w:r>
    </w:p>
    <w:p w14:paraId="1301194F"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Movimenti flottanti della tavola in senso longitudinale e trasversale.</w:t>
      </w:r>
    </w:p>
    <w:p w14:paraId="2C34B9B3"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Altezza del piano regolabile con movimento motorizzato con altezza minima da terra non superiore a 80 cm.</w:t>
      </w:r>
    </w:p>
    <w:p w14:paraId="7DC4E53C"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 xml:space="preserve">Elevata resistenza del piano </w:t>
      </w:r>
      <w:proofErr w:type="spellStart"/>
      <w:r w:rsidRPr="007640DA">
        <w:rPr>
          <w:rFonts w:cs="Tahoma"/>
        </w:rPr>
        <w:t>portapaziente</w:t>
      </w:r>
      <w:proofErr w:type="spellEnd"/>
      <w:r w:rsidRPr="007640DA">
        <w:rPr>
          <w:rFonts w:cs="Tahoma"/>
        </w:rPr>
        <w:t xml:space="preserve"> anche nel corso di pratiche di CPR ed in posizione di massima estensione del piano.</w:t>
      </w:r>
    </w:p>
    <w:p w14:paraId="059B2D81"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Possibilità, preferibilmente, di movimenti di inclinazione del tavolo in senso longitudinale (</w:t>
      </w:r>
      <w:proofErr w:type="spellStart"/>
      <w:r w:rsidRPr="007640DA">
        <w:rPr>
          <w:rFonts w:cs="Tahoma"/>
        </w:rPr>
        <w:t>trendelemburg-antitrendelemburg</w:t>
      </w:r>
      <w:proofErr w:type="spellEnd"/>
      <w:r w:rsidRPr="007640DA">
        <w:rPr>
          <w:rFonts w:cs="Tahoma"/>
        </w:rPr>
        <w:t xml:space="preserve">) sia in senso laterale </w:t>
      </w:r>
    </w:p>
    <w:p w14:paraId="2D2D6756" w14:textId="77777777" w:rsidR="007640DA" w:rsidRPr="007640DA" w:rsidRDefault="007640DA" w:rsidP="007640DA">
      <w:pPr>
        <w:numPr>
          <w:ilvl w:val="0"/>
          <w:numId w:val="2"/>
        </w:numPr>
        <w:spacing w:after="0" w:line="240" w:lineRule="auto"/>
        <w:ind w:right="-1"/>
        <w:jc w:val="both"/>
        <w:rPr>
          <w:rFonts w:cs="Tahoma"/>
        </w:rPr>
      </w:pPr>
      <w:r w:rsidRPr="007640DA">
        <w:rPr>
          <w:rFonts w:cs="Tahoma"/>
        </w:rPr>
        <w:t>Ampia e completa gamma di accessori a disposizione di paziente ed operatori</w:t>
      </w:r>
    </w:p>
    <w:p w14:paraId="41E20DEE" w14:textId="77777777" w:rsidR="009D6C45" w:rsidRPr="00CD3B13" w:rsidRDefault="009D6C45" w:rsidP="00CD3B13">
      <w:pPr>
        <w:spacing w:after="0" w:line="240" w:lineRule="auto"/>
        <w:ind w:right="-1"/>
        <w:jc w:val="both"/>
        <w:rPr>
          <w:rFonts w:cs="Tahoma"/>
        </w:rPr>
      </w:pPr>
    </w:p>
    <w:p w14:paraId="183D4C70" w14:textId="77777777" w:rsidR="00444E39" w:rsidRPr="00CD3B13" w:rsidRDefault="00444E39" w:rsidP="00CD3B13">
      <w:pPr>
        <w:spacing w:after="0" w:line="240" w:lineRule="auto"/>
        <w:ind w:right="-1"/>
        <w:jc w:val="both"/>
        <w:rPr>
          <w:rFonts w:cs="Tahoma"/>
        </w:rPr>
      </w:pPr>
    </w:p>
    <w:p w14:paraId="02AA2A86" w14:textId="77777777" w:rsidR="00444E39" w:rsidRPr="00CD3B13" w:rsidRDefault="00444E39" w:rsidP="00CD3B13">
      <w:pPr>
        <w:numPr>
          <w:ilvl w:val="0"/>
          <w:numId w:val="31"/>
        </w:numPr>
        <w:spacing w:after="0" w:line="240" w:lineRule="auto"/>
        <w:jc w:val="both"/>
        <w:rPr>
          <w:rFonts w:eastAsia="Calibri" w:cs="Tahoma"/>
          <w:b/>
          <w:szCs w:val="24"/>
        </w:rPr>
      </w:pPr>
      <w:r w:rsidRPr="00CD3B13">
        <w:rPr>
          <w:rFonts w:eastAsia="Calibri" w:cs="Tahoma"/>
          <w:b/>
          <w:szCs w:val="24"/>
        </w:rPr>
        <w:t>Generatore di alta tensione</w:t>
      </w:r>
    </w:p>
    <w:p w14:paraId="552E153E"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Circuito di raddrizzamento ad alta frequenza.</w:t>
      </w:r>
    </w:p>
    <w:p w14:paraId="63F1DF10"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 xml:space="preserve">Potenza non inferiore a 100 kW (1000 </w:t>
      </w:r>
      <w:proofErr w:type="spellStart"/>
      <w:r w:rsidRPr="00CD3B13">
        <w:rPr>
          <w:rFonts w:eastAsia="Calibri" w:cs="Tahoma"/>
        </w:rPr>
        <w:t>mA</w:t>
      </w:r>
      <w:proofErr w:type="spellEnd"/>
      <w:r w:rsidRPr="00CD3B13">
        <w:rPr>
          <w:rFonts w:eastAsia="Calibri" w:cs="Tahoma"/>
        </w:rPr>
        <w:t xml:space="preserve"> a 100 </w:t>
      </w:r>
      <w:proofErr w:type="spellStart"/>
      <w:r w:rsidRPr="00CD3B13">
        <w:rPr>
          <w:rFonts w:eastAsia="Calibri" w:cs="Tahoma"/>
        </w:rPr>
        <w:t>kV</w:t>
      </w:r>
      <w:proofErr w:type="spellEnd"/>
      <w:r w:rsidRPr="00CD3B13">
        <w:rPr>
          <w:rFonts w:eastAsia="Calibri" w:cs="Tahoma"/>
        </w:rPr>
        <w:t>)</w:t>
      </w:r>
    </w:p>
    <w:p w14:paraId="51075D1A"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Automatismi di esposizione</w:t>
      </w:r>
    </w:p>
    <w:p w14:paraId="228B84B1"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Dispositivo di controllo stato termico del complesso radiogeno con chiare indicazioni per l’operatore.</w:t>
      </w:r>
    </w:p>
    <w:p w14:paraId="5D6E3066"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 xml:space="preserve">Possibilità di diversi livelli </w:t>
      </w:r>
      <w:proofErr w:type="spellStart"/>
      <w:r w:rsidRPr="00CD3B13">
        <w:rPr>
          <w:rFonts w:eastAsia="Calibri" w:cs="Tahoma"/>
        </w:rPr>
        <w:t>pre</w:t>
      </w:r>
      <w:proofErr w:type="spellEnd"/>
      <w:r w:rsidRPr="00CD3B13">
        <w:rPr>
          <w:rFonts w:eastAsia="Calibri" w:cs="Tahoma"/>
        </w:rPr>
        <w:t>-impostati di scopia inclusa scopia pulsata.</w:t>
      </w:r>
    </w:p>
    <w:p w14:paraId="67439870" w14:textId="77777777" w:rsidR="00444E39" w:rsidRPr="00CD3B13" w:rsidRDefault="00444E39" w:rsidP="00CD3B13">
      <w:pPr>
        <w:jc w:val="both"/>
        <w:rPr>
          <w:rFonts w:eastAsia="Calibri" w:cs="Tahoma"/>
          <w:szCs w:val="24"/>
        </w:rPr>
      </w:pPr>
    </w:p>
    <w:p w14:paraId="273BE34C" w14:textId="77777777" w:rsidR="00444E39" w:rsidRPr="00CD3B13" w:rsidRDefault="00444E39" w:rsidP="00CD3B13">
      <w:pPr>
        <w:numPr>
          <w:ilvl w:val="0"/>
          <w:numId w:val="31"/>
        </w:numPr>
        <w:spacing w:after="0" w:line="240" w:lineRule="auto"/>
        <w:jc w:val="both"/>
        <w:rPr>
          <w:rFonts w:eastAsia="Calibri" w:cs="Tahoma"/>
          <w:b/>
          <w:szCs w:val="24"/>
        </w:rPr>
      </w:pPr>
      <w:r w:rsidRPr="00CD3B13">
        <w:rPr>
          <w:rFonts w:eastAsia="Calibri" w:cs="Tahoma"/>
          <w:b/>
          <w:szCs w:val="24"/>
        </w:rPr>
        <w:t>Complesso radiogeno</w:t>
      </w:r>
    </w:p>
    <w:p w14:paraId="3F8B8F96"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Dimensioni delle macchie focali le più ridotte possibile con potenze adeguate</w:t>
      </w:r>
    </w:p>
    <w:p w14:paraId="68103113" w14:textId="77777777" w:rsidR="00444E39" w:rsidRPr="00CD3B13" w:rsidRDefault="00EA03E9" w:rsidP="00CD3B13">
      <w:pPr>
        <w:numPr>
          <w:ilvl w:val="0"/>
          <w:numId w:val="3"/>
        </w:numPr>
        <w:spacing w:after="0" w:line="240" w:lineRule="auto"/>
        <w:jc w:val="both"/>
        <w:rPr>
          <w:rFonts w:eastAsia="Calibri" w:cs="Tahoma"/>
        </w:rPr>
      </w:pPr>
      <w:r w:rsidRPr="00CD3B13">
        <w:rPr>
          <w:rFonts w:eastAsia="Calibri" w:cs="Tahoma"/>
        </w:rPr>
        <w:t>Elevata capacità termica anodica</w:t>
      </w:r>
    </w:p>
    <w:p w14:paraId="50379FF6" w14:textId="77777777" w:rsidR="00444E39" w:rsidRPr="00CD3B13" w:rsidRDefault="00EA03E9" w:rsidP="00CD3B13">
      <w:pPr>
        <w:numPr>
          <w:ilvl w:val="0"/>
          <w:numId w:val="3"/>
        </w:numPr>
        <w:spacing w:after="0" w:line="240" w:lineRule="auto"/>
        <w:jc w:val="both"/>
        <w:rPr>
          <w:rFonts w:eastAsia="Calibri" w:cs="Tahoma"/>
        </w:rPr>
      </w:pPr>
      <w:r w:rsidRPr="00CD3B13">
        <w:rPr>
          <w:rFonts w:eastAsia="Calibri" w:cs="Tahoma"/>
        </w:rPr>
        <w:t>Elevat</w:t>
      </w:r>
      <w:r w:rsidR="00444E39" w:rsidRPr="00CD3B13">
        <w:rPr>
          <w:rFonts w:eastAsia="Calibri" w:cs="Tahoma"/>
        </w:rPr>
        <w:t>a capacità termica dell’insieme tubo guaina</w:t>
      </w:r>
    </w:p>
    <w:p w14:paraId="01007617"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Massima dissipazione termica dell’anodo.</w:t>
      </w:r>
    </w:p>
    <w:p w14:paraId="09BEFC0B"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Controllo di griglia per scopia pulsata</w:t>
      </w:r>
    </w:p>
    <w:p w14:paraId="7ED7E180"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Filtri anatomici semitrasparenti</w:t>
      </w:r>
    </w:p>
    <w:p w14:paraId="3AF2D6FC"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lastRenderedPageBreak/>
        <w:t>Filtrazione addizionale per l’eliminazione delle radiazioni a bassa energia.</w:t>
      </w:r>
    </w:p>
    <w:p w14:paraId="112E5DF0" w14:textId="77777777" w:rsidR="00444E39" w:rsidRPr="00CD3B13" w:rsidRDefault="00444E39" w:rsidP="00CD3B13">
      <w:pPr>
        <w:jc w:val="both"/>
        <w:rPr>
          <w:rFonts w:eastAsia="Calibri" w:cs="Tahoma"/>
          <w:szCs w:val="24"/>
        </w:rPr>
      </w:pPr>
    </w:p>
    <w:p w14:paraId="3AD6723E" w14:textId="77777777" w:rsidR="00444E39" w:rsidRPr="00CD3B13" w:rsidRDefault="00444E39" w:rsidP="00CD3B13">
      <w:pPr>
        <w:numPr>
          <w:ilvl w:val="0"/>
          <w:numId w:val="31"/>
        </w:numPr>
        <w:spacing w:after="0" w:line="240" w:lineRule="auto"/>
        <w:jc w:val="both"/>
        <w:rPr>
          <w:rFonts w:eastAsia="Calibri" w:cs="Tahoma"/>
          <w:b/>
          <w:szCs w:val="24"/>
        </w:rPr>
      </w:pPr>
      <w:proofErr w:type="spellStart"/>
      <w:r w:rsidRPr="00CD3B13">
        <w:rPr>
          <w:rFonts w:eastAsia="Calibri" w:cs="Tahoma"/>
          <w:b/>
          <w:szCs w:val="24"/>
        </w:rPr>
        <w:t>Detettore</w:t>
      </w:r>
      <w:proofErr w:type="spellEnd"/>
      <w:r w:rsidRPr="00CD3B13">
        <w:rPr>
          <w:rFonts w:eastAsia="Calibri" w:cs="Tahoma"/>
          <w:b/>
          <w:szCs w:val="24"/>
        </w:rPr>
        <w:t xml:space="preserve"> digitale dinamico a grande campo</w:t>
      </w:r>
    </w:p>
    <w:p w14:paraId="4FE974E3" w14:textId="77777777" w:rsidR="00444E39" w:rsidRPr="00CD3B13" w:rsidRDefault="00444E39" w:rsidP="00CD3B13">
      <w:pPr>
        <w:numPr>
          <w:ilvl w:val="0"/>
          <w:numId w:val="3"/>
        </w:numPr>
        <w:spacing w:after="0" w:line="240" w:lineRule="auto"/>
        <w:jc w:val="both"/>
        <w:rPr>
          <w:rFonts w:eastAsia="Calibri" w:cs="Tahoma"/>
        </w:rPr>
      </w:pPr>
      <w:r w:rsidRPr="00CD3B13">
        <w:rPr>
          <w:rFonts w:eastAsia="Calibri" w:cs="Tahoma"/>
        </w:rPr>
        <w:t>Il campo di ripresa dovrà avere dimensioni adeguate per le applicazioni previste</w:t>
      </w:r>
      <w:r w:rsidR="004D6BAA" w:rsidRPr="00CD3B13">
        <w:rPr>
          <w:rFonts w:eastAsia="Calibri" w:cs="Tahoma"/>
        </w:rPr>
        <w:t xml:space="preserve"> (indicativamente 30-40 cm)</w:t>
      </w:r>
      <w:r w:rsidRPr="00CD3B13">
        <w:rPr>
          <w:rFonts w:eastAsia="Calibri" w:cs="Tahoma"/>
        </w:rPr>
        <w:t>, senza introdurre limitazioni nell’approccio al paziente e nell’esecuzione di proiezioni specifiche</w:t>
      </w:r>
      <w:r w:rsidRPr="00CD3B13">
        <w:rPr>
          <w:rFonts w:cs="Tahoma"/>
        </w:rPr>
        <w:t xml:space="preserve"> </w:t>
      </w:r>
      <w:r w:rsidR="00EA03E9" w:rsidRPr="00CD3B13">
        <w:rPr>
          <w:rFonts w:cs="Tahoma"/>
        </w:rPr>
        <w:t>in campo cardiochirurgico, cardiologico e vascolare.</w:t>
      </w:r>
    </w:p>
    <w:p w14:paraId="4A36036D" w14:textId="77777777" w:rsidR="00EA03E9" w:rsidRPr="00CD3B13" w:rsidRDefault="00EA03E9" w:rsidP="00CD3B13">
      <w:pPr>
        <w:numPr>
          <w:ilvl w:val="0"/>
          <w:numId w:val="3"/>
        </w:numPr>
        <w:spacing w:after="0" w:line="240" w:lineRule="auto"/>
        <w:jc w:val="both"/>
        <w:rPr>
          <w:rFonts w:eastAsia="Calibri" w:cs="Tahoma"/>
        </w:rPr>
      </w:pPr>
      <w:r w:rsidRPr="00CD3B13">
        <w:rPr>
          <w:rFonts w:eastAsia="Calibri" w:cs="Tahoma"/>
        </w:rPr>
        <w:t xml:space="preserve">Ridotte dimensioni del pixel per garantire un’elevata risoluzione spaziale </w:t>
      </w:r>
    </w:p>
    <w:p w14:paraId="152E5A12" w14:textId="77777777" w:rsidR="00EA03E9" w:rsidRPr="00CD3B13" w:rsidRDefault="00EA03E9" w:rsidP="00CD3B13">
      <w:pPr>
        <w:numPr>
          <w:ilvl w:val="0"/>
          <w:numId w:val="3"/>
        </w:numPr>
        <w:spacing w:after="0" w:line="240" w:lineRule="auto"/>
        <w:jc w:val="both"/>
        <w:rPr>
          <w:rFonts w:eastAsia="Calibri" w:cs="Tahoma"/>
        </w:rPr>
      </w:pPr>
      <w:r w:rsidRPr="00CD3B13">
        <w:rPr>
          <w:rFonts w:eastAsia="Calibri" w:cs="Tahoma"/>
        </w:rPr>
        <w:t xml:space="preserve">Elevate prestazioni di Efficienza di Rivelazione della Dose (DQE) </w:t>
      </w:r>
    </w:p>
    <w:p w14:paraId="2E42267A" w14:textId="77777777" w:rsidR="00EA03E9" w:rsidRPr="00CD3B13" w:rsidRDefault="00EA03E9" w:rsidP="00CD3B13">
      <w:pPr>
        <w:numPr>
          <w:ilvl w:val="0"/>
          <w:numId w:val="3"/>
        </w:numPr>
        <w:spacing w:after="0" w:line="240" w:lineRule="auto"/>
        <w:jc w:val="both"/>
        <w:rPr>
          <w:rFonts w:eastAsia="Calibri" w:cs="Tahoma"/>
        </w:rPr>
      </w:pPr>
      <w:r w:rsidRPr="00CD3B13">
        <w:rPr>
          <w:rFonts w:eastAsia="Calibri" w:cs="Tahoma"/>
        </w:rPr>
        <w:t xml:space="preserve">Elevato rapporto SNR  </w:t>
      </w:r>
    </w:p>
    <w:p w14:paraId="3ACAEA2A" w14:textId="4F4309C4" w:rsidR="00EA03E9" w:rsidRPr="00CD3B13" w:rsidRDefault="00EA03E9" w:rsidP="00CD3B13">
      <w:pPr>
        <w:numPr>
          <w:ilvl w:val="0"/>
          <w:numId w:val="3"/>
        </w:numPr>
        <w:spacing w:after="0" w:line="240" w:lineRule="auto"/>
        <w:jc w:val="both"/>
        <w:rPr>
          <w:rFonts w:eastAsia="Calibri" w:cs="Tahoma"/>
        </w:rPr>
      </w:pPr>
      <w:r w:rsidRPr="00CD3B13">
        <w:rPr>
          <w:rFonts w:eastAsia="Calibri" w:cs="Tahoma"/>
        </w:rPr>
        <w:t>Matrice di acquisizione la più ampia po</w:t>
      </w:r>
      <w:r w:rsidR="00FD7181">
        <w:rPr>
          <w:rFonts w:eastAsia="Calibri" w:cs="Tahoma"/>
        </w:rPr>
        <w:t>ssibile, preferibilmente 2048x20</w:t>
      </w:r>
      <w:r w:rsidRPr="00CD3B13">
        <w:rPr>
          <w:rFonts w:eastAsia="Calibri" w:cs="Tahoma"/>
        </w:rPr>
        <w:t>48 pixel</w:t>
      </w:r>
    </w:p>
    <w:p w14:paraId="158630EA" w14:textId="77777777" w:rsidR="00EA03E9" w:rsidRPr="00CD3B13" w:rsidRDefault="00EA03E9" w:rsidP="00CD3B13">
      <w:pPr>
        <w:numPr>
          <w:ilvl w:val="0"/>
          <w:numId w:val="3"/>
        </w:numPr>
        <w:spacing w:after="0" w:line="240" w:lineRule="auto"/>
        <w:jc w:val="both"/>
        <w:rPr>
          <w:rFonts w:eastAsia="Calibri" w:cs="Tahoma"/>
        </w:rPr>
      </w:pPr>
      <w:r w:rsidRPr="00CD3B13">
        <w:rPr>
          <w:rFonts w:eastAsia="Calibri" w:cs="Tahoma"/>
        </w:rPr>
        <w:t>Possibilità di selezionare un ampio numero di ingrandimenti</w:t>
      </w:r>
    </w:p>
    <w:p w14:paraId="580F4AD0" w14:textId="77777777" w:rsidR="00EA03E9" w:rsidRPr="00CD3B13" w:rsidRDefault="00EA03E9" w:rsidP="00CD3B13">
      <w:pPr>
        <w:spacing w:after="0" w:line="240" w:lineRule="auto"/>
        <w:ind w:left="283"/>
        <w:jc w:val="both"/>
        <w:rPr>
          <w:rFonts w:eastAsia="Calibri" w:cs="Tahoma"/>
        </w:rPr>
      </w:pPr>
    </w:p>
    <w:p w14:paraId="5DB5E42E" w14:textId="77777777" w:rsidR="00EA03E9" w:rsidRPr="00CD3B13" w:rsidRDefault="00EA03E9" w:rsidP="00CD3B13">
      <w:pPr>
        <w:spacing w:after="0" w:line="240" w:lineRule="auto"/>
        <w:ind w:left="283"/>
        <w:jc w:val="both"/>
        <w:rPr>
          <w:rFonts w:cs="Tahoma"/>
        </w:rPr>
      </w:pPr>
    </w:p>
    <w:p w14:paraId="25FF91A7" w14:textId="77777777" w:rsidR="00EA03E9" w:rsidRPr="00CD3B13" w:rsidRDefault="00EA03E9" w:rsidP="00CD3B13">
      <w:pPr>
        <w:numPr>
          <w:ilvl w:val="0"/>
          <w:numId w:val="31"/>
        </w:numPr>
        <w:spacing w:after="0" w:line="240" w:lineRule="auto"/>
        <w:jc w:val="both"/>
        <w:rPr>
          <w:rFonts w:eastAsia="Calibri" w:cs="Tahoma"/>
          <w:b/>
          <w:szCs w:val="24"/>
        </w:rPr>
      </w:pPr>
      <w:r w:rsidRPr="00CD3B13">
        <w:rPr>
          <w:rFonts w:eastAsia="Calibri" w:cs="Tahoma"/>
          <w:b/>
          <w:szCs w:val="24"/>
        </w:rPr>
        <w:t xml:space="preserve">Sistemi di visualizzazione delle immagini in sala </w:t>
      </w:r>
      <w:r w:rsidR="00DD5463">
        <w:rPr>
          <w:rFonts w:eastAsia="Calibri" w:cs="Tahoma"/>
          <w:b/>
          <w:szCs w:val="24"/>
        </w:rPr>
        <w:t>esame</w:t>
      </w:r>
    </w:p>
    <w:p w14:paraId="6C38DF17" w14:textId="3C5EDCE8" w:rsidR="00194A5B" w:rsidRDefault="00F760FE" w:rsidP="007640DA">
      <w:pPr>
        <w:numPr>
          <w:ilvl w:val="0"/>
          <w:numId w:val="5"/>
        </w:numPr>
        <w:spacing w:after="0" w:line="240" w:lineRule="auto"/>
        <w:ind w:right="-1"/>
        <w:jc w:val="both"/>
        <w:rPr>
          <w:rFonts w:cs="Tahoma"/>
        </w:rPr>
      </w:pPr>
      <w:r>
        <w:rPr>
          <w:rFonts w:cs="Tahoma"/>
        </w:rPr>
        <w:t>Devono essere disposti almeno 4</w:t>
      </w:r>
      <w:r w:rsidR="007640DA" w:rsidRPr="007640DA">
        <w:rPr>
          <w:rFonts w:cs="Tahoma"/>
        </w:rPr>
        <w:t xml:space="preserve"> monitor su supporto pensile in sala esame </w:t>
      </w:r>
      <w:r w:rsidR="009F3B3E">
        <w:rPr>
          <w:rFonts w:cs="Tahoma"/>
        </w:rPr>
        <w:t>(</w:t>
      </w:r>
      <w:r w:rsidR="009F3B3E" w:rsidRPr="007640DA">
        <w:rPr>
          <w:rFonts w:cs="Tahoma"/>
        </w:rPr>
        <w:t xml:space="preserve">monitor dovranno essere tutti di tipo TFT-LCD ad </w:t>
      </w:r>
      <w:r w:rsidR="009F3B3E">
        <w:rPr>
          <w:rFonts w:cs="Tahoma"/>
        </w:rPr>
        <w:t>ampio campo visivo (minimo 18”</w:t>
      </w:r>
      <w:proofErr w:type="gramStart"/>
      <w:r w:rsidR="009F3B3E">
        <w:rPr>
          <w:rFonts w:cs="Tahoma"/>
        </w:rPr>
        <w:t>))</w:t>
      </w:r>
      <w:r w:rsidR="00194A5B">
        <w:rPr>
          <w:rFonts w:cs="Tahoma"/>
        </w:rPr>
        <w:t>oppure</w:t>
      </w:r>
      <w:proofErr w:type="gramEnd"/>
      <w:r w:rsidR="00194A5B">
        <w:rPr>
          <w:rFonts w:cs="Tahoma"/>
        </w:rPr>
        <w:t xml:space="preserve"> un monitor unnico di dimensione indicativa di 58” in grado di gestire segnali multipli e definire un layout di visualizzazione.</w:t>
      </w:r>
    </w:p>
    <w:p w14:paraId="7D4C7DEB" w14:textId="77777777" w:rsidR="00EA03E9" w:rsidRPr="00CD3B13" w:rsidRDefault="00EA03E9" w:rsidP="00CD3B13">
      <w:pPr>
        <w:jc w:val="both"/>
        <w:rPr>
          <w:rFonts w:eastAsia="Calibri" w:cs="Tahoma"/>
          <w:b/>
          <w:szCs w:val="24"/>
        </w:rPr>
      </w:pPr>
    </w:p>
    <w:p w14:paraId="7A879661" w14:textId="77777777" w:rsidR="00444E39" w:rsidRPr="00CD3B13" w:rsidRDefault="00444E39" w:rsidP="00CD3B13">
      <w:pPr>
        <w:numPr>
          <w:ilvl w:val="0"/>
          <w:numId w:val="31"/>
        </w:numPr>
        <w:spacing w:after="0" w:line="240" w:lineRule="auto"/>
        <w:jc w:val="both"/>
        <w:rPr>
          <w:rFonts w:eastAsia="Calibri" w:cs="Tahoma"/>
          <w:b/>
          <w:szCs w:val="24"/>
        </w:rPr>
      </w:pPr>
      <w:r w:rsidRPr="00CD3B13">
        <w:rPr>
          <w:rFonts w:eastAsia="Calibri" w:cs="Tahoma"/>
          <w:b/>
          <w:szCs w:val="24"/>
        </w:rPr>
        <w:t>Sistema di acquisizione ed elaborazione digitale delle immagini</w:t>
      </w:r>
    </w:p>
    <w:p w14:paraId="3EA10ABD" w14:textId="77777777" w:rsidR="00444E39" w:rsidRPr="00CD3B13" w:rsidRDefault="00444E39" w:rsidP="00CD3B13">
      <w:pPr>
        <w:numPr>
          <w:ilvl w:val="0"/>
          <w:numId w:val="5"/>
        </w:numPr>
        <w:spacing w:after="0" w:line="240" w:lineRule="auto"/>
        <w:ind w:right="-1"/>
        <w:jc w:val="both"/>
        <w:rPr>
          <w:rFonts w:cs="Tahoma"/>
        </w:rPr>
      </w:pPr>
      <w:r w:rsidRPr="00CD3B13">
        <w:rPr>
          <w:rFonts w:cs="Tahoma"/>
        </w:rPr>
        <w:t>Matrice di acquisizione almeno 1024x1024 (preferibilmente 2048x2048)</w:t>
      </w:r>
    </w:p>
    <w:p w14:paraId="4325C61B" w14:textId="77777777" w:rsidR="00444E39" w:rsidRPr="00CD3B13" w:rsidRDefault="00444E39" w:rsidP="00CD3B13">
      <w:pPr>
        <w:numPr>
          <w:ilvl w:val="0"/>
          <w:numId w:val="5"/>
        </w:numPr>
        <w:spacing w:after="0" w:line="240" w:lineRule="auto"/>
        <w:ind w:right="-1"/>
        <w:jc w:val="both"/>
        <w:rPr>
          <w:rFonts w:cs="Tahoma"/>
        </w:rPr>
      </w:pPr>
      <w:r w:rsidRPr="00CD3B13">
        <w:rPr>
          <w:rFonts w:cs="Tahoma"/>
        </w:rPr>
        <w:t>Matrice di elaborazione e output digitale almeno 1024x1024 (preferibilmente 2048x2048)</w:t>
      </w:r>
    </w:p>
    <w:p w14:paraId="1B2DE4A9"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Matrice di visualizzazione 1024x1024</w:t>
      </w:r>
      <w:r w:rsidRPr="00CD3B13">
        <w:rPr>
          <w:rFonts w:cs="Tahoma"/>
          <w:bCs/>
        </w:rPr>
        <w:t xml:space="preserve"> (preferibilmente superiore)</w:t>
      </w:r>
    </w:p>
    <w:p w14:paraId="4AA9DB9F" w14:textId="77777777" w:rsidR="00444E39"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Ampie possibilità di zoom </w:t>
      </w:r>
    </w:p>
    <w:p w14:paraId="3F40DFED" w14:textId="407AC8CC" w:rsidR="009F3B3E" w:rsidRPr="009F3B3E" w:rsidRDefault="009F3B3E" w:rsidP="009F3B3E">
      <w:pPr>
        <w:numPr>
          <w:ilvl w:val="0"/>
          <w:numId w:val="5"/>
        </w:numPr>
        <w:spacing w:after="0" w:line="240" w:lineRule="auto"/>
        <w:ind w:right="-1"/>
        <w:jc w:val="both"/>
        <w:rPr>
          <w:rFonts w:eastAsia="Calibri" w:cs="Tahoma"/>
          <w:bCs/>
        </w:rPr>
      </w:pPr>
      <w:r w:rsidRPr="00CD3B13">
        <w:rPr>
          <w:rFonts w:eastAsia="Calibri" w:cs="Tahoma"/>
          <w:bCs/>
        </w:rPr>
        <w:t>Monitor TFT-LCD da almeno 19”</w:t>
      </w:r>
    </w:p>
    <w:p w14:paraId="715B2D63"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Cadenza di acquisizione sottrattiva </w:t>
      </w:r>
      <w:proofErr w:type="gramStart"/>
      <w:r w:rsidRPr="00CD3B13">
        <w:rPr>
          <w:rFonts w:eastAsia="Calibri" w:cs="Tahoma"/>
          <w:bCs/>
        </w:rPr>
        <w:t>adeguata  di</w:t>
      </w:r>
      <w:proofErr w:type="gramEnd"/>
      <w:r w:rsidRPr="00CD3B13">
        <w:rPr>
          <w:rFonts w:eastAsia="Calibri" w:cs="Tahoma"/>
          <w:bCs/>
        </w:rPr>
        <w:t xml:space="preserve"> almeno 6 </w:t>
      </w:r>
      <w:proofErr w:type="spellStart"/>
      <w:r w:rsidRPr="00CD3B13">
        <w:rPr>
          <w:rFonts w:eastAsia="Calibri" w:cs="Tahoma"/>
          <w:bCs/>
        </w:rPr>
        <w:t>imm</w:t>
      </w:r>
      <w:proofErr w:type="spellEnd"/>
      <w:r w:rsidRPr="00CD3B13">
        <w:rPr>
          <w:rFonts w:eastAsia="Calibri" w:cs="Tahoma"/>
          <w:bCs/>
        </w:rPr>
        <w:t xml:space="preserve">/s </w:t>
      </w:r>
    </w:p>
    <w:p w14:paraId="51E92BDF"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Capacità di memoria non inferiore a 50.000 immagini 1024x1024, ulteriormente espandibile</w:t>
      </w:r>
    </w:p>
    <w:p w14:paraId="7944DC0E" w14:textId="77777777" w:rsidR="00444E39" w:rsidRPr="00CD3B13" w:rsidRDefault="00444E39" w:rsidP="00CD3B13">
      <w:pPr>
        <w:numPr>
          <w:ilvl w:val="0"/>
          <w:numId w:val="5"/>
        </w:numPr>
        <w:spacing w:after="0" w:line="240" w:lineRule="auto"/>
        <w:ind w:right="-1"/>
        <w:jc w:val="both"/>
        <w:rPr>
          <w:rFonts w:eastAsia="Calibri" w:cs="Tahoma"/>
        </w:rPr>
      </w:pPr>
      <w:r w:rsidRPr="00CD3B13">
        <w:rPr>
          <w:rFonts w:eastAsia="Calibri" w:cs="Tahoma"/>
          <w:bCs/>
        </w:rPr>
        <w:t>Software di trattamento delle immagini tra cui le principali</w:t>
      </w:r>
      <w:r w:rsidRPr="00CD3B13">
        <w:rPr>
          <w:rFonts w:eastAsia="Calibri" w:cs="Tahoma"/>
        </w:rPr>
        <w:t xml:space="preserve"> funzioni:</w:t>
      </w:r>
    </w:p>
    <w:p w14:paraId="61BB0151" w14:textId="77777777" w:rsidR="00444E39" w:rsidRPr="00CD3B13" w:rsidRDefault="00444E39" w:rsidP="00CD3B13">
      <w:pPr>
        <w:numPr>
          <w:ilvl w:val="0"/>
          <w:numId w:val="4"/>
        </w:numPr>
        <w:spacing w:after="0" w:line="240" w:lineRule="auto"/>
        <w:jc w:val="both"/>
        <w:rPr>
          <w:rFonts w:eastAsia="Calibri" w:cs="Tahoma"/>
        </w:rPr>
      </w:pPr>
      <w:r w:rsidRPr="00CD3B13">
        <w:rPr>
          <w:rFonts w:eastAsia="Calibri" w:cs="Tahoma"/>
        </w:rPr>
        <w:t xml:space="preserve">Pixel </w:t>
      </w:r>
      <w:proofErr w:type="spellStart"/>
      <w:r w:rsidRPr="00CD3B13">
        <w:rPr>
          <w:rFonts w:eastAsia="Calibri" w:cs="Tahoma"/>
        </w:rPr>
        <w:t>shift</w:t>
      </w:r>
      <w:proofErr w:type="spellEnd"/>
    </w:p>
    <w:p w14:paraId="5E2E608F" w14:textId="77777777" w:rsidR="00444E39" w:rsidRPr="00CD3B13" w:rsidRDefault="00444E39" w:rsidP="00CD3B13">
      <w:pPr>
        <w:numPr>
          <w:ilvl w:val="0"/>
          <w:numId w:val="4"/>
        </w:numPr>
        <w:spacing w:after="0" w:line="240" w:lineRule="auto"/>
        <w:jc w:val="both"/>
        <w:rPr>
          <w:rFonts w:eastAsia="Calibri" w:cs="Tahoma"/>
        </w:rPr>
      </w:pPr>
      <w:r w:rsidRPr="00CD3B13">
        <w:rPr>
          <w:rFonts w:eastAsia="Calibri" w:cs="Tahoma"/>
        </w:rPr>
        <w:t>Misure di distanze e angoli</w:t>
      </w:r>
    </w:p>
    <w:p w14:paraId="343B2983" w14:textId="77777777" w:rsidR="00444E39" w:rsidRPr="00CD3B13" w:rsidRDefault="00444E39" w:rsidP="00CD3B13">
      <w:pPr>
        <w:numPr>
          <w:ilvl w:val="0"/>
          <w:numId w:val="4"/>
        </w:numPr>
        <w:spacing w:after="0" w:line="240" w:lineRule="auto"/>
        <w:jc w:val="both"/>
        <w:rPr>
          <w:rFonts w:eastAsia="Calibri" w:cs="Tahoma"/>
        </w:rPr>
      </w:pPr>
      <w:r w:rsidRPr="00CD3B13">
        <w:rPr>
          <w:rFonts w:eastAsia="Calibri" w:cs="Tahoma"/>
        </w:rPr>
        <w:t>Zoom e roaming</w:t>
      </w:r>
    </w:p>
    <w:p w14:paraId="5CB45F14" w14:textId="77777777" w:rsidR="00444E39" w:rsidRPr="00CD3B13" w:rsidRDefault="00444E39" w:rsidP="00CD3B13">
      <w:pPr>
        <w:numPr>
          <w:ilvl w:val="0"/>
          <w:numId w:val="4"/>
        </w:numPr>
        <w:spacing w:after="0" w:line="240" w:lineRule="auto"/>
        <w:jc w:val="both"/>
        <w:rPr>
          <w:rFonts w:eastAsia="Calibri" w:cs="Tahoma"/>
        </w:rPr>
      </w:pPr>
      <w:r w:rsidRPr="00CD3B13">
        <w:rPr>
          <w:rFonts w:eastAsia="Calibri" w:cs="Tahoma"/>
        </w:rPr>
        <w:t>DA e DSA</w:t>
      </w:r>
    </w:p>
    <w:p w14:paraId="0EB06FF7" w14:textId="77777777" w:rsidR="00444E39" w:rsidRPr="00CD3B13" w:rsidRDefault="00444E39" w:rsidP="00CD3B13">
      <w:pPr>
        <w:numPr>
          <w:ilvl w:val="0"/>
          <w:numId w:val="4"/>
        </w:numPr>
        <w:spacing w:after="0" w:line="240" w:lineRule="auto"/>
        <w:jc w:val="both"/>
        <w:rPr>
          <w:rFonts w:eastAsia="Calibri" w:cs="Tahoma"/>
        </w:rPr>
      </w:pPr>
      <w:r w:rsidRPr="00CD3B13">
        <w:rPr>
          <w:rFonts w:eastAsia="Calibri" w:cs="Tahoma"/>
        </w:rPr>
        <w:t>Filtri spaziali di rinforzo dei contorni, attenuazione del rumore etc.</w:t>
      </w:r>
    </w:p>
    <w:p w14:paraId="21C40736"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Dotazione di opportuni programmi clinici per valutazione delle stenosi </w:t>
      </w:r>
    </w:p>
    <w:p w14:paraId="78556A18" w14:textId="1B19D552" w:rsidR="00211232" w:rsidRPr="00CF0C71" w:rsidRDefault="00444E39" w:rsidP="00CF0C71">
      <w:pPr>
        <w:numPr>
          <w:ilvl w:val="0"/>
          <w:numId w:val="5"/>
        </w:numPr>
        <w:spacing w:after="0" w:line="240" w:lineRule="auto"/>
        <w:ind w:right="-1"/>
        <w:jc w:val="both"/>
        <w:rPr>
          <w:rFonts w:eastAsia="Calibri" w:cs="Tahoma"/>
          <w:bCs/>
        </w:rPr>
      </w:pPr>
      <w:r w:rsidRPr="00CD3B13">
        <w:rPr>
          <w:rFonts w:eastAsia="Calibri" w:cs="Tahoma"/>
          <w:bCs/>
        </w:rPr>
        <w:t>Interfaccia DIC</w:t>
      </w:r>
      <w:bookmarkStart w:id="0" w:name="_GoBack"/>
      <w:r w:rsidRPr="00CD3B13">
        <w:rPr>
          <w:rFonts w:eastAsia="Calibri" w:cs="Tahoma"/>
          <w:bCs/>
        </w:rPr>
        <w:t xml:space="preserve">OM 3 che comprenda: </w:t>
      </w:r>
      <w:proofErr w:type="spellStart"/>
      <w:r w:rsidRPr="00CD3B13">
        <w:rPr>
          <w:rFonts w:eastAsia="Calibri" w:cs="Tahoma"/>
          <w:bCs/>
        </w:rPr>
        <w:t>Store</w:t>
      </w:r>
      <w:proofErr w:type="spellEnd"/>
      <w:r w:rsidRPr="00CD3B13">
        <w:rPr>
          <w:rFonts w:eastAsia="Calibri" w:cs="Tahoma"/>
          <w:bCs/>
        </w:rPr>
        <w:t>, Query/</w:t>
      </w:r>
      <w:proofErr w:type="spellStart"/>
      <w:r w:rsidRPr="00CD3B13">
        <w:rPr>
          <w:rFonts w:eastAsia="Calibri" w:cs="Tahoma"/>
          <w:bCs/>
        </w:rPr>
        <w:t>retrieve</w:t>
      </w:r>
      <w:proofErr w:type="spellEnd"/>
      <w:r w:rsidRPr="00CD3B13">
        <w:rPr>
          <w:rFonts w:eastAsia="Calibri" w:cs="Tahoma"/>
          <w:bCs/>
        </w:rPr>
        <w:t xml:space="preserve">, </w:t>
      </w:r>
      <w:proofErr w:type="spellStart"/>
      <w:r w:rsidRPr="00CD3B13">
        <w:rPr>
          <w:rFonts w:eastAsia="Calibri" w:cs="Tahoma"/>
          <w:bCs/>
        </w:rPr>
        <w:t>Worklist</w:t>
      </w:r>
      <w:proofErr w:type="spellEnd"/>
      <w:r w:rsidR="00EA03E9" w:rsidRPr="00CD3B13">
        <w:rPr>
          <w:rFonts w:eastAsia="Calibri" w:cs="Tahoma"/>
          <w:bCs/>
        </w:rPr>
        <w:t>, MPPS</w:t>
      </w:r>
      <w:r w:rsidRPr="00CD3B13">
        <w:rPr>
          <w:rFonts w:eastAsia="Calibri" w:cs="Tahoma"/>
          <w:bCs/>
        </w:rPr>
        <w:t xml:space="preserve"> e </w:t>
      </w:r>
      <w:proofErr w:type="spellStart"/>
      <w:r w:rsidRPr="00CD3B13">
        <w:rPr>
          <w:rFonts w:eastAsia="Calibri" w:cs="Tahoma"/>
          <w:bCs/>
        </w:rPr>
        <w:t>Print</w:t>
      </w:r>
      <w:proofErr w:type="spellEnd"/>
      <w:r w:rsidR="00CF0C71">
        <w:rPr>
          <w:rFonts w:eastAsia="Calibri" w:cs="Tahoma"/>
          <w:bCs/>
        </w:rPr>
        <w:t xml:space="preserve">, </w:t>
      </w:r>
      <w:r w:rsidR="00CF0C71" w:rsidRPr="00CF0C71">
        <w:rPr>
          <w:rFonts w:eastAsia="Calibri" w:cs="Tahoma"/>
          <w:bCs/>
        </w:rPr>
        <w:t>Report strutturato di dose</w:t>
      </w:r>
      <w:bookmarkEnd w:id="0"/>
    </w:p>
    <w:p w14:paraId="7FD425DB" w14:textId="77777777" w:rsidR="00211232" w:rsidRPr="00CD3B13" w:rsidRDefault="00211232" w:rsidP="00CD3B13">
      <w:pPr>
        <w:numPr>
          <w:ilvl w:val="0"/>
          <w:numId w:val="5"/>
        </w:numPr>
        <w:spacing w:after="0" w:line="240" w:lineRule="auto"/>
        <w:ind w:right="-1"/>
        <w:jc w:val="both"/>
        <w:rPr>
          <w:rFonts w:eastAsia="Calibri" w:cs="Tahoma"/>
          <w:bCs/>
        </w:rPr>
      </w:pPr>
      <w:r w:rsidRPr="00CD3B13">
        <w:rPr>
          <w:rFonts w:eastAsia="Calibri" w:cs="Tahoma"/>
          <w:bCs/>
        </w:rPr>
        <w:t>Funzioni comandabili dalla sala d’esame con telecomando I/R</w:t>
      </w:r>
    </w:p>
    <w:p w14:paraId="08BD4E9A" w14:textId="77777777" w:rsidR="00444E39" w:rsidRPr="00CD3B13" w:rsidRDefault="00211232" w:rsidP="00CD3B13">
      <w:pPr>
        <w:numPr>
          <w:ilvl w:val="0"/>
          <w:numId w:val="5"/>
        </w:numPr>
        <w:spacing w:after="0" w:line="240" w:lineRule="auto"/>
        <w:ind w:right="-1"/>
        <w:jc w:val="both"/>
        <w:rPr>
          <w:rFonts w:eastAsia="Calibri" w:cs="Tahoma"/>
          <w:bCs/>
        </w:rPr>
      </w:pPr>
      <w:r w:rsidRPr="00CD3B13">
        <w:rPr>
          <w:rFonts w:eastAsia="Calibri" w:cs="Tahoma"/>
          <w:bCs/>
        </w:rPr>
        <w:t xml:space="preserve">Il sistema dovrà essere interamente comandabile </w:t>
      </w:r>
      <w:r w:rsidR="00087382" w:rsidRPr="00CD3B13">
        <w:rPr>
          <w:rFonts w:eastAsia="Calibri" w:cs="Tahoma"/>
          <w:bCs/>
        </w:rPr>
        <w:t xml:space="preserve">dall’interno della sala </w:t>
      </w:r>
      <w:r w:rsidRPr="00CD3B13">
        <w:rPr>
          <w:rFonts w:eastAsia="Calibri" w:cs="Tahoma"/>
          <w:bCs/>
        </w:rPr>
        <w:t>tramite pannelli di comando, preferibilmente di tipo touch-screen, in grado di gestire anche le funzionalità avanzate del sistema, quali ad esempio i software di analisi quantitativi, i software di ricostruzione 3D, eventuali integrazioni con altre apparecchiature (workstation remote, ecografi…)</w:t>
      </w:r>
      <w:r w:rsidR="00087382" w:rsidRPr="00CD3B13">
        <w:rPr>
          <w:rFonts w:eastAsia="Calibri" w:cs="Tahoma"/>
          <w:bCs/>
        </w:rPr>
        <w:t xml:space="preserve">. </w:t>
      </w:r>
    </w:p>
    <w:p w14:paraId="617D3027" w14:textId="77777777" w:rsidR="00087382" w:rsidRPr="00CD3B13" w:rsidRDefault="00087382" w:rsidP="00CD3B13">
      <w:pPr>
        <w:spacing w:after="0" w:line="240" w:lineRule="auto"/>
        <w:ind w:right="-1"/>
        <w:jc w:val="both"/>
        <w:rPr>
          <w:rFonts w:eastAsia="Calibri" w:cs="Tahoma"/>
          <w:bCs/>
        </w:rPr>
      </w:pPr>
    </w:p>
    <w:p w14:paraId="1AAD2994" w14:textId="77777777" w:rsidR="009D6C45" w:rsidRPr="00CD3B13" w:rsidRDefault="009D6C45" w:rsidP="00CD3B13">
      <w:pPr>
        <w:jc w:val="both"/>
        <w:rPr>
          <w:sz w:val="20"/>
        </w:rPr>
      </w:pPr>
    </w:p>
    <w:p w14:paraId="0020CB57" w14:textId="77777777" w:rsidR="00444E39" w:rsidRPr="00CD3B13" w:rsidRDefault="00444E39" w:rsidP="00CD3B13">
      <w:pPr>
        <w:numPr>
          <w:ilvl w:val="0"/>
          <w:numId w:val="31"/>
        </w:numPr>
        <w:spacing w:after="0" w:line="240" w:lineRule="auto"/>
        <w:jc w:val="both"/>
        <w:rPr>
          <w:rFonts w:eastAsia="Calibri" w:cs="Tahoma"/>
          <w:b/>
          <w:szCs w:val="24"/>
        </w:rPr>
      </w:pPr>
      <w:r w:rsidRPr="00CD3B13">
        <w:rPr>
          <w:rFonts w:eastAsia="Calibri" w:cs="Tahoma"/>
          <w:b/>
          <w:szCs w:val="24"/>
        </w:rPr>
        <w:t>Software</w:t>
      </w:r>
    </w:p>
    <w:p w14:paraId="05258168"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Possibilità di scopia in contemporanea al </w:t>
      </w:r>
      <w:proofErr w:type="spellStart"/>
      <w:r w:rsidRPr="00CD3B13">
        <w:rPr>
          <w:rFonts w:eastAsia="Calibri" w:cs="Tahoma"/>
          <w:bCs/>
        </w:rPr>
        <w:t>roadmapping</w:t>
      </w:r>
      <w:proofErr w:type="spellEnd"/>
      <w:r w:rsidRPr="00CD3B13">
        <w:rPr>
          <w:rFonts w:eastAsia="Calibri" w:cs="Tahoma"/>
          <w:bCs/>
        </w:rPr>
        <w:t xml:space="preserve"> (Dual </w:t>
      </w:r>
      <w:proofErr w:type="spellStart"/>
      <w:r w:rsidRPr="00CD3B13">
        <w:rPr>
          <w:rFonts w:eastAsia="Calibri" w:cs="Tahoma"/>
          <w:bCs/>
        </w:rPr>
        <w:t>fluoroscopy</w:t>
      </w:r>
      <w:proofErr w:type="spellEnd"/>
      <w:r w:rsidRPr="00CD3B13">
        <w:rPr>
          <w:rFonts w:eastAsia="Calibri" w:cs="Tahoma"/>
          <w:bCs/>
        </w:rPr>
        <w:t>)</w:t>
      </w:r>
    </w:p>
    <w:p w14:paraId="0AE21A20"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Acquisizione </w:t>
      </w:r>
      <w:proofErr w:type="spellStart"/>
      <w:r w:rsidRPr="00CD3B13">
        <w:rPr>
          <w:rFonts w:eastAsia="Calibri" w:cs="Tahoma"/>
          <w:bCs/>
        </w:rPr>
        <w:t>scopica</w:t>
      </w:r>
      <w:proofErr w:type="spellEnd"/>
      <w:r w:rsidRPr="00CD3B13">
        <w:rPr>
          <w:rFonts w:eastAsia="Calibri" w:cs="Tahoma"/>
          <w:bCs/>
        </w:rPr>
        <w:t xml:space="preserve"> in forma sottratta variabile (tecnica </w:t>
      </w:r>
      <w:proofErr w:type="spellStart"/>
      <w:r w:rsidRPr="00CD3B13">
        <w:rPr>
          <w:rFonts w:eastAsia="Calibri" w:cs="Tahoma"/>
          <w:bCs/>
        </w:rPr>
        <w:t>roadmap</w:t>
      </w:r>
      <w:proofErr w:type="spellEnd"/>
      <w:r w:rsidRPr="00CD3B13">
        <w:rPr>
          <w:rFonts w:eastAsia="Calibri" w:cs="Tahoma"/>
          <w:bCs/>
        </w:rPr>
        <w:t xml:space="preserve"> </w:t>
      </w:r>
      <w:proofErr w:type="spellStart"/>
      <w:r w:rsidRPr="00CD3B13">
        <w:rPr>
          <w:rFonts w:eastAsia="Calibri" w:cs="Tahoma"/>
          <w:bCs/>
        </w:rPr>
        <w:t>landscaping</w:t>
      </w:r>
      <w:proofErr w:type="spellEnd"/>
      <w:r w:rsidRPr="00CD3B13">
        <w:rPr>
          <w:rFonts w:eastAsia="Calibri" w:cs="Tahoma"/>
          <w:bCs/>
        </w:rPr>
        <w:t>)</w:t>
      </w:r>
    </w:p>
    <w:p w14:paraId="1F10E6F9"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Programmi per angiografia dinamica rotazionale ad alta velocità</w:t>
      </w:r>
    </w:p>
    <w:p w14:paraId="6679AB98" w14:textId="77777777" w:rsidR="00444E39" w:rsidRPr="00A1626F" w:rsidRDefault="00444E39" w:rsidP="002E7C39">
      <w:pPr>
        <w:numPr>
          <w:ilvl w:val="0"/>
          <w:numId w:val="5"/>
        </w:numPr>
        <w:spacing w:after="0" w:line="240" w:lineRule="auto"/>
        <w:ind w:right="-1"/>
        <w:jc w:val="both"/>
        <w:rPr>
          <w:rFonts w:eastAsia="Calibri" w:cs="Tahoma"/>
          <w:bCs/>
        </w:rPr>
      </w:pPr>
      <w:r w:rsidRPr="00A1626F">
        <w:rPr>
          <w:rFonts w:eastAsia="Calibri" w:cs="Tahoma"/>
          <w:bCs/>
        </w:rPr>
        <w:t>Hardware e software per ricostruzioni tridimensionali di immagini acquisite con l'angiografia rotazionale</w:t>
      </w:r>
      <w:r w:rsidR="00A1626F">
        <w:rPr>
          <w:rFonts w:eastAsia="Calibri" w:cs="Tahoma"/>
          <w:bCs/>
        </w:rPr>
        <w:t xml:space="preserve"> </w:t>
      </w:r>
      <w:r w:rsidR="00A1626F" w:rsidRPr="00A1626F">
        <w:rPr>
          <w:rFonts w:eastAsia="Calibri" w:cs="Tahoma"/>
          <w:bCs/>
        </w:rPr>
        <w:t xml:space="preserve">(3D </w:t>
      </w:r>
      <w:proofErr w:type="spellStart"/>
      <w:r w:rsidR="00A1626F" w:rsidRPr="00A1626F">
        <w:rPr>
          <w:rFonts w:eastAsia="Calibri" w:cs="Tahoma"/>
          <w:bCs/>
        </w:rPr>
        <w:t>rotational</w:t>
      </w:r>
      <w:proofErr w:type="spellEnd"/>
      <w:r w:rsidR="00A1626F" w:rsidRPr="00A1626F">
        <w:rPr>
          <w:rFonts w:eastAsia="Calibri" w:cs="Tahoma"/>
          <w:bCs/>
        </w:rPr>
        <w:t xml:space="preserve"> </w:t>
      </w:r>
      <w:proofErr w:type="spellStart"/>
      <w:r w:rsidR="00A1626F" w:rsidRPr="00A1626F">
        <w:rPr>
          <w:rFonts w:eastAsia="Calibri" w:cs="Tahoma"/>
          <w:bCs/>
        </w:rPr>
        <w:t>angiography</w:t>
      </w:r>
      <w:proofErr w:type="spellEnd"/>
      <w:r w:rsidR="00A1626F" w:rsidRPr="00A1626F">
        <w:rPr>
          <w:rFonts w:eastAsia="Calibri" w:cs="Tahoma"/>
          <w:bCs/>
        </w:rPr>
        <w:t xml:space="preserve"> e 3D rotational-</w:t>
      </w:r>
      <w:proofErr w:type="gramStart"/>
      <w:r w:rsidR="00A1626F" w:rsidRPr="00A1626F">
        <w:rPr>
          <w:rFonts w:eastAsia="Calibri" w:cs="Tahoma"/>
          <w:bCs/>
        </w:rPr>
        <w:t>CT )</w:t>
      </w:r>
      <w:r w:rsidRPr="00A1626F">
        <w:rPr>
          <w:rFonts w:eastAsia="Calibri" w:cs="Tahoma"/>
          <w:bCs/>
        </w:rPr>
        <w:t>avente</w:t>
      </w:r>
      <w:proofErr w:type="gramEnd"/>
      <w:r w:rsidRPr="00A1626F">
        <w:rPr>
          <w:rFonts w:eastAsia="Calibri" w:cs="Tahoma"/>
          <w:bCs/>
        </w:rPr>
        <w:t xml:space="preserve"> le seguenti principali caratteristiche:</w:t>
      </w:r>
    </w:p>
    <w:p w14:paraId="64B8D333"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 xml:space="preserve">Possibilità di ricostruzione 3 D di ampi volumi con sofisticate tecniche di </w:t>
      </w:r>
      <w:proofErr w:type="spellStart"/>
      <w:r w:rsidRPr="00CD3B13">
        <w:rPr>
          <w:rFonts w:eastAsia="Calibri" w:cs="Tahoma"/>
          <w:szCs w:val="24"/>
        </w:rPr>
        <w:t>rendering</w:t>
      </w:r>
      <w:proofErr w:type="spellEnd"/>
    </w:p>
    <w:p w14:paraId="218B401E"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lastRenderedPageBreak/>
        <w:t>Tempo di ricostruzione ridotto (specificare)</w:t>
      </w:r>
    </w:p>
    <w:p w14:paraId="76278AA6"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Elevata risoluzione (specificare matrici di ricostruzione disponibili)</w:t>
      </w:r>
    </w:p>
    <w:p w14:paraId="65FEF4A5"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Rotazione dell'immagine 3D nello spazio e sua visualizzazione da qualsiasi punto di vista</w:t>
      </w:r>
    </w:p>
    <w:p w14:paraId="00FC3EFA"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Indicazione sul monitor degli angoli di riferimento corrispondenti dello stativo</w:t>
      </w:r>
    </w:p>
    <w:p w14:paraId="6808B8E9"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Software per la quantificazione esatta delle dimensioni dei vasi ed in particolare degli aneurismi</w:t>
      </w:r>
    </w:p>
    <w:p w14:paraId="31AAB669"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 xml:space="preserve">Software per pianificazione dello </w:t>
      </w:r>
      <w:proofErr w:type="spellStart"/>
      <w:r w:rsidRPr="00CD3B13">
        <w:rPr>
          <w:rFonts w:eastAsia="Calibri" w:cs="Tahoma"/>
          <w:szCs w:val="24"/>
        </w:rPr>
        <w:t>stent</w:t>
      </w:r>
      <w:proofErr w:type="spellEnd"/>
      <w:r w:rsidRPr="00CD3B13">
        <w:rPr>
          <w:rFonts w:eastAsia="Calibri" w:cs="Tahoma"/>
          <w:szCs w:val="24"/>
        </w:rPr>
        <w:t xml:space="preserve"> da applicare </w:t>
      </w:r>
    </w:p>
    <w:p w14:paraId="7D24B16F"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szCs w:val="24"/>
        </w:rPr>
        <w:t>Software per l'endoscopia virtuale</w:t>
      </w:r>
    </w:p>
    <w:p w14:paraId="03B7E09F" w14:textId="77777777" w:rsidR="00444E39" w:rsidRPr="00CD3B13" w:rsidRDefault="00444E39" w:rsidP="00CD3B13">
      <w:pPr>
        <w:numPr>
          <w:ilvl w:val="0"/>
          <w:numId w:val="6"/>
        </w:numPr>
        <w:spacing w:after="0" w:line="240" w:lineRule="auto"/>
        <w:jc w:val="both"/>
        <w:rPr>
          <w:rFonts w:eastAsia="Calibri" w:cs="Tahoma"/>
          <w:szCs w:val="24"/>
        </w:rPr>
      </w:pPr>
      <w:r w:rsidRPr="00CD3B13">
        <w:rPr>
          <w:rFonts w:eastAsia="Calibri" w:cs="Tahoma"/>
        </w:rPr>
        <w:t>Eventuale possibilità di c</w:t>
      </w:r>
      <w:r w:rsidRPr="00CD3B13">
        <w:rPr>
          <w:rFonts w:eastAsia="Calibri" w:cs="Tahoma"/>
          <w:szCs w:val="24"/>
        </w:rPr>
        <w:t>omandi per la 3D in sala d’esame, con sincronizzazione della posizione dell’arco e della ricostruzione</w:t>
      </w:r>
    </w:p>
    <w:p w14:paraId="4030D973"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Software per acquisizione e ricostruzione </w:t>
      </w:r>
      <w:r w:rsidR="00087382" w:rsidRPr="00CD3B13">
        <w:rPr>
          <w:rFonts w:eastAsia="Calibri" w:cs="Tahoma"/>
          <w:bCs/>
        </w:rPr>
        <w:t>CB</w:t>
      </w:r>
      <w:r w:rsidRPr="00CD3B13">
        <w:rPr>
          <w:rFonts w:eastAsia="Calibri" w:cs="Tahoma"/>
          <w:bCs/>
        </w:rPr>
        <w:t>TC (specificare il numero di immagini acquisite per i vari protocolli di acquisizione ed il tempo di ricostruzione dei relativi volumi, e le modalità di gestione delle immagini in sala d’esame)</w:t>
      </w:r>
      <w:r w:rsidR="00F760FE">
        <w:rPr>
          <w:rFonts w:eastAsia="Calibri" w:cs="Tahoma"/>
          <w:bCs/>
        </w:rPr>
        <w:t xml:space="preserve">. Preferibilmente possibilità di acquisire e ricostruire nelle due fasi: </w:t>
      </w:r>
      <w:proofErr w:type="spellStart"/>
      <w:r w:rsidR="00F760FE">
        <w:rPr>
          <w:rFonts w:eastAsia="Calibri" w:cs="Tahoma"/>
          <w:bCs/>
        </w:rPr>
        <w:t>artesiosa</w:t>
      </w:r>
      <w:proofErr w:type="spellEnd"/>
      <w:r w:rsidR="00F760FE">
        <w:rPr>
          <w:rFonts w:eastAsia="Calibri" w:cs="Tahoma"/>
          <w:bCs/>
        </w:rPr>
        <w:t xml:space="preserve"> e venosa.</w:t>
      </w:r>
    </w:p>
    <w:p w14:paraId="2D12F8A1"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Eventuali ulteriori programmi di supporto all’attività interventistica (3D </w:t>
      </w:r>
      <w:proofErr w:type="spellStart"/>
      <w:r w:rsidRPr="00CD3B13">
        <w:rPr>
          <w:rFonts w:eastAsia="Calibri" w:cs="Tahoma"/>
          <w:bCs/>
        </w:rPr>
        <w:t>Roadmap</w:t>
      </w:r>
      <w:proofErr w:type="spellEnd"/>
      <w:r w:rsidRPr="00CD3B13">
        <w:rPr>
          <w:rFonts w:eastAsia="Calibri" w:cs="Tahoma"/>
          <w:bCs/>
        </w:rPr>
        <w:t xml:space="preserve">, </w:t>
      </w:r>
      <w:proofErr w:type="spellStart"/>
      <w:r w:rsidRPr="00CD3B13">
        <w:rPr>
          <w:rFonts w:eastAsia="Calibri" w:cs="Tahoma"/>
          <w:bCs/>
        </w:rPr>
        <w:t>Matching</w:t>
      </w:r>
      <w:proofErr w:type="spellEnd"/>
      <w:r w:rsidRPr="00CD3B13">
        <w:rPr>
          <w:rFonts w:eastAsia="Calibri" w:cs="Tahoma"/>
          <w:bCs/>
        </w:rPr>
        <w:t xml:space="preserve"> e </w:t>
      </w:r>
      <w:proofErr w:type="spellStart"/>
      <w:r w:rsidRPr="00CD3B13">
        <w:rPr>
          <w:rFonts w:eastAsia="Calibri" w:cs="Tahoma"/>
          <w:bCs/>
        </w:rPr>
        <w:t>roadmap</w:t>
      </w:r>
      <w:proofErr w:type="spellEnd"/>
      <w:r w:rsidRPr="00CD3B13">
        <w:rPr>
          <w:rFonts w:eastAsia="Calibri" w:cs="Tahoma"/>
          <w:bCs/>
        </w:rPr>
        <w:t xml:space="preserve"> con volumi CT/MR)</w:t>
      </w:r>
    </w:p>
    <w:p w14:paraId="4BD908E3"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Eventuali ulteriori </w:t>
      </w:r>
      <w:proofErr w:type="gramStart"/>
      <w:r w:rsidRPr="00CD3B13">
        <w:rPr>
          <w:rFonts w:eastAsia="Calibri" w:cs="Tahoma"/>
          <w:bCs/>
        </w:rPr>
        <w:t>programmi  di</w:t>
      </w:r>
      <w:proofErr w:type="gramEnd"/>
      <w:r w:rsidRPr="00CD3B13">
        <w:rPr>
          <w:rFonts w:eastAsia="Calibri" w:cs="Tahoma"/>
          <w:bCs/>
        </w:rPr>
        <w:t xml:space="preserve"> supporto all’attività interventistica che con l’ausilio di immagini 3D consentano un feedback dinamico ed in tempo reale delle reali posiz</w:t>
      </w:r>
      <w:r w:rsidR="00F760FE">
        <w:rPr>
          <w:rFonts w:eastAsia="Calibri" w:cs="Tahoma"/>
          <w:bCs/>
        </w:rPr>
        <w:t xml:space="preserve">ioni di cateteri, guide ed aghi. </w:t>
      </w:r>
    </w:p>
    <w:p w14:paraId="6036C27B" w14:textId="77777777" w:rsidR="00A1626F" w:rsidRPr="00A1626F" w:rsidRDefault="00087382" w:rsidP="00A1626F">
      <w:pPr>
        <w:numPr>
          <w:ilvl w:val="0"/>
          <w:numId w:val="5"/>
        </w:numPr>
        <w:spacing w:after="0" w:line="240" w:lineRule="auto"/>
        <w:ind w:right="-1"/>
        <w:jc w:val="both"/>
        <w:rPr>
          <w:rFonts w:eastAsia="Calibri" w:cs="Tahoma"/>
          <w:bCs/>
        </w:rPr>
      </w:pPr>
      <w:r w:rsidRPr="00CD3B13">
        <w:rPr>
          <w:rFonts w:eastAsia="Calibri" w:cs="Tahoma"/>
          <w:bCs/>
        </w:rPr>
        <w:t>Software di supporto per la pianificazione e navigazione in tempo reale per interventi di TAVI</w:t>
      </w:r>
    </w:p>
    <w:p w14:paraId="2FCFD69B" w14:textId="77777777" w:rsidR="00A1626F" w:rsidRPr="00A1626F" w:rsidRDefault="00A1626F" w:rsidP="00A1626F">
      <w:pPr>
        <w:numPr>
          <w:ilvl w:val="0"/>
          <w:numId w:val="5"/>
        </w:numPr>
        <w:spacing w:after="0" w:line="240" w:lineRule="auto"/>
        <w:ind w:right="-1"/>
        <w:jc w:val="both"/>
        <w:rPr>
          <w:rFonts w:eastAsia="Calibri" w:cs="Tahoma"/>
          <w:bCs/>
        </w:rPr>
      </w:pPr>
      <w:r>
        <w:rPr>
          <w:rFonts w:eastAsia="Calibri" w:cs="Tahoma"/>
          <w:bCs/>
        </w:rPr>
        <w:t>Software</w:t>
      </w:r>
      <w:r w:rsidRPr="00A1626F">
        <w:rPr>
          <w:rFonts w:eastAsia="Calibri" w:cs="Tahoma"/>
          <w:bCs/>
        </w:rPr>
        <w:t xml:space="preserve"> dedicato che permetta </w:t>
      </w:r>
      <w:r>
        <w:rPr>
          <w:rFonts w:eastAsia="Calibri" w:cs="Tahoma"/>
          <w:bCs/>
        </w:rPr>
        <w:t>la sovrapposizione,</w:t>
      </w:r>
      <w:r w:rsidRPr="00A1626F">
        <w:rPr>
          <w:rFonts w:eastAsia="Calibri" w:cs="Tahoma"/>
          <w:bCs/>
        </w:rPr>
        <w:t xml:space="preserve"> sul monitor di sala operatoria</w:t>
      </w:r>
      <w:r>
        <w:rPr>
          <w:rFonts w:eastAsia="Calibri" w:cs="Tahoma"/>
          <w:bCs/>
        </w:rPr>
        <w:t>,</w:t>
      </w:r>
      <w:r w:rsidRPr="00A1626F">
        <w:rPr>
          <w:rFonts w:eastAsia="Calibri" w:cs="Tahoma"/>
          <w:bCs/>
        </w:rPr>
        <w:t xml:space="preserve"> </w:t>
      </w:r>
      <w:r>
        <w:rPr>
          <w:rFonts w:eastAsia="Calibri" w:cs="Tahoma"/>
          <w:bCs/>
        </w:rPr>
        <w:t>del</w:t>
      </w:r>
      <w:r w:rsidRPr="00A1626F">
        <w:rPr>
          <w:rFonts w:eastAsia="Calibri" w:cs="Tahoma"/>
          <w:bCs/>
        </w:rPr>
        <w:t xml:space="preserve">l’immagine </w:t>
      </w:r>
      <w:proofErr w:type="gramStart"/>
      <w:r w:rsidRPr="00A1626F">
        <w:rPr>
          <w:rFonts w:eastAsia="Calibri" w:cs="Tahoma"/>
          <w:bCs/>
        </w:rPr>
        <w:t>TAC</w:t>
      </w:r>
      <w:r>
        <w:rPr>
          <w:rFonts w:eastAsia="Calibri" w:cs="Tahoma"/>
          <w:bCs/>
        </w:rPr>
        <w:t xml:space="preserve"> </w:t>
      </w:r>
      <w:r w:rsidRPr="00A1626F">
        <w:rPr>
          <w:rFonts w:eastAsia="Calibri" w:cs="Tahoma"/>
          <w:bCs/>
        </w:rPr>
        <w:t xml:space="preserve"> dello</w:t>
      </w:r>
      <w:proofErr w:type="gramEnd"/>
      <w:r w:rsidRPr="00A1626F">
        <w:rPr>
          <w:rFonts w:eastAsia="Calibri" w:cs="Tahoma"/>
          <w:bCs/>
        </w:rPr>
        <w:t xml:space="preserve"> studio aortico </w:t>
      </w:r>
      <w:proofErr w:type="spellStart"/>
      <w:r w:rsidRPr="00A1626F">
        <w:rPr>
          <w:rFonts w:eastAsia="Calibri" w:cs="Tahoma"/>
          <w:bCs/>
        </w:rPr>
        <w:t>pre</w:t>
      </w:r>
      <w:proofErr w:type="spellEnd"/>
      <w:r w:rsidRPr="00A1626F">
        <w:rPr>
          <w:rFonts w:eastAsia="Calibri" w:cs="Tahoma"/>
          <w:bCs/>
        </w:rPr>
        <w:t xml:space="preserve">-operatorio con l’immagine </w:t>
      </w:r>
      <w:proofErr w:type="spellStart"/>
      <w:r w:rsidRPr="00A1626F">
        <w:rPr>
          <w:rFonts w:eastAsia="Calibri" w:cs="Tahoma"/>
          <w:bCs/>
        </w:rPr>
        <w:t>fluoroscopica</w:t>
      </w:r>
      <w:proofErr w:type="spellEnd"/>
      <w:r w:rsidRPr="00A1626F">
        <w:rPr>
          <w:rFonts w:eastAsia="Calibri" w:cs="Tahoma"/>
          <w:bCs/>
        </w:rPr>
        <w:t xml:space="preserve"> </w:t>
      </w:r>
      <w:proofErr w:type="spellStart"/>
      <w:r w:rsidRPr="00A1626F">
        <w:rPr>
          <w:rFonts w:eastAsia="Calibri" w:cs="Tahoma"/>
          <w:bCs/>
        </w:rPr>
        <w:t>intraprocedurale</w:t>
      </w:r>
      <w:proofErr w:type="spellEnd"/>
      <w:r w:rsidRPr="00A1626F">
        <w:rPr>
          <w:rFonts w:eastAsia="Calibri" w:cs="Tahoma"/>
          <w:bCs/>
        </w:rPr>
        <w:t xml:space="preserve"> (Fusion </w:t>
      </w:r>
      <w:proofErr w:type="spellStart"/>
      <w:r w:rsidRPr="00A1626F">
        <w:rPr>
          <w:rFonts w:eastAsia="Calibri" w:cs="Tahoma"/>
          <w:bCs/>
        </w:rPr>
        <w:t>imaging</w:t>
      </w:r>
      <w:proofErr w:type="spellEnd"/>
      <w:r w:rsidRPr="00A1626F">
        <w:rPr>
          <w:rFonts w:eastAsia="Calibri" w:cs="Tahoma"/>
          <w:bCs/>
        </w:rPr>
        <w:t xml:space="preserve"> co</w:t>
      </w:r>
      <w:r>
        <w:rPr>
          <w:rFonts w:eastAsia="Calibri" w:cs="Tahoma"/>
          <w:bCs/>
        </w:rPr>
        <w:t xml:space="preserve">n funzione </w:t>
      </w:r>
      <w:proofErr w:type="spellStart"/>
      <w:r>
        <w:rPr>
          <w:rFonts w:eastAsia="Calibri" w:cs="Tahoma"/>
          <w:bCs/>
        </w:rPr>
        <w:t>simil</w:t>
      </w:r>
      <w:proofErr w:type="spellEnd"/>
      <w:r>
        <w:rPr>
          <w:rFonts w:eastAsia="Calibri" w:cs="Tahoma"/>
          <w:bCs/>
        </w:rPr>
        <w:t xml:space="preserve"> </w:t>
      </w:r>
      <w:proofErr w:type="spellStart"/>
      <w:r>
        <w:rPr>
          <w:rFonts w:eastAsia="Calibri" w:cs="Tahoma"/>
          <w:bCs/>
        </w:rPr>
        <w:t>roadmap</w:t>
      </w:r>
      <w:proofErr w:type="spellEnd"/>
      <w:r>
        <w:rPr>
          <w:rFonts w:eastAsia="Calibri" w:cs="Tahoma"/>
          <w:bCs/>
        </w:rPr>
        <w:t>)</w:t>
      </w:r>
      <w:r w:rsidRPr="00A1626F">
        <w:rPr>
          <w:rFonts w:eastAsia="Calibri" w:cs="Tahoma"/>
          <w:bCs/>
        </w:rPr>
        <w:t xml:space="preserve"> </w:t>
      </w:r>
    </w:p>
    <w:p w14:paraId="5368BDB1" w14:textId="77777777" w:rsidR="00A1626F" w:rsidRPr="00CD3B13" w:rsidRDefault="00F760FE" w:rsidP="00CD3B13">
      <w:pPr>
        <w:numPr>
          <w:ilvl w:val="0"/>
          <w:numId w:val="5"/>
        </w:numPr>
        <w:spacing w:after="0" w:line="240" w:lineRule="auto"/>
        <w:ind w:right="-1"/>
        <w:jc w:val="both"/>
        <w:rPr>
          <w:rFonts w:eastAsia="Calibri" w:cs="Tahoma"/>
          <w:bCs/>
        </w:rPr>
      </w:pPr>
      <w:r>
        <w:rPr>
          <w:rFonts w:eastAsia="Calibri" w:cs="Tahoma"/>
          <w:bCs/>
        </w:rPr>
        <w:t>Pacchetto applicativo oncologico con possibilità di valutazioni avanzate in ambito vascolare.</w:t>
      </w:r>
    </w:p>
    <w:p w14:paraId="744210C8" w14:textId="77777777" w:rsidR="00444E39" w:rsidRPr="00CD3B13" w:rsidRDefault="00444E39" w:rsidP="00CD3B13">
      <w:pPr>
        <w:jc w:val="both"/>
        <w:rPr>
          <w:sz w:val="20"/>
        </w:rPr>
      </w:pPr>
    </w:p>
    <w:p w14:paraId="258AAE90" w14:textId="77777777" w:rsidR="00444E39" w:rsidRPr="00CD3B13" w:rsidRDefault="00444E39" w:rsidP="00CD3B13">
      <w:pPr>
        <w:numPr>
          <w:ilvl w:val="0"/>
          <w:numId w:val="31"/>
        </w:numPr>
        <w:spacing w:after="0" w:line="240" w:lineRule="auto"/>
        <w:jc w:val="both"/>
        <w:rPr>
          <w:rFonts w:eastAsia="Calibri" w:cs="Tahoma"/>
          <w:b/>
          <w:szCs w:val="24"/>
        </w:rPr>
      </w:pPr>
      <w:r w:rsidRPr="00CD3B13">
        <w:rPr>
          <w:rFonts w:eastAsia="Calibri" w:cs="Tahoma"/>
          <w:b/>
          <w:szCs w:val="24"/>
        </w:rPr>
        <w:t>Barriere di protezione anti-X per gli operatori</w:t>
      </w:r>
    </w:p>
    <w:p w14:paraId="54577EFC"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Una di tipo pensile </w:t>
      </w:r>
    </w:p>
    <w:p w14:paraId="3BAF7DFC" w14:textId="77777777" w:rsidR="00444E39" w:rsidRPr="00CD3B13" w:rsidRDefault="00444E39" w:rsidP="00CD3B13">
      <w:pPr>
        <w:numPr>
          <w:ilvl w:val="0"/>
          <w:numId w:val="5"/>
        </w:numPr>
        <w:spacing w:after="0" w:line="240" w:lineRule="auto"/>
        <w:ind w:right="-1"/>
        <w:jc w:val="both"/>
        <w:rPr>
          <w:rFonts w:eastAsia="Calibri" w:cs="Tahoma"/>
          <w:bCs/>
        </w:rPr>
      </w:pPr>
      <w:r w:rsidRPr="00CD3B13">
        <w:rPr>
          <w:rFonts w:eastAsia="Calibri" w:cs="Tahoma"/>
          <w:bCs/>
        </w:rPr>
        <w:t xml:space="preserve">Una pieghevole a bordo tavolo </w:t>
      </w:r>
    </w:p>
    <w:p w14:paraId="568110BA" w14:textId="77777777" w:rsidR="00444E39" w:rsidRDefault="00444E39" w:rsidP="00CD3B13">
      <w:pPr>
        <w:numPr>
          <w:ilvl w:val="0"/>
          <w:numId w:val="5"/>
        </w:numPr>
        <w:spacing w:after="0" w:line="240" w:lineRule="auto"/>
        <w:ind w:right="-1"/>
        <w:jc w:val="both"/>
        <w:rPr>
          <w:rFonts w:eastAsia="Calibri" w:cs="Tahoma"/>
          <w:bCs/>
        </w:rPr>
      </w:pPr>
      <w:r w:rsidRPr="00CD3B13">
        <w:rPr>
          <w:rFonts w:eastAsia="Calibri" w:cs="Tahoma"/>
          <w:bCs/>
        </w:rPr>
        <w:t>Il sistema dovrà essere dotato di tutti gli accorgimenti necessari al contenimento della dose a pazienti e operatori. Questi accorgimenti dovranno essere dettagliatamente descritti in una relazione da allegare alla documentazione tecnica.</w:t>
      </w:r>
    </w:p>
    <w:p w14:paraId="212B2219" w14:textId="5261E9E7" w:rsidR="00284AE2" w:rsidRPr="00284AE2" w:rsidRDefault="00284AE2" w:rsidP="00284AE2">
      <w:pPr>
        <w:numPr>
          <w:ilvl w:val="0"/>
          <w:numId w:val="5"/>
        </w:numPr>
        <w:spacing w:after="0" w:line="240" w:lineRule="auto"/>
        <w:ind w:right="-1"/>
        <w:jc w:val="both"/>
        <w:rPr>
          <w:rFonts w:eastAsia="Calibri" w:cs="Tahoma"/>
          <w:bCs/>
        </w:rPr>
      </w:pPr>
      <w:r w:rsidRPr="00284AE2">
        <w:rPr>
          <w:rFonts w:eastAsia="Calibri" w:cs="Tahoma"/>
          <w:bCs/>
        </w:rPr>
        <w:t>Si chiede la fornitura di un</w:t>
      </w:r>
      <w:r>
        <w:rPr>
          <w:rFonts w:eastAsia="Calibri" w:cs="Tahoma"/>
          <w:bCs/>
        </w:rPr>
        <w:t xml:space="preserve"> pc</w:t>
      </w:r>
      <w:r w:rsidRPr="00284AE2">
        <w:rPr>
          <w:rFonts w:eastAsia="Calibri" w:cs="Tahoma"/>
          <w:bCs/>
        </w:rPr>
        <w:t xml:space="preserve"> portatile da utilizzarsi per l’effettuazione dei controlli di qualità</w:t>
      </w:r>
    </w:p>
    <w:p w14:paraId="306B83CA" w14:textId="77777777" w:rsidR="00444E39" w:rsidRPr="00CD3B13" w:rsidRDefault="00444E39" w:rsidP="00CD3B13">
      <w:pPr>
        <w:jc w:val="both"/>
        <w:rPr>
          <w:sz w:val="20"/>
        </w:rPr>
      </w:pPr>
    </w:p>
    <w:p w14:paraId="27ABBC85" w14:textId="77777777" w:rsidR="00775C5A" w:rsidRPr="00CD3B13" w:rsidRDefault="00775C5A" w:rsidP="00CD3B13">
      <w:pPr>
        <w:numPr>
          <w:ilvl w:val="0"/>
          <w:numId w:val="31"/>
        </w:numPr>
        <w:spacing w:after="0" w:line="240" w:lineRule="auto"/>
        <w:jc w:val="both"/>
        <w:rPr>
          <w:rFonts w:eastAsia="Calibri" w:cs="Tahoma"/>
          <w:b/>
          <w:szCs w:val="24"/>
        </w:rPr>
      </w:pPr>
      <w:r w:rsidRPr="00CD3B13">
        <w:rPr>
          <w:rFonts w:eastAsia="Calibri" w:cs="Tahoma"/>
          <w:b/>
          <w:szCs w:val="24"/>
        </w:rPr>
        <w:t>Workstation di elaborazione aggiuntiva</w:t>
      </w:r>
    </w:p>
    <w:p w14:paraId="026BEF85" w14:textId="77777777" w:rsidR="00775C5A" w:rsidRPr="00CD3B13" w:rsidRDefault="00775C5A" w:rsidP="00CD3B13">
      <w:pPr>
        <w:numPr>
          <w:ilvl w:val="0"/>
          <w:numId w:val="5"/>
        </w:numPr>
        <w:spacing w:after="0" w:line="240" w:lineRule="auto"/>
        <w:ind w:right="-1"/>
        <w:jc w:val="both"/>
        <w:rPr>
          <w:rFonts w:eastAsia="Calibri" w:cs="Tahoma"/>
          <w:bCs/>
        </w:rPr>
      </w:pPr>
      <w:r w:rsidRPr="00CD3B13">
        <w:rPr>
          <w:rFonts w:eastAsia="Calibri" w:cs="Tahoma"/>
          <w:bCs/>
        </w:rPr>
        <w:t xml:space="preserve">Stazione di lavoro indipendente da posizionare in sala comando in grado di ricevere immagini dal sistema angiografico, per visualizzazione ed elaborazione di immagini statiche e sequenze. </w:t>
      </w:r>
    </w:p>
    <w:p w14:paraId="01D07373" w14:textId="77777777" w:rsidR="00775C5A" w:rsidRPr="00CD3B13" w:rsidRDefault="00775C5A" w:rsidP="00CD3B13">
      <w:pPr>
        <w:numPr>
          <w:ilvl w:val="0"/>
          <w:numId w:val="5"/>
        </w:numPr>
        <w:spacing w:after="0" w:line="240" w:lineRule="auto"/>
        <w:ind w:right="-1"/>
        <w:jc w:val="both"/>
        <w:rPr>
          <w:rFonts w:eastAsia="Calibri" w:cs="Tahoma"/>
          <w:bCs/>
        </w:rPr>
      </w:pPr>
      <w:r w:rsidRPr="00CD3B13">
        <w:rPr>
          <w:rFonts w:eastAsia="Calibri" w:cs="Tahoma"/>
          <w:bCs/>
        </w:rPr>
        <w:t>La postazione deve poter recuperare immagini e sequenze provenienti da altri sistemi come CT, MR, US, ecc.</w:t>
      </w:r>
    </w:p>
    <w:p w14:paraId="34E9A3C0" w14:textId="77777777" w:rsidR="00775C5A" w:rsidRPr="00CD3B13" w:rsidRDefault="00775C5A" w:rsidP="00CD3B13">
      <w:pPr>
        <w:numPr>
          <w:ilvl w:val="0"/>
          <w:numId w:val="5"/>
        </w:numPr>
        <w:spacing w:after="0" w:line="240" w:lineRule="auto"/>
        <w:ind w:right="-1"/>
        <w:jc w:val="both"/>
        <w:rPr>
          <w:rFonts w:eastAsia="Calibri" w:cs="Tahoma"/>
          <w:bCs/>
        </w:rPr>
      </w:pPr>
      <w:r w:rsidRPr="00CD3B13">
        <w:rPr>
          <w:rFonts w:eastAsia="Calibri" w:cs="Tahoma"/>
          <w:bCs/>
        </w:rPr>
        <w:t>Monitor TFT-LCD da almeno 19”</w:t>
      </w:r>
    </w:p>
    <w:p w14:paraId="023BC43B" w14:textId="77777777" w:rsidR="00775C5A" w:rsidRDefault="00775C5A" w:rsidP="00CD3B13">
      <w:pPr>
        <w:numPr>
          <w:ilvl w:val="0"/>
          <w:numId w:val="5"/>
        </w:numPr>
        <w:spacing w:after="0" w:line="240" w:lineRule="auto"/>
        <w:ind w:right="-1"/>
        <w:jc w:val="both"/>
        <w:rPr>
          <w:rFonts w:eastAsia="Calibri" w:cs="Tahoma"/>
          <w:bCs/>
        </w:rPr>
      </w:pPr>
      <w:r w:rsidRPr="00CD3B13">
        <w:rPr>
          <w:rFonts w:eastAsia="Calibri" w:cs="Tahoma"/>
          <w:bCs/>
        </w:rPr>
        <w:t>Possibilità di inviare immagini di esami precedenti su monitor collocato sulla sospensione pensile in sala esame.</w:t>
      </w:r>
    </w:p>
    <w:p w14:paraId="415C984E" w14:textId="77777777" w:rsidR="00B36524" w:rsidRDefault="00B36524" w:rsidP="00B36524">
      <w:pPr>
        <w:spacing w:after="0" w:line="240" w:lineRule="auto"/>
        <w:ind w:left="360" w:right="-1"/>
        <w:jc w:val="both"/>
        <w:rPr>
          <w:rFonts w:eastAsia="Calibri" w:cs="Tahoma"/>
          <w:bCs/>
        </w:rPr>
      </w:pPr>
    </w:p>
    <w:p w14:paraId="4BD85743" w14:textId="71BA3F28" w:rsidR="00B36524" w:rsidRPr="00B36524" w:rsidRDefault="00B36524" w:rsidP="00B36524">
      <w:pPr>
        <w:numPr>
          <w:ilvl w:val="0"/>
          <w:numId w:val="31"/>
        </w:numPr>
        <w:spacing w:after="0" w:line="240" w:lineRule="auto"/>
        <w:jc w:val="both"/>
        <w:rPr>
          <w:rFonts w:eastAsia="Calibri" w:cs="Tahoma"/>
          <w:b/>
          <w:szCs w:val="24"/>
        </w:rPr>
      </w:pPr>
      <w:r w:rsidRPr="00B36524">
        <w:rPr>
          <w:rFonts w:eastAsia="Calibri" w:cs="Tahoma"/>
          <w:b/>
          <w:szCs w:val="24"/>
        </w:rPr>
        <w:t>Ecografo</w:t>
      </w:r>
    </w:p>
    <w:p w14:paraId="282A2994" w14:textId="742EE4C3" w:rsidR="00B36524" w:rsidRPr="00B36524" w:rsidRDefault="00B36524" w:rsidP="00B36524">
      <w:pPr>
        <w:numPr>
          <w:ilvl w:val="0"/>
          <w:numId w:val="5"/>
        </w:numPr>
        <w:spacing w:after="0" w:line="240" w:lineRule="auto"/>
        <w:ind w:right="-1"/>
        <w:jc w:val="both"/>
        <w:rPr>
          <w:rFonts w:eastAsia="Calibri" w:cs="Tahoma"/>
          <w:bCs/>
        </w:rPr>
      </w:pPr>
      <w:proofErr w:type="spellStart"/>
      <w:r w:rsidRPr="00B36524">
        <w:rPr>
          <w:rFonts w:eastAsia="Calibri" w:cs="Tahoma"/>
          <w:bCs/>
        </w:rPr>
        <w:t>Ecocolordoppler</w:t>
      </w:r>
      <w:proofErr w:type="spellEnd"/>
      <w:r w:rsidRPr="00B36524">
        <w:rPr>
          <w:rFonts w:eastAsia="Calibri" w:cs="Tahoma"/>
          <w:bCs/>
        </w:rPr>
        <w:t xml:space="preserve"> di ultimissima generazione</w:t>
      </w:r>
      <w:r>
        <w:rPr>
          <w:rFonts w:eastAsia="Calibri" w:cs="Tahoma"/>
          <w:bCs/>
        </w:rPr>
        <w:t xml:space="preserve"> da utilizzare in sala diagnostica a supporto dell’indagine e trattamento angiografico.</w:t>
      </w:r>
    </w:p>
    <w:p w14:paraId="7489E110"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Elevato numero di canali digitali indipendenti</w:t>
      </w:r>
    </w:p>
    <w:p w14:paraId="688C1BE5"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Connettori attivi contemporaneamente almeno 4</w:t>
      </w:r>
    </w:p>
    <w:p w14:paraId="62170E69"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Elevato frame rate</w:t>
      </w:r>
    </w:p>
    <w:p w14:paraId="2990B367"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Trasduttori a tecnologia a larga banda con capacità di utilizzo contemporaneo delle frequenze disponibili</w:t>
      </w:r>
    </w:p>
    <w:p w14:paraId="2F3F476B"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Armonica tissutale con tecnologia avanzata e tecnica di inversione d’impulso</w:t>
      </w:r>
    </w:p>
    <w:p w14:paraId="03947B9A"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Armonica per la rilevazione e studio con mezzi di contrasto. Gestione dell’indice meccanico (basso e alto) con flash-</w:t>
      </w:r>
      <w:proofErr w:type="spellStart"/>
      <w:r w:rsidRPr="00B36524">
        <w:rPr>
          <w:rFonts w:eastAsia="Calibri" w:cs="Tahoma"/>
          <w:bCs/>
        </w:rPr>
        <w:t>imaging</w:t>
      </w:r>
      <w:proofErr w:type="spellEnd"/>
      <w:r w:rsidRPr="00B36524">
        <w:rPr>
          <w:rFonts w:eastAsia="Calibri" w:cs="Tahoma"/>
          <w:bCs/>
        </w:rPr>
        <w:t xml:space="preserve">, personalizzazione del software per la quantificazione </w:t>
      </w:r>
    </w:p>
    <w:p w14:paraId="725664F6"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lastRenderedPageBreak/>
        <w:t xml:space="preserve">Color Doppler, Doppler PW e CW, </w:t>
      </w:r>
      <w:proofErr w:type="spellStart"/>
      <w:r w:rsidRPr="00B36524">
        <w:rPr>
          <w:rFonts w:eastAsia="Calibri" w:cs="Tahoma"/>
          <w:bCs/>
        </w:rPr>
        <w:t>Power</w:t>
      </w:r>
      <w:proofErr w:type="spellEnd"/>
      <w:r w:rsidRPr="00B36524">
        <w:rPr>
          <w:rFonts w:eastAsia="Calibri" w:cs="Tahoma"/>
          <w:bCs/>
        </w:rPr>
        <w:t xml:space="preserve"> Doppler, </w:t>
      </w:r>
      <w:proofErr w:type="spellStart"/>
      <w:r w:rsidRPr="00B36524">
        <w:rPr>
          <w:rFonts w:eastAsia="Calibri" w:cs="Tahoma"/>
          <w:bCs/>
        </w:rPr>
        <w:t>Power</w:t>
      </w:r>
      <w:proofErr w:type="spellEnd"/>
      <w:r w:rsidRPr="00B36524">
        <w:rPr>
          <w:rFonts w:eastAsia="Calibri" w:cs="Tahoma"/>
          <w:bCs/>
        </w:rPr>
        <w:t xml:space="preserve"> Doppler direzionale con tecnologia di rilevazione automatica delle frequenze di lavoro ad elevata sensibilità</w:t>
      </w:r>
    </w:p>
    <w:p w14:paraId="776C1D09"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Triplex mode in tutte le modalità di scansione, eseguibile con i trasduttori richiesti</w:t>
      </w:r>
    </w:p>
    <w:p w14:paraId="09A2E33A"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Zoom ad alta definizione per immagini </w:t>
      </w:r>
      <w:proofErr w:type="spellStart"/>
      <w:r w:rsidRPr="00B36524">
        <w:rPr>
          <w:rFonts w:eastAsia="Calibri" w:cs="Tahoma"/>
          <w:bCs/>
        </w:rPr>
        <w:t>real</w:t>
      </w:r>
      <w:proofErr w:type="spellEnd"/>
      <w:r w:rsidRPr="00B36524">
        <w:rPr>
          <w:rFonts w:eastAsia="Calibri" w:cs="Tahoma"/>
          <w:bCs/>
        </w:rPr>
        <w:t xml:space="preserve"> time e zoom da immagine congelata</w:t>
      </w:r>
    </w:p>
    <w:p w14:paraId="48F3CC69"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Pacchetto software e </w:t>
      </w:r>
      <w:proofErr w:type="spellStart"/>
      <w:r w:rsidRPr="00B36524">
        <w:rPr>
          <w:rFonts w:eastAsia="Calibri" w:cs="Tahoma"/>
          <w:bCs/>
        </w:rPr>
        <w:t>pre</w:t>
      </w:r>
      <w:proofErr w:type="spellEnd"/>
      <w:r w:rsidRPr="00B36524">
        <w:rPr>
          <w:rFonts w:eastAsia="Calibri" w:cs="Tahoma"/>
          <w:bCs/>
        </w:rPr>
        <w:t xml:space="preserve">-set del sistema necessario a garantire le migliori misure necessarie a indagini urologiche </w:t>
      </w:r>
    </w:p>
    <w:p w14:paraId="4BF5B5A8"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Capacità di gestione della doppia immagine anche in tempo reale e simultanee tra loro</w:t>
      </w:r>
    </w:p>
    <w:p w14:paraId="2C46BBE2"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Possibilità di confrontare immagini statiche e </w:t>
      </w:r>
      <w:proofErr w:type="spellStart"/>
      <w:r w:rsidRPr="00B36524">
        <w:rPr>
          <w:rFonts w:eastAsia="Calibri" w:cs="Tahoma"/>
          <w:bCs/>
        </w:rPr>
        <w:t>loop</w:t>
      </w:r>
      <w:proofErr w:type="spellEnd"/>
      <w:r w:rsidRPr="00B36524">
        <w:rPr>
          <w:rFonts w:eastAsia="Calibri" w:cs="Tahoma"/>
          <w:bCs/>
        </w:rPr>
        <w:t xml:space="preserve"> dinamici dall’archivio, con immagini in movimento in </w:t>
      </w:r>
      <w:proofErr w:type="spellStart"/>
      <w:r w:rsidRPr="00B36524">
        <w:rPr>
          <w:rFonts w:eastAsia="Calibri" w:cs="Tahoma"/>
          <w:bCs/>
        </w:rPr>
        <w:t>real</w:t>
      </w:r>
      <w:proofErr w:type="spellEnd"/>
      <w:r w:rsidRPr="00B36524">
        <w:rPr>
          <w:rFonts w:eastAsia="Calibri" w:cs="Tahoma"/>
          <w:bCs/>
        </w:rPr>
        <w:t xml:space="preserve"> time (</w:t>
      </w:r>
      <w:proofErr w:type="spellStart"/>
      <w:r w:rsidRPr="00B36524">
        <w:rPr>
          <w:rFonts w:eastAsia="Calibri" w:cs="Tahoma"/>
          <w:bCs/>
        </w:rPr>
        <w:t>follow</w:t>
      </w:r>
      <w:proofErr w:type="spellEnd"/>
      <w:r w:rsidRPr="00B36524">
        <w:rPr>
          <w:rFonts w:eastAsia="Calibri" w:cs="Tahoma"/>
          <w:bCs/>
        </w:rPr>
        <w:t xml:space="preserve"> up paziente)</w:t>
      </w:r>
    </w:p>
    <w:p w14:paraId="30A29C61"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Modulo applicativo per </w:t>
      </w:r>
      <w:proofErr w:type="spellStart"/>
      <w:r w:rsidRPr="00B36524">
        <w:rPr>
          <w:rFonts w:eastAsia="Calibri" w:cs="Tahoma"/>
          <w:bCs/>
        </w:rPr>
        <w:t>elastosonografia</w:t>
      </w:r>
      <w:proofErr w:type="spellEnd"/>
      <w:r w:rsidRPr="00B36524">
        <w:rPr>
          <w:rFonts w:eastAsia="Calibri" w:cs="Tahoma"/>
          <w:bCs/>
        </w:rPr>
        <w:t xml:space="preserve"> qualitativa e quantitativa (</w:t>
      </w:r>
      <w:proofErr w:type="spellStart"/>
      <w:r w:rsidRPr="00B36524">
        <w:rPr>
          <w:rFonts w:eastAsia="Calibri" w:cs="Tahoma"/>
          <w:bCs/>
        </w:rPr>
        <w:t>real</w:t>
      </w:r>
      <w:proofErr w:type="spellEnd"/>
      <w:r w:rsidRPr="00B36524">
        <w:rPr>
          <w:rFonts w:eastAsia="Calibri" w:cs="Tahoma"/>
          <w:bCs/>
        </w:rPr>
        <w:t xml:space="preserve"> time e share </w:t>
      </w:r>
      <w:proofErr w:type="spellStart"/>
      <w:r w:rsidRPr="00B36524">
        <w:rPr>
          <w:rFonts w:eastAsia="Calibri" w:cs="Tahoma"/>
          <w:bCs/>
        </w:rPr>
        <w:t>wave</w:t>
      </w:r>
      <w:proofErr w:type="spellEnd"/>
      <w:r w:rsidRPr="00B36524">
        <w:rPr>
          <w:rFonts w:eastAsia="Calibri" w:cs="Tahoma"/>
          <w:bCs/>
        </w:rPr>
        <w:t>)</w:t>
      </w:r>
    </w:p>
    <w:p w14:paraId="6955EF75"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Modulo applicativo di fusione tra immagini ecografiche e immagini provenienti da altre modalità (MR, CT, …). Il modulo deve essere di agevole ed intuitivo utilizzo, garantire una elevata precisione di ricostruzione e fusione. La modalità di individuazione dei </w:t>
      </w:r>
      <w:proofErr w:type="spellStart"/>
      <w:r w:rsidRPr="00B36524">
        <w:rPr>
          <w:rFonts w:eastAsia="Calibri" w:cs="Tahoma"/>
          <w:bCs/>
        </w:rPr>
        <w:t>reperi</w:t>
      </w:r>
      <w:proofErr w:type="spellEnd"/>
      <w:r w:rsidRPr="00B36524">
        <w:rPr>
          <w:rFonts w:eastAsia="Calibri" w:cs="Tahoma"/>
          <w:bCs/>
        </w:rPr>
        <w:t xml:space="preserve"> di riferimento tra le diverse metodiche deve essere rapido e sicuro.</w:t>
      </w:r>
    </w:p>
    <w:p w14:paraId="20D03A84"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Monitor almeno 17” </w:t>
      </w:r>
      <w:proofErr w:type="spellStart"/>
      <w:r w:rsidRPr="00B36524">
        <w:rPr>
          <w:rFonts w:eastAsia="Calibri" w:cs="Tahoma"/>
          <w:bCs/>
        </w:rPr>
        <w:t>flat</w:t>
      </w:r>
      <w:proofErr w:type="spellEnd"/>
      <w:r w:rsidRPr="00B36524">
        <w:rPr>
          <w:rFonts w:eastAsia="Calibri" w:cs="Tahoma"/>
          <w:bCs/>
        </w:rPr>
        <w:t xml:space="preserve"> panel ad alta risoluzione e luminanza</w:t>
      </w:r>
    </w:p>
    <w:p w14:paraId="6F6199B7"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Consolle di comando con tastiera alfanumerica integrata e con possibilità di controllo delle periferiche</w:t>
      </w:r>
    </w:p>
    <w:p w14:paraId="0E52F16D"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Carrello dotato di almeno due ruote frenanti</w:t>
      </w:r>
    </w:p>
    <w:p w14:paraId="1F04A476"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Sistema operativo, in lingua italiana, di ultima release</w:t>
      </w:r>
    </w:p>
    <w:p w14:paraId="10260FBF"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Altamente ergonomico e maneggevole</w:t>
      </w:r>
    </w:p>
    <w:p w14:paraId="1F36D3CD"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Possibilità di salvataggio immagini e </w:t>
      </w:r>
      <w:proofErr w:type="spellStart"/>
      <w:r w:rsidRPr="00B36524">
        <w:rPr>
          <w:rFonts w:eastAsia="Calibri" w:cs="Tahoma"/>
          <w:bCs/>
        </w:rPr>
        <w:t>multiframes</w:t>
      </w:r>
      <w:proofErr w:type="spellEnd"/>
      <w:r w:rsidRPr="00B36524">
        <w:rPr>
          <w:rFonts w:eastAsia="Calibri" w:cs="Tahoma"/>
          <w:bCs/>
        </w:rPr>
        <w:t xml:space="preserve"> su disco rigido interno e supporto esterno (CD/DVD o penna USB 2.0 o hard disk USB 2.0) secondo i formati maggiormente utilizzati (es. </w:t>
      </w:r>
      <w:proofErr w:type="spellStart"/>
      <w:r w:rsidRPr="00B36524">
        <w:rPr>
          <w:rFonts w:eastAsia="Calibri" w:cs="Tahoma"/>
          <w:bCs/>
        </w:rPr>
        <w:t>jpg</w:t>
      </w:r>
      <w:proofErr w:type="spellEnd"/>
      <w:r w:rsidRPr="00B36524">
        <w:rPr>
          <w:rFonts w:eastAsia="Calibri" w:cs="Tahoma"/>
          <w:bCs/>
        </w:rPr>
        <w:t xml:space="preserve">, avi, </w:t>
      </w:r>
      <w:proofErr w:type="spellStart"/>
      <w:r w:rsidRPr="00B36524">
        <w:rPr>
          <w:rFonts w:eastAsia="Calibri" w:cs="Tahoma"/>
          <w:bCs/>
        </w:rPr>
        <w:t>wmv</w:t>
      </w:r>
      <w:proofErr w:type="spellEnd"/>
      <w:r w:rsidRPr="00B36524">
        <w:rPr>
          <w:rFonts w:eastAsia="Calibri" w:cs="Tahoma"/>
          <w:bCs/>
        </w:rPr>
        <w:t>)</w:t>
      </w:r>
    </w:p>
    <w:p w14:paraId="156828E8"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Interfaccia di rete con standard ethernet per la trasmissione dati</w:t>
      </w:r>
    </w:p>
    <w:p w14:paraId="57F6000E"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Possibilità di collegamento di periferiche a getto d’inchiostro e/o laser per la stampa diretta in formato A4 del referto</w:t>
      </w:r>
    </w:p>
    <w:p w14:paraId="05984028" w14:textId="00888695"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Modulo DICOM 3.0 (devono essere forniti tutte le componenti hardware e software per interfacciarsi con il RIS/PACS Aziendale (</w:t>
      </w:r>
      <w:proofErr w:type="spellStart"/>
      <w:r w:rsidRPr="00B36524">
        <w:rPr>
          <w:rFonts w:eastAsia="Calibri" w:cs="Tahoma"/>
          <w:bCs/>
        </w:rPr>
        <w:t>CarestreamHealth</w:t>
      </w:r>
      <w:proofErr w:type="spellEnd"/>
      <w:r w:rsidRPr="00B36524">
        <w:rPr>
          <w:rFonts w:eastAsia="Calibri" w:cs="Tahoma"/>
          <w:bCs/>
        </w:rPr>
        <w:t>) in particolare per scaricare dal RIS la lista di lavoro giornaliera (</w:t>
      </w:r>
      <w:proofErr w:type="spellStart"/>
      <w:r w:rsidRPr="00B36524">
        <w:rPr>
          <w:rFonts w:eastAsia="Calibri" w:cs="Tahoma"/>
          <w:bCs/>
        </w:rPr>
        <w:t>Dicom</w:t>
      </w:r>
      <w:proofErr w:type="spellEnd"/>
      <w:r w:rsidRPr="00B36524">
        <w:rPr>
          <w:rFonts w:eastAsia="Calibri" w:cs="Tahoma"/>
          <w:bCs/>
        </w:rPr>
        <w:t xml:space="preserve"> </w:t>
      </w:r>
      <w:proofErr w:type="spellStart"/>
      <w:r w:rsidRPr="00B36524">
        <w:rPr>
          <w:rFonts w:eastAsia="Calibri" w:cs="Tahoma"/>
          <w:bCs/>
        </w:rPr>
        <w:t>worklist</w:t>
      </w:r>
      <w:proofErr w:type="spellEnd"/>
      <w:r w:rsidRPr="00B36524">
        <w:rPr>
          <w:rFonts w:eastAsia="Calibri" w:cs="Tahoma"/>
          <w:bCs/>
        </w:rPr>
        <w:t>) e inviare al PACS le immagini ed i filmati prodotti (</w:t>
      </w:r>
      <w:proofErr w:type="spellStart"/>
      <w:r w:rsidRPr="00B36524">
        <w:rPr>
          <w:rFonts w:eastAsia="Calibri" w:cs="Tahoma"/>
          <w:bCs/>
        </w:rPr>
        <w:t>Dicom</w:t>
      </w:r>
      <w:proofErr w:type="spellEnd"/>
      <w:r w:rsidRPr="00B36524">
        <w:rPr>
          <w:rFonts w:eastAsia="Calibri" w:cs="Tahoma"/>
          <w:bCs/>
        </w:rPr>
        <w:t xml:space="preserve"> </w:t>
      </w:r>
      <w:proofErr w:type="spellStart"/>
      <w:r w:rsidRPr="00B36524">
        <w:rPr>
          <w:rFonts w:eastAsia="Calibri" w:cs="Tahoma"/>
          <w:bCs/>
        </w:rPr>
        <w:t>Store</w:t>
      </w:r>
      <w:proofErr w:type="spellEnd"/>
      <w:r w:rsidRPr="00B36524">
        <w:rPr>
          <w:rFonts w:eastAsia="Calibri" w:cs="Tahoma"/>
          <w:bCs/>
        </w:rPr>
        <w:t>).</w:t>
      </w:r>
    </w:p>
    <w:p w14:paraId="2FE20B34" w14:textId="3CE1F022" w:rsidR="00B36524" w:rsidRPr="00A97732" w:rsidRDefault="00B36524" w:rsidP="00B36524">
      <w:pPr>
        <w:spacing w:after="0"/>
        <w:jc w:val="both"/>
        <w:rPr>
          <w:rFonts w:ascii="Calibri" w:hAnsi="Calibri" w:cs="Arial"/>
          <w:color w:val="000000"/>
          <w:sz w:val="20"/>
          <w:szCs w:val="20"/>
        </w:rPr>
      </w:pPr>
      <w:r>
        <w:rPr>
          <w:rFonts w:ascii="Calibri" w:hAnsi="Calibri" w:cs="Arial"/>
          <w:color w:val="000000"/>
          <w:sz w:val="20"/>
          <w:szCs w:val="20"/>
        </w:rPr>
        <w:t>Accessori</w:t>
      </w:r>
      <w:r w:rsidRPr="00A97732">
        <w:rPr>
          <w:rFonts w:ascii="Calibri" w:hAnsi="Calibri" w:cs="Arial"/>
          <w:color w:val="000000"/>
          <w:sz w:val="20"/>
          <w:szCs w:val="20"/>
        </w:rPr>
        <w:t>:</w:t>
      </w:r>
    </w:p>
    <w:p w14:paraId="0DD4878F"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N. 1 Sonda </w:t>
      </w:r>
      <w:proofErr w:type="spellStart"/>
      <w:r w:rsidRPr="00B36524">
        <w:rPr>
          <w:rFonts w:eastAsia="Calibri" w:cs="Tahoma"/>
          <w:bCs/>
        </w:rPr>
        <w:t>convex</w:t>
      </w:r>
      <w:proofErr w:type="spellEnd"/>
      <w:r w:rsidRPr="00B36524">
        <w:rPr>
          <w:rFonts w:eastAsia="Calibri" w:cs="Tahoma"/>
          <w:bCs/>
        </w:rPr>
        <w:t xml:space="preserve"> multifrequenza a banda larga con kit biopsia</w:t>
      </w:r>
    </w:p>
    <w:p w14:paraId="2D613F3C"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N. 1 Sonda endocavitaria multifrequenza a banda larga con kit biopsia</w:t>
      </w:r>
    </w:p>
    <w:p w14:paraId="06C3A2D0"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 xml:space="preserve">N. 1 Sonda lineare multifrequenza a banda larga </w:t>
      </w:r>
    </w:p>
    <w:p w14:paraId="1A49BA04"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N. 1 stampante a colori</w:t>
      </w:r>
    </w:p>
    <w:p w14:paraId="1971E4A0" w14:textId="77777777" w:rsidR="00B36524" w:rsidRPr="00B36524" w:rsidRDefault="00B36524" w:rsidP="00B36524">
      <w:pPr>
        <w:numPr>
          <w:ilvl w:val="0"/>
          <w:numId w:val="5"/>
        </w:numPr>
        <w:spacing w:after="0" w:line="240" w:lineRule="auto"/>
        <w:ind w:right="-1"/>
        <w:jc w:val="both"/>
        <w:rPr>
          <w:rFonts w:eastAsia="Calibri" w:cs="Tahoma"/>
          <w:bCs/>
        </w:rPr>
      </w:pPr>
      <w:r w:rsidRPr="00B36524">
        <w:rPr>
          <w:rFonts w:eastAsia="Calibri" w:cs="Tahoma"/>
          <w:bCs/>
        </w:rPr>
        <w:t>N. 1 stampante in bianco e nero</w:t>
      </w:r>
    </w:p>
    <w:p w14:paraId="08A11EE0" w14:textId="77777777" w:rsidR="00B36524" w:rsidRPr="00CD3B13" w:rsidRDefault="00B36524" w:rsidP="00B36524">
      <w:pPr>
        <w:spacing w:after="0" w:line="240" w:lineRule="auto"/>
        <w:ind w:right="-1"/>
        <w:jc w:val="both"/>
        <w:rPr>
          <w:rFonts w:eastAsia="Calibri" w:cs="Tahoma"/>
          <w:bCs/>
        </w:rPr>
      </w:pPr>
    </w:p>
    <w:p w14:paraId="49E3C235" w14:textId="77777777" w:rsidR="00775C5A" w:rsidRPr="00CD3B13" w:rsidRDefault="00775C5A" w:rsidP="00CD3B13">
      <w:pPr>
        <w:jc w:val="both"/>
        <w:rPr>
          <w:sz w:val="20"/>
        </w:rPr>
      </w:pPr>
    </w:p>
    <w:sectPr w:rsidR="00775C5A" w:rsidRPr="00CD3B13" w:rsidSect="00B06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1080" w:hanging="360"/>
      </w:pPr>
      <w:rPr>
        <w:rFonts w:ascii="Symbol" w:hAnsi="Symbol" w:cs="Symbol"/>
        <w:sz w:val="20"/>
        <w:szCs w:val="20"/>
      </w:rPr>
    </w:lvl>
    <w:lvl w:ilvl="1">
      <w:start w:val="1"/>
      <w:numFmt w:val="lowerLetter"/>
      <w:lvlText w:val="%2."/>
      <w:lvlJc w:val="left"/>
      <w:pPr>
        <w:tabs>
          <w:tab w:val="num" w:pos="0"/>
        </w:tabs>
        <w:ind w:left="1800" w:hanging="360"/>
      </w:pPr>
      <w:rPr>
        <w:rFonts w:ascii="Arial" w:hAnsi="Arial" w:cs="Arial"/>
        <w:sz w:val="20"/>
        <w:szCs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0"/>
        <w:szCs w:val="20"/>
      </w:rPr>
    </w:lvl>
  </w:abstractNum>
  <w:abstractNum w:abstractNumId="3">
    <w:nsid w:val="014324F9"/>
    <w:multiLevelType w:val="hybridMultilevel"/>
    <w:tmpl w:val="1A06A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5A1672"/>
    <w:multiLevelType w:val="hybridMultilevel"/>
    <w:tmpl w:val="7D34B4CE"/>
    <w:lvl w:ilvl="0" w:tplc="FFFFFFFF">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04E443D9"/>
    <w:multiLevelType w:val="hybridMultilevel"/>
    <w:tmpl w:val="449EAE0E"/>
    <w:lvl w:ilvl="0" w:tplc="FC62EDEA">
      <w:start w:val="1"/>
      <w:numFmt w:val="bullet"/>
      <w:lvlText w:val="-"/>
      <w:lvlJc w:val="left"/>
      <w:pPr>
        <w:ind w:left="643" w:hanging="360"/>
      </w:pPr>
      <w:rPr>
        <w:rFonts w:ascii="Times New Roman" w:hAnsi="Times New Roman" w:cs="Times New Roman" w:hint="default"/>
        <w:color w:val="auto"/>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nsid w:val="067B59C9"/>
    <w:multiLevelType w:val="hybridMultilevel"/>
    <w:tmpl w:val="7F8A4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DF1D41"/>
    <w:multiLevelType w:val="hybridMultilevel"/>
    <w:tmpl w:val="DC006D02"/>
    <w:lvl w:ilvl="0" w:tplc="FC62EDEA">
      <w:start w:val="1"/>
      <w:numFmt w:val="bullet"/>
      <w:lvlText w:val="-"/>
      <w:lvlJc w:val="left"/>
      <w:pPr>
        <w:ind w:left="1003" w:hanging="360"/>
      </w:pPr>
      <w:rPr>
        <w:rFonts w:ascii="Times New Roman" w:hAnsi="Times New Roman" w:cs="Times New Roman" w:hint="default"/>
        <w:color w:val="auto"/>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nsid w:val="0A2449FA"/>
    <w:multiLevelType w:val="hybridMultilevel"/>
    <w:tmpl w:val="7438F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252122"/>
    <w:multiLevelType w:val="multilevel"/>
    <w:tmpl w:val="FA6A4BFA"/>
    <w:lvl w:ilvl="0">
      <w:start w:val="1"/>
      <w:numFmt w:val="decimal"/>
      <w:pStyle w:val="Elenco"/>
      <w:lvlText w:val="%1."/>
      <w:lvlJc w:val="left"/>
      <w:pPr>
        <w:tabs>
          <w:tab w:val="num" w:pos="360"/>
        </w:tabs>
        <w:ind w:left="360" w:hanging="360"/>
      </w:pPr>
      <w:rPr>
        <w:rFonts w:hint="default"/>
      </w:rPr>
    </w:lvl>
    <w:lvl w:ilvl="1">
      <w:start w:val="1"/>
      <w:numFmt w:val="decimal"/>
      <w:pStyle w:val="Elenco2"/>
      <w:lvlText w:val="%1.%2."/>
      <w:lvlJc w:val="left"/>
      <w:pPr>
        <w:tabs>
          <w:tab w:val="num" w:pos="792"/>
        </w:tabs>
        <w:ind w:left="792" w:hanging="432"/>
      </w:pPr>
      <w:rPr>
        <w:rFonts w:hint="default"/>
      </w:rPr>
    </w:lvl>
    <w:lvl w:ilvl="2">
      <w:start w:val="1"/>
      <w:numFmt w:val="decimal"/>
      <w:pStyle w:val="Elenco3"/>
      <w:lvlText w:val="%1.%2.%3."/>
      <w:lvlJc w:val="left"/>
      <w:pPr>
        <w:tabs>
          <w:tab w:val="num" w:pos="1440"/>
        </w:tabs>
        <w:ind w:left="1224" w:hanging="504"/>
      </w:pPr>
      <w:rPr>
        <w:rFonts w:hint="default"/>
      </w:rPr>
    </w:lvl>
    <w:lvl w:ilvl="3">
      <w:start w:val="1"/>
      <w:numFmt w:val="decimal"/>
      <w:pStyle w:val="Elenco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FFB489A"/>
    <w:multiLevelType w:val="hybridMultilevel"/>
    <w:tmpl w:val="0E4A8C50"/>
    <w:lvl w:ilvl="0" w:tplc="FC62EDEA">
      <w:start w:val="1"/>
      <w:numFmt w:val="bullet"/>
      <w:lvlText w:val="-"/>
      <w:lvlJc w:val="left"/>
      <w:pPr>
        <w:ind w:left="643" w:hanging="360"/>
      </w:pPr>
      <w:rPr>
        <w:rFonts w:ascii="Times New Roman" w:hAnsi="Times New Roman" w:cs="Times New Roman"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nsid w:val="12160493"/>
    <w:multiLevelType w:val="hybridMultilevel"/>
    <w:tmpl w:val="99F4C732"/>
    <w:lvl w:ilvl="0" w:tplc="D60C1ACE">
      <w:start w:val="1"/>
      <w:numFmt w:val="decimal"/>
      <w:lvlText w:val="%1)"/>
      <w:lvlJc w:val="left"/>
      <w:pPr>
        <w:tabs>
          <w:tab w:val="num" w:pos="360"/>
        </w:tabs>
        <w:ind w:left="360" w:hanging="360"/>
      </w:pPr>
      <w:rPr>
        <w:rFonts w:hint="default"/>
      </w:rPr>
    </w:lvl>
    <w:lvl w:ilvl="1" w:tplc="FFFFFFFF">
      <w:start w:val="1"/>
      <w:numFmt w:val="bullet"/>
      <w:lvlText w:val=""/>
      <w:legacy w:legacy="1" w:legacySpace="0" w:legacyIndent="283"/>
      <w:lvlJc w:val="left"/>
      <w:pPr>
        <w:ind w:left="1003" w:hanging="28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35E29A4"/>
    <w:multiLevelType w:val="hybridMultilevel"/>
    <w:tmpl w:val="4F246C9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5FF0242"/>
    <w:multiLevelType w:val="hybridMultilevel"/>
    <w:tmpl w:val="9072F0CE"/>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01E6955"/>
    <w:multiLevelType w:val="hybridMultilevel"/>
    <w:tmpl w:val="69C4FF22"/>
    <w:lvl w:ilvl="0" w:tplc="FFFFFFFF">
      <w:start w:val="1"/>
      <w:numFmt w:val="bullet"/>
      <w:lvlText w:val=""/>
      <w:legacy w:legacy="1" w:legacySpace="0" w:legacyIndent="283"/>
      <w:lvlJc w:val="left"/>
      <w:pPr>
        <w:ind w:left="283" w:hanging="28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0E0734F"/>
    <w:multiLevelType w:val="multilevel"/>
    <w:tmpl w:val="B2EA57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4"/>
        </w:tabs>
        <w:ind w:left="794" w:hanging="510"/>
      </w:pPr>
      <w:rPr>
        <w:rFonts w:ascii="Symbol" w:hAnsi="Symbol"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53111F"/>
    <w:multiLevelType w:val="hybridMultilevel"/>
    <w:tmpl w:val="19ECFB30"/>
    <w:lvl w:ilvl="0" w:tplc="FC62EDEA">
      <w:start w:val="1"/>
      <w:numFmt w:val="bullet"/>
      <w:lvlText w:val="-"/>
      <w:lvlJc w:val="left"/>
      <w:pPr>
        <w:tabs>
          <w:tab w:val="num" w:pos="1068"/>
        </w:tabs>
        <w:ind w:left="991" w:hanging="283"/>
      </w:pPr>
      <w:rPr>
        <w:rFonts w:ascii="Times New Roman" w:hAnsi="Times New Roman" w:cs="Times New Roman" w:hint="default"/>
        <w:color w:val="auto"/>
      </w:rPr>
    </w:lvl>
    <w:lvl w:ilvl="1" w:tplc="04090003" w:tentative="1">
      <w:start w:val="1"/>
      <w:numFmt w:val="bullet"/>
      <w:lvlText w:val="o"/>
      <w:lvlJc w:val="left"/>
      <w:pPr>
        <w:tabs>
          <w:tab w:val="num" w:pos="1694"/>
        </w:tabs>
        <w:ind w:left="1694" w:hanging="360"/>
      </w:pPr>
      <w:rPr>
        <w:rFonts w:ascii="Courier New" w:hAnsi="Courier New" w:hint="default"/>
      </w:rPr>
    </w:lvl>
    <w:lvl w:ilvl="2" w:tplc="04090005" w:tentative="1">
      <w:start w:val="1"/>
      <w:numFmt w:val="bullet"/>
      <w:lvlText w:val=""/>
      <w:lvlJc w:val="left"/>
      <w:pPr>
        <w:tabs>
          <w:tab w:val="num" w:pos="2414"/>
        </w:tabs>
        <w:ind w:left="2414" w:hanging="360"/>
      </w:pPr>
      <w:rPr>
        <w:rFonts w:ascii="Wingdings" w:hAnsi="Wingdings" w:hint="default"/>
      </w:rPr>
    </w:lvl>
    <w:lvl w:ilvl="3" w:tplc="04090001" w:tentative="1">
      <w:start w:val="1"/>
      <w:numFmt w:val="bullet"/>
      <w:lvlText w:val=""/>
      <w:lvlJc w:val="left"/>
      <w:pPr>
        <w:tabs>
          <w:tab w:val="num" w:pos="3134"/>
        </w:tabs>
        <w:ind w:left="3134" w:hanging="360"/>
      </w:pPr>
      <w:rPr>
        <w:rFonts w:ascii="Symbol" w:hAnsi="Symbol" w:hint="default"/>
      </w:rPr>
    </w:lvl>
    <w:lvl w:ilvl="4" w:tplc="04090003" w:tentative="1">
      <w:start w:val="1"/>
      <w:numFmt w:val="bullet"/>
      <w:lvlText w:val="o"/>
      <w:lvlJc w:val="left"/>
      <w:pPr>
        <w:tabs>
          <w:tab w:val="num" w:pos="3854"/>
        </w:tabs>
        <w:ind w:left="3854" w:hanging="360"/>
      </w:pPr>
      <w:rPr>
        <w:rFonts w:ascii="Courier New" w:hAnsi="Courier New" w:hint="default"/>
      </w:rPr>
    </w:lvl>
    <w:lvl w:ilvl="5" w:tplc="04090005" w:tentative="1">
      <w:start w:val="1"/>
      <w:numFmt w:val="bullet"/>
      <w:lvlText w:val=""/>
      <w:lvlJc w:val="left"/>
      <w:pPr>
        <w:tabs>
          <w:tab w:val="num" w:pos="4574"/>
        </w:tabs>
        <w:ind w:left="4574" w:hanging="360"/>
      </w:pPr>
      <w:rPr>
        <w:rFonts w:ascii="Wingdings" w:hAnsi="Wingdings" w:hint="default"/>
      </w:rPr>
    </w:lvl>
    <w:lvl w:ilvl="6" w:tplc="04090001" w:tentative="1">
      <w:start w:val="1"/>
      <w:numFmt w:val="bullet"/>
      <w:lvlText w:val=""/>
      <w:lvlJc w:val="left"/>
      <w:pPr>
        <w:tabs>
          <w:tab w:val="num" w:pos="5294"/>
        </w:tabs>
        <w:ind w:left="5294" w:hanging="360"/>
      </w:pPr>
      <w:rPr>
        <w:rFonts w:ascii="Symbol" w:hAnsi="Symbol" w:hint="default"/>
      </w:rPr>
    </w:lvl>
    <w:lvl w:ilvl="7" w:tplc="04090003" w:tentative="1">
      <w:start w:val="1"/>
      <w:numFmt w:val="bullet"/>
      <w:lvlText w:val="o"/>
      <w:lvlJc w:val="left"/>
      <w:pPr>
        <w:tabs>
          <w:tab w:val="num" w:pos="6014"/>
        </w:tabs>
        <w:ind w:left="6014" w:hanging="360"/>
      </w:pPr>
      <w:rPr>
        <w:rFonts w:ascii="Courier New" w:hAnsi="Courier New" w:hint="default"/>
      </w:rPr>
    </w:lvl>
    <w:lvl w:ilvl="8" w:tplc="04090005" w:tentative="1">
      <w:start w:val="1"/>
      <w:numFmt w:val="bullet"/>
      <w:lvlText w:val=""/>
      <w:lvlJc w:val="left"/>
      <w:pPr>
        <w:tabs>
          <w:tab w:val="num" w:pos="6734"/>
        </w:tabs>
        <w:ind w:left="6734" w:hanging="360"/>
      </w:pPr>
      <w:rPr>
        <w:rFonts w:ascii="Wingdings" w:hAnsi="Wingdings" w:hint="default"/>
      </w:rPr>
    </w:lvl>
  </w:abstractNum>
  <w:abstractNum w:abstractNumId="17">
    <w:nsid w:val="22D44503"/>
    <w:multiLevelType w:val="hybridMultilevel"/>
    <w:tmpl w:val="8C1441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233D8"/>
    <w:multiLevelType w:val="hybridMultilevel"/>
    <w:tmpl w:val="14184B3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2BD13968"/>
    <w:multiLevelType w:val="multilevel"/>
    <w:tmpl w:val="B0A42C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510"/>
      </w:pPr>
      <w:rPr>
        <w:rFonts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154914"/>
    <w:multiLevelType w:val="hybridMultilevel"/>
    <w:tmpl w:val="B4522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33F91C0B"/>
    <w:multiLevelType w:val="hybridMultilevel"/>
    <w:tmpl w:val="0952EE7C"/>
    <w:lvl w:ilvl="0" w:tplc="04090001">
      <w:start w:val="1"/>
      <w:numFmt w:val="bullet"/>
      <w:lvlText w:val=""/>
      <w:lvlJc w:val="left"/>
      <w:pPr>
        <w:ind w:left="360" w:hanging="360"/>
      </w:pPr>
      <w:rPr>
        <w:rFonts w:ascii="Symbol" w:hAnsi="Symbol" w:hint="default"/>
      </w:rPr>
    </w:lvl>
    <w:lvl w:ilvl="1" w:tplc="FC62EDEA">
      <w:start w:val="1"/>
      <w:numFmt w:val="bullet"/>
      <w:lvlText w:val="-"/>
      <w:lvlJc w:val="left"/>
      <w:pPr>
        <w:ind w:left="1080" w:hanging="360"/>
      </w:pPr>
      <w:rPr>
        <w:rFonts w:ascii="Times New Roman" w:hAnsi="Times New Roman" w:cs="Times New Roman"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586207F"/>
    <w:multiLevelType w:val="hybridMultilevel"/>
    <w:tmpl w:val="4E9658CC"/>
    <w:lvl w:ilvl="0" w:tplc="04100001">
      <w:start w:val="1"/>
      <w:numFmt w:val="bullet"/>
      <w:lvlText w:val=""/>
      <w:lvlJc w:val="left"/>
      <w:pPr>
        <w:tabs>
          <w:tab w:val="num" w:pos="1260"/>
        </w:tabs>
        <w:ind w:left="1260" w:hanging="360"/>
      </w:pPr>
      <w:rPr>
        <w:rFonts w:ascii="Symbol" w:hAnsi="Symbol"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3">
    <w:nsid w:val="3AB612AC"/>
    <w:multiLevelType w:val="hybridMultilevel"/>
    <w:tmpl w:val="AEDCB7CA"/>
    <w:lvl w:ilvl="0" w:tplc="5EC8A27A">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7063BC"/>
    <w:multiLevelType w:val="hybridMultilevel"/>
    <w:tmpl w:val="ED963122"/>
    <w:lvl w:ilvl="0" w:tplc="FFFFFFFF">
      <w:start w:val="1"/>
      <w:numFmt w:val="bullet"/>
      <w:lvlText w:val=""/>
      <w:legacy w:legacy="1" w:legacySpace="0" w:legacyIndent="283"/>
      <w:lvlJc w:val="left"/>
      <w:pPr>
        <w:ind w:left="283" w:hanging="283"/>
      </w:pPr>
      <w:rPr>
        <w:rFonts w:ascii="Symbol" w:hAnsi="Symbol" w:cs="Symbol" w:hint="default"/>
      </w:rPr>
    </w:lvl>
    <w:lvl w:ilvl="1" w:tplc="FC62EDEA">
      <w:start w:val="1"/>
      <w:numFmt w:val="bullet"/>
      <w:lvlText w:val="-"/>
      <w:lvlJc w:val="left"/>
      <w:pPr>
        <w:tabs>
          <w:tab w:val="num" w:pos="1440"/>
        </w:tabs>
        <w:ind w:left="1440" w:hanging="360"/>
      </w:pPr>
      <w:rPr>
        <w:rFonts w:ascii="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CEC6370"/>
    <w:multiLevelType w:val="multilevel"/>
    <w:tmpl w:val="B2EA57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4"/>
        </w:tabs>
        <w:ind w:left="794" w:hanging="510"/>
      </w:pPr>
      <w:rPr>
        <w:rFonts w:ascii="Symbol" w:hAnsi="Symbol"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D3402A"/>
    <w:multiLevelType w:val="hybridMultilevel"/>
    <w:tmpl w:val="854E977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F5A2A"/>
    <w:multiLevelType w:val="hybridMultilevel"/>
    <w:tmpl w:val="C4B84126"/>
    <w:lvl w:ilvl="0" w:tplc="9AD8C2EA">
      <w:numFmt w:val="bullet"/>
      <w:lvlText w:val="-"/>
      <w:lvlJc w:val="left"/>
      <w:pPr>
        <w:tabs>
          <w:tab w:val="num" w:pos="2340"/>
        </w:tabs>
        <w:ind w:left="2340" w:hanging="360"/>
      </w:pPr>
      <w:rPr>
        <w:rFonts w:ascii="Arial" w:eastAsia="Times New Roman" w:hAnsi="Arial" w:cs="Arial" w:hint="default"/>
      </w:rPr>
    </w:lvl>
    <w:lvl w:ilvl="1" w:tplc="04100003" w:tentative="1">
      <w:start w:val="1"/>
      <w:numFmt w:val="bullet"/>
      <w:lvlText w:val="o"/>
      <w:lvlJc w:val="left"/>
      <w:pPr>
        <w:tabs>
          <w:tab w:val="num" w:pos="3060"/>
        </w:tabs>
        <w:ind w:left="3060" w:hanging="360"/>
      </w:pPr>
      <w:rPr>
        <w:rFonts w:ascii="Courier New" w:hAnsi="Courier New" w:cs="Courier New" w:hint="default"/>
      </w:rPr>
    </w:lvl>
    <w:lvl w:ilvl="2" w:tplc="04100005" w:tentative="1">
      <w:start w:val="1"/>
      <w:numFmt w:val="bullet"/>
      <w:lvlText w:val=""/>
      <w:lvlJc w:val="left"/>
      <w:pPr>
        <w:tabs>
          <w:tab w:val="num" w:pos="3780"/>
        </w:tabs>
        <w:ind w:left="3780" w:hanging="360"/>
      </w:pPr>
      <w:rPr>
        <w:rFonts w:ascii="Wingdings" w:hAnsi="Wingdings" w:hint="default"/>
      </w:rPr>
    </w:lvl>
    <w:lvl w:ilvl="3" w:tplc="04100001" w:tentative="1">
      <w:start w:val="1"/>
      <w:numFmt w:val="bullet"/>
      <w:lvlText w:val=""/>
      <w:lvlJc w:val="left"/>
      <w:pPr>
        <w:tabs>
          <w:tab w:val="num" w:pos="4500"/>
        </w:tabs>
        <w:ind w:left="4500" w:hanging="360"/>
      </w:pPr>
      <w:rPr>
        <w:rFonts w:ascii="Symbol" w:hAnsi="Symbol" w:hint="default"/>
      </w:rPr>
    </w:lvl>
    <w:lvl w:ilvl="4" w:tplc="04100003" w:tentative="1">
      <w:start w:val="1"/>
      <w:numFmt w:val="bullet"/>
      <w:lvlText w:val="o"/>
      <w:lvlJc w:val="left"/>
      <w:pPr>
        <w:tabs>
          <w:tab w:val="num" w:pos="5220"/>
        </w:tabs>
        <w:ind w:left="5220" w:hanging="360"/>
      </w:pPr>
      <w:rPr>
        <w:rFonts w:ascii="Courier New" w:hAnsi="Courier New" w:cs="Courier New" w:hint="default"/>
      </w:rPr>
    </w:lvl>
    <w:lvl w:ilvl="5" w:tplc="04100005" w:tentative="1">
      <w:start w:val="1"/>
      <w:numFmt w:val="bullet"/>
      <w:lvlText w:val=""/>
      <w:lvlJc w:val="left"/>
      <w:pPr>
        <w:tabs>
          <w:tab w:val="num" w:pos="5940"/>
        </w:tabs>
        <w:ind w:left="5940" w:hanging="360"/>
      </w:pPr>
      <w:rPr>
        <w:rFonts w:ascii="Wingdings" w:hAnsi="Wingdings" w:hint="default"/>
      </w:rPr>
    </w:lvl>
    <w:lvl w:ilvl="6" w:tplc="04100001" w:tentative="1">
      <w:start w:val="1"/>
      <w:numFmt w:val="bullet"/>
      <w:lvlText w:val=""/>
      <w:lvlJc w:val="left"/>
      <w:pPr>
        <w:tabs>
          <w:tab w:val="num" w:pos="6660"/>
        </w:tabs>
        <w:ind w:left="6660" w:hanging="360"/>
      </w:pPr>
      <w:rPr>
        <w:rFonts w:ascii="Symbol" w:hAnsi="Symbol" w:hint="default"/>
      </w:rPr>
    </w:lvl>
    <w:lvl w:ilvl="7" w:tplc="04100003" w:tentative="1">
      <w:start w:val="1"/>
      <w:numFmt w:val="bullet"/>
      <w:lvlText w:val="o"/>
      <w:lvlJc w:val="left"/>
      <w:pPr>
        <w:tabs>
          <w:tab w:val="num" w:pos="7380"/>
        </w:tabs>
        <w:ind w:left="7380" w:hanging="360"/>
      </w:pPr>
      <w:rPr>
        <w:rFonts w:ascii="Courier New" w:hAnsi="Courier New" w:cs="Courier New" w:hint="default"/>
      </w:rPr>
    </w:lvl>
    <w:lvl w:ilvl="8" w:tplc="04100005" w:tentative="1">
      <w:start w:val="1"/>
      <w:numFmt w:val="bullet"/>
      <w:lvlText w:val=""/>
      <w:lvlJc w:val="left"/>
      <w:pPr>
        <w:tabs>
          <w:tab w:val="num" w:pos="8100"/>
        </w:tabs>
        <w:ind w:left="8100" w:hanging="360"/>
      </w:pPr>
      <w:rPr>
        <w:rFonts w:ascii="Wingdings" w:hAnsi="Wingdings" w:hint="default"/>
      </w:rPr>
    </w:lvl>
  </w:abstractNum>
  <w:abstractNum w:abstractNumId="28">
    <w:nsid w:val="4B931DD9"/>
    <w:multiLevelType w:val="hybridMultilevel"/>
    <w:tmpl w:val="97700E1A"/>
    <w:lvl w:ilvl="0" w:tplc="FC62EDEA">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0A2B6F"/>
    <w:multiLevelType w:val="multilevel"/>
    <w:tmpl w:val="18E6756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15"/>
        </w:tabs>
        <w:ind w:left="715" w:hanging="432"/>
      </w:pPr>
      <w:rPr>
        <w:rFonts w:hint="default"/>
        <w:i w:val="0"/>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66C3166"/>
    <w:multiLevelType w:val="hybridMultilevel"/>
    <w:tmpl w:val="28D6085C"/>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93347D3"/>
    <w:multiLevelType w:val="hybridMultilevel"/>
    <w:tmpl w:val="680646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9D331B3"/>
    <w:multiLevelType w:val="hybridMultilevel"/>
    <w:tmpl w:val="C658B356"/>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7236845"/>
    <w:multiLevelType w:val="hybridMultilevel"/>
    <w:tmpl w:val="A5B212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7C96453"/>
    <w:multiLevelType w:val="hybridMultilevel"/>
    <w:tmpl w:val="24AE68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AF46821"/>
    <w:multiLevelType w:val="hybridMultilevel"/>
    <w:tmpl w:val="1F045332"/>
    <w:lvl w:ilvl="0" w:tplc="FC62EDEA">
      <w:start w:val="1"/>
      <w:numFmt w:val="bullet"/>
      <w:lvlText w:val="-"/>
      <w:lvlJc w:val="left"/>
      <w:pPr>
        <w:ind w:left="1003" w:hanging="360"/>
      </w:pPr>
      <w:rPr>
        <w:rFonts w:ascii="Times New Roman" w:hAnsi="Times New Roman" w:cs="Times New Roman" w:hint="default"/>
        <w:color w:val="auto"/>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6">
    <w:nsid w:val="7FE66DE2"/>
    <w:multiLevelType w:val="hybridMultilevel"/>
    <w:tmpl w:val="90AA3A3E"/>
    <w:lvl w:ilvl="0" w:tplc="FC62EDEA">
      <w:start w:val="1"/>
      <w:numFmt w:val="bullet"/>
      <w:lvlText w:val="-"/>
      <w:lvlJc w:val="left"/>
      <w:pPr>
        <w:ind w:left="1080" w:hanging="360"/>
      </w:pPr>
      <w:rPr>
        <w:rFonts w:ascii="Times New Roman" w:hAnsi="Times New Roman"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3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13"/>
  </w:num>
  <w:num w:numId="6">
    <w:abstractNumId w:val="10"/>
  </w:num>
  <w:num w:numId="7">
    <w:abstractNumId w:val="14"/>
  </w:num>
  <w:num w:numId="8">
    <w:abstractNumId w:val="24"/>
  </w:num>
  <w:num w:numId="9">
    <w:abstractNumId w:val="35"/>
  </w:num>
  <w:num w:numId="10">
    <w:abstractNumId w:val="2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21"/>
  </w:num>
  <w:num w:numId="14">
    <w:abstractNumId w:val="28"/>
  </w:num>
  <w:num w:numId="15">
    <w:abstractNumId w:val="23"/>
  </w:num>
  <w:num w:numId="16">
    <w:abstractNumId w:val="3"/>
  </w:num>
  <w:num w:numId="17">
    <w:abstractNumId w:val="36"/>
  </w:num>
  <w:num w:numId="18">
    <w:abstractNumId w:val="33"/>
  </w:num>
  <w:num w:numId="19">
    <w:abstractNumId w:val="27"/>
  </w:num>
  <w:num w:numId="20">
    <w:abstractNumId w:val="22"/>
  </w:num>
  <w:num w:numId="21">
    <w:abstractNumId w:val="18"/>
  </w:num>
  <w:num w:numId="22">
    <w:abstractNumId w:val="30"/>
  </w:num>
  <w:num w:numId="23">
    <w:abstractNumId w:val="20"/>
  </w:num>
  <w:num w:numId="24">
    <w:abstractNumId w:val="5"/>
  </w:num>
  <w:num w:numId="25">
    <w:abstractNumId w:val="31"/>
  </w:num>
  <w:num w:numId="26">
    <w:abstractNumId w:val="7"/>
  </w:num>
  <w:num w:numId="27">
    <w:abstractNumId w:val="34"/>
  </w:num>
  <w:num w:numId="28">
    <w:abstractNumId w:val="12"/>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15"/>
  </w:num>
  <w:num w:numId="31">
    <w:abstractNumId w:val="19"/>
  </w:num>
  <w:num w:numId="32">
    <w:abstractNumId w:val="8"/>
  </w:num>
  <w:num w:numId="33">
    <w:abstractNumId w:val="6"/>
  </w:num>
  <w:num w:numId="34">
    <w:abstractNumId w:val="25"/>
  </w:num>
  <w:num w:numId="35">
    <w:abstractNumId w:val="4"/>
  </w:num>
  <w:num w:numId="36">
    <w:abstractNumId w:val="1"/>
  </w:num>
  <w:num w:numId="37">
    <w:abstractNumId w:val="2"/>
  </w:num>
  <w:num w:numId="38">
    <w:abstractNumId w:val="2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B1"/>
    <w:rsid w:val="000607B0"/>
    <w:rsid w:val="00087382"/>
    <w:rsid w:val="00093E84"/>
    <w:rsid w:val="000D00E1"/>
    <w:rsid w:val="00167966"/>
    <w:rsid w:val="00194A5B"/>
    <w:rsid w:val="002052D2"/>
    <w:rsid w:val="00211232"/>
    <w:rsid w:val="00272D8F"/>
    <w:rsid w:val="00284AE2"/>
    <w:rsid w:val="003A3281"/>
    <w:rsid w:val="003D4FFA"/>
    <w:rsid w:val="00444E39"/>
    <w:rsid w:val="00456506"/>
    <w:rsid w:val="00467C09"/>
    <w:rsid w:val="004D6BAA"/>
    <w:rsid w:val="004D7383"/>
    <w:rsid w:val="005049A4"/>
    <w:rsid w:val="00525D33"/>
    <w:rsid w:val="00576C27"/>
    <w:rsid w:val="005874E2"/>
    <w:rsid w:val="005E2D5C"/>
    <w:rsid w:val="005F3097"/>
    <w:rsid w:val="006271B5"/>
    <w:rsid w:val="007046BB"/>
    <w:rsid w:val="007640DA"/>
    <w:rsid w:val="00775C5A"/>
    <w:rsid w:val="009D14A8"/>
    <w:rsid w:val="009D6C45"/>
    <w:rsid w:val="009F3B3E"/>
    <w:rsid w:val="00A1101C"/>
    <w:rsid w:val="00A1626F"/>
    <w:rsid w:val="00AC64AF"/>
    <w:rsid w:val="00B06387"/>
    <w:rsid w:val="00B36524"/>
    <w:rsid w:val="00B70643"/>
    <w:rsid w:val="00BF25CE"/>
    <w:rsid w:val="00CB79D4"/>
    <w:rsid w:val="00CD3B13"/>
    <w:rsid w:val="00CF0C71"/>
    <w:rsid w:val="00DD5463"/>
    <w:rsid w:val="00DF0089"/>
    <w:rsid w:val="00E020B1"/>
    <w:rsid w:val="00E22A04"/>
    <w:rsid w:val="00EA03E9"/>
    <w:rsid w:val="00F760FE"/>
    <w:rsid w:val="00FD7181"/>
    <w:rsid w:val="00FF5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029E"/>
  <w15:docId w15:val="{8A008E1B-3D30-49CA-A029-CAFD817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63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E020B1"/>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E020B1"/>
    <w:rPr>
      <w:rFonts w:ascii="Times New Roman" w:eastAsia="Times New Roman" w:hAnsi="Times New Roman" w:cs="Times New Roman"/>
      <w:sz w:val="20"/>
      <w:szCs w:val="20"/>
    </w:rPr>
  </w:style>
  <w:style w:type="paragraph" w:styleId="Corpotesto">
    <w:name w:val="Body Text"/>
    <w:basedOn w:val="Normale"/>
    <w:link w:val="CorpotestoCarattere"/>
    <w:rsid w:val="00E020B1"/>
    <w:pPr>
      <w:spacing w:after="0" w:line="240" w:lineRule="auto"/>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semiHidden/>
    <w:rsid w:val="00E020B1"/>
    <w:rPr>
      <w:rFonts w:ascii="Times New Roman" w:eastAsia="Times New Roman" w:hAnsi="Times New Roman" w:cs="Times New Roman"/>
      <w:sz w:val="24"/>
      <w:szCs w:val="20"/>
    </w:rPr>
  </w:style>
  <w:style w:type="paragraph" w:styleId="Paragrafoelenco">
    <w:name w:val="List Paragraph"/>
    <w:basedOn w:val="Normale"/>
    <w:uiPriority w:val="34"/>
    <w:qFormat/>
    <w:rsid w:val="00444E39"/>
    <w:pPr>
      <w:ind w:left="720"/>
      <w:contextualSpacing/>
    </w:pPr>
  </w:style>
  <w:style w:type="paragraph" w:styleId="Corpodeltesto2">
    <w:name w:val="Body Text 2"/>
    <w:basedOn w:val="Normale"/>
    <w:link w:val="Corpodeltesto2Carattere"/>
    <w:uiPriority w:val="99"/>
    <w:semiHidden/>
    <w:unhideWhenUsed/>
    <w:rsid w:val="00CB79D4"/>
    <w:pPr>
      <w:spacing w:after="120" w:line="480" w:lineRule="auto"/>
    </w:pPr>
  </w:style>
  <w:style w:type="character" w:customStyle="1" w:styleId="Corpodeltesto2Carattere">
    <w:name w:val="Corpo del testo 2 Carattere"/>
    <w:basedOn w:val="Carpredefinitoparagrafo"/>
    <w:link w:val="Corpodeltesto2"/>
    <w:uiPriority w:val="99"/>
    <w:semiHidden/>
    <w:rsid w:val="00CB79D4"/>
  </w:style>
  <w:style w:type="paragraph" w:customStyle="1" w:styleId="RelazioneTecnica">
    <w:name w:val="RelazioneTecnica"/>
    <w:basedOn w:val="Normale"/>
    <w:rsid w:val="00CB79D4"/>
    <w:pPr>
      <w:spacing w:after="0" w:line="240" w:lineRule="auto"/>
    </w:pPr>
    <w:rPr>
      <w:rFonts w:ascii="Letter Gothic" w:eastAsia="Times New Roman" w:hAnsi="Letter Gothic" w:cs="Times New Roman"/>
      <w:szCs w:val="20"/>
      <w:lang w:val="en-GB"/>
    </w:rPr>
  </w:style>
  <w:style w:type="paragraph" w:customStyle="1" w:styleId="Default">
    <w:name w:val="Default"/>
    <w:rsid w:val="009D14A8"/>
    <w:pPr>
      <w:autoSpaceDE w:val="0"/>
      <w:autoSpaceDN w:val="0"/>
      <w:adjustRightInd w:val="0"/>
      <w:spacing w:after="0" w:line="240" w:lineRule="auto"/>
    </w:pPr>
    <w:rPr>
      <w:rFonts w:ascii="Times New Roman" w:hAnsi="Times New Roman" w:cs="Times New Roman"/>
      <w:color w:val="000000"/>
      <w:sz w:val="24"/>
      <w:szCs w:val="24"/>
    </w:rPr>
  </w:style>
  <w:style w:type="paragraph" w:styleId="Elenco2">
    <w:name w:val="List 2"/>
    <w:basedOn w:val="Normale"/>
    <w:rsid w:val="00284AE2"/>
    <w:pPr>
      <w:numPr>
        <w:ilvl w:val="1"/>
        <w:numId w:val="39"/>
      </w:numPr>
      <w:spacing w:after="0" w:line="240" w:lineRule="auto"/>
      <w:jc w:val="both"/>
    </w:pPr>
    <w:rPr>
      <w:rFonts w:ascii="Times New Roman" w:eastAsia="Times New Roman" w:hAnsi="Times New Roman" w:cs="Times New Roman"/>
      <w:sz w:val="24"/>
      <w:szCs w:val="20"/>
      <w:lang w:eastAsia="it-IT"/>
    </w:rPr>
  </w:style>
  <w:style w:type="paragraph" w:styleId="Elenco3">
    <w:name w:val="List 3"/>
    <w:basedOn w:val="Elenco2"/>
    <w:rsid w:val="00284AE2"/>
    <w:pPr>
      <w:numPr>
        <w:ilvl w:val="2"/>
      </w:numPr>
    </w:pPr>
    <w:rPr>
      <w:i/>
    </w:rPr>
  </w:style>
  <w:style w:type="paragraph" w:styleId="Elenco4">
    <w:name w:val="List 4"/>
    <w:basedOn w:val="Elenco3"/>
    <w:rsid w:val="00284AE2"/>
    <w:pPr>
      <w:numPr>
        <w:ilvl w:val="3"/>
      </w:numPr>
    </w:pPr>
  </w:style>
  <w:style w:type="paragraph" w:styleId="Elenco">
    <w:name w:val="List"/>
    <w:basedOn w:val="Normale"/>
    <w:rsid w:val="00284AE2"/>
    <w:pPr>
      <w:numPr>
        <w:numId w:val="39"/>
      </w:numPr>
      <w:spacing w:after="0" w:line="240" w:lineRule="auto"/>
      <w:jc w:val="both"/>
    </w:pPr>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1640</Words>
  <Characters>9353</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Philips</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itq01753</dc:creator>
  <cp:keywords/>
  <dc:description/>
  <cp:lastModifiedBy>Word</cp:lastModifiedBy>
  <cp:revision>11</cp:revision>
  <dcterms:created xsi:type="dcterms:W3CDTF">2015-08-31T20:54:00Z</dcterms:created>
  <dcterms:modified xsi:type="dcterms:W3CDTF">2016-10-05T11:49:00Z</dcterms:modified>
</cp:coreProperties>
</file>