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pStyle w:val="Titolo"/>
        <w:widowControl w:val="0"/>
        <w:suppressAutoHyphens w:val="0"/>
        <w:rPr>
          <w:rFonts w:ascii="Arial" w:hAnsi="Arial" w:cs="Arial"/>
          <w:b w:val="0"/>
          <w:sz w:val="20"/>
        </w:rPr>
      </w:pPr>
    </w:p>
    <w:p w:rsidR="003E03F5" w:rsidRDefault="003E03F5" w:rsidP="003E03F5">
      <w:pPr>
        <w:pStyle w:val="Titolo"/>
        <w:widowControl w:val="0"/>
        <w:suppressAutoHyphens w:val="0"/>
        <w:rPr>
          <w:rFonts w:ascii="Arial" w:hAnsi="Arial" w:cs="Arial"/>
          <w:b w:val="0"/>
          <w:sz w:val="20"/>
        </w:rPr>
      </w:pPr>
    </w:p>
    <w:p w:rsidR="003E03F5" w:rsidRDefault="003E03F5" w:rsidP="003E03F5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ASSUNZIONE </w:t>
      </w:r>
      <w:proofErr w:type="spellStart"/>
      <w:r>
        <w:rPr>
          <w:rFonts w:ascii="Arial" w:hAnsi="Arial" w:cs="Arial"/>
          <w:sz w:val="20"/>
        </w:rPr>
        <w:t>DI</w:t>
      </w:r>
      <w:proofErr w:type="spellEnd"/>
      <w:r>
        <w:rPr>
          <w:rFonts w:ascii="Arial" w:hAnsi="Arial" w:cs="Arial"/>
          <w:sz w:val="20"/>
        </w:rPr>
        <w:t xml:space="preserve"> RESPONSABILITÀ DELL'IMPRESA ESECUTRICE</w:t>
      </w:r>
    </w:p>
    <w:p w:rsidR="003E03F5" w:rsidRDefault="003E03F5" w:rsidP="003E03F5">
      <w:pPr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sottoscritta Impresa ______________________________________________________________________</w:t>
      </w:r>
    </w:p>
    <w:p w:rsidR="003E03F5" w:rsidRDefault="003E03F5" w:rsidP="003E03F5">
      <w:pPr>
        <w:pStyle w:val="p0"/>
        <w:tabs>
          <w:tab w:val="clear" w:pos="720"/>
        </w:tabs>
        <w:spacing w:line="360" w:lineRule="auto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________________________________ Via _________________________________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</w:t>
      </w:r>
    </w:p>
    <w:p w:rsidR="003E03F5" w:rsidRDefault="003E03F5" w:rsidP="003E03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___________ Fax __________ legale rappresentante Sig. _______________________________________</w:t>
      </w:r>
    </w:p>
    <w:p w:rsidR="003E03F5" w:rsidRDefault="003E03F5" w:rsidP="003E03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Domiciliato in_______________________________ Via __________________________________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______</w:t>
      </w:r>
      <w:proofErr w:type="gramEnd"/>
    </w:p>
    <w:p w:rsidR="003E03F5" w:rsidRDefault="003E03F5" w:rsidP="003E03F5">
      <w:pPr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pStyle w:val="Titolo1"/>
        <w:tabs>
          <w:tab w:val="left" w:pos="0"/>
        </w:tabs>
        <w:jc w:val="center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DICHIARA</w:t>
      </w:r>
    </w:p>
    <w:p w:rsidR="003E03F5" w:rsidRDefault="003E03F5" w:rsidP="003E03F5">
      <w:pPr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pStyle w:val="Corpodeltesto"/>
        <w:rPr>
          <w:sz w:val="20"/>
          <w:szCs w:val="20"/>
        </w:rPr>
      </w:pPr>
      <w:proofErr w:type="gramStart"/>
      <w:r>
        <w:rPr>
          <w:sz w:val="20"/>
          <w:szCs w:val="20"/>
        </w:rPr>
        <w:t>sotto</w:t>
      </w:r>
      <w:proofErr w:type="gramEnd"/>
      <w:r>
        <w:rPr>
          <w:sz w:val="20"/>
          <w:szCs w:val="20"/>
        </w:rPr>
        <w:t xml:space="preserve"> la propria responsabilità, di aver adempiuto a tutti gli obblighi imposti dalla normativa vigente in materia di sicurezza del lavoro e in materia di contribuzione del lavoro.</w:t>
      </w:r>
    </w:p>
    <w:p w:rsidR="003E03F5" w:rsidRDefault="003E03F5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 dichiara di aver </w:t>
      </w:r>
      <w:proofErr w:type="gramStart"/>
      <w:r>
        <w:rPr>
          <w:rFonts w:ascii="Arial" w:hAnsi="Arial" w:cs="Arial"/>
          <w:sz w:val="20"/>
          <w:szCs w:val="20"/>
        </w:rPr>
        <w:t>adempiuto agli</w:t>
      </w:r>
      <w:proofErr w:type="gramEnd"/>
      <w:r>
        <w:rPr>
          <w:rFonts w:ascii="Arial" w:hAnsi="Arial" w:cs="Arial"/>
          <w:sz w:val="20"/>
          <w:szCs w:val="20"/>
        </w:rPr>
        <w:t xml:space="preserve"> obblighi previsti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81/2008, come modificato dal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106/2009, e dalla normativa previgente in materia di sicurezza sul lavoro e di aver adempiuto agli obblighi contributivi e assistenziali previsti dalle leggi vigenti e dalla contrattazione collettiva di settore.</w:t>
      </w:r>
    </w:p>
    <w:p w:rsidR="003E03F5" w:rsidRDefault="003E03F5" w:rsidP="003E03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4640"/>
        <w:gridCol w:w="1620"/>
        <w:gridCol w:w="2264"/>
      </w:tblGrid>
      <w:tr w:rsidR="003E03F5" w:rsidTr="0039279A">
        <w:trPr>
          <w:cantSplit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Riepilogo adempimenti espletati</w:t>
            </w: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in materia di sicurezza sul lavoro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Adempimento avvenuto in data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Funzione aziendale responsabile e/o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nominativo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persona competente</w:t>
            </w: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pStyle w:val="c7"/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Predisposizione del documento di valutazione dei rischi aziendale, art.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 del responsabile del servizio di prevenzione e protezione, art.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 del medico competente, artt.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39</w:t>
            </w:r>
          </w:p>
          <w:p w:rsidR="003E03F5" w:rsidRDefault="003E03F5" w:rsidP="00392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Nomina, da parte dei lavoratori, del rappresentante dei lavoratori per la sicurezza, art.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47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Avvenuta formazione del rappresentante dei lavoratori per la sicurezza, artt.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rappresentante dei lavoratori per la sicurezza è stato consultato in merito alla predisposizione del documento di valutazione dei rischi, predisposizione del piano di formazione, modifiche tecniche e organizzative, art.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50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Nomina degli addetti alle emergenze, antincendio,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pronto soccorso art.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Avvenuta formazione degli addetti alle emergenze, antincendio, pronto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soccorso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è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provveduto ad effettuare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l’informazione dei lavoratori, art. 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pStyle w:val="p0"/>
              <w:tabs>
                <w:tab w:val="clear" w:pos="720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è </w:t>
            </w:r>
            <w:proofErr w:type="gramStart"/>
            <w:r>
              <w:rPr>
                <w:rFonts w:ascii="Arial" w:hAnsi="Arial" w:cs="Arial"/>
              </w:rPr>
              <w:t>provveduto a</w:t>
            </w:r>
            <w:proofErr w:type="gramEnd"/>
            <w:r>
              <w:rPr>
                <w:rFonts w:ascii="Arial" w:hAnsi="Arial" w:cs="Arial"/>
              </w:rPr>
              <w:t xml:space="preserve"> effettuare la formazione dei lavoratori neo assunti e/o per cambio di mansioni, art.37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lavoratori sono dotati ei DPI necessari a svolgere in sicurezza le loro mansioni; i DPI sono conformi al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475/1992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È stata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effettuata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valutazione dei rischi da rumore, art.190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macchine e le attrezzature sono sottoposte a manutenzione programmata e verifiche periodiche così come previsto dagli artt.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64, 71 e 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imprese di subappalto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vengono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informate sui rischi presenti in cantiere, art.26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3F5" w:rsidTr="0039279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le imprese di subappalto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vengono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effettuate le verifiche sull’idoneità tecnico-professionale, art.26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F5" w:rsidRDefault="003E03F5" w:rsidP="003927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3F5" w:rsidRDefault="003E03F5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3E03F5" w:rsidRDefault="003E03F5" w:rsidP="003E03F5">
      <w:pPr>
        <w:pStyle w:val="p0"/>
        <w:widowControl/>
        <w:tabs>
          <w:tab w:val="clear" w:pos="720"/>
        </w:tabs>
        <w:suppressAutoHyphens w:val="0"/>
        <w:autoSpaceDE/>
        <w:spacing w:line="240" w:lineRule="auto"/>
        <w:rPr>
          <w:rFonts w:ascii="Arial" w:hAnsi="Arial" w:cs="Arial"/>
          <w:lang w:eastAsia="it-IT"/>
        </w:rPr>
      </w:pPr>
    </w:p>
    <w:p w:rsidR="003E03F5" w:rsidRDefault="003E03F5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 </w:t>
      </w:r>
      <w:proofErr w:type="gramStart"/>
      <w:r>
        <w:rPr>
          <w:rFonts w:ascii="Arial" w:hAnsi="Arial" w:cs="Arial"/>
          <w:sz w:val="20"/>
          <w:szCs w:val="20"/>
        </w:rPr>
        <w:t>in qualità di</w:t>
      </w:r>
      <w:proofErr w:type="gramEnd"/>
      <w:r>
        <w:rPr>
          <w:rFonts w:ascii="Arial" w:hAnsi="Arial" w:cs="Arial"/>
          <w:sz w:val="20"/>
          <w:szCs w:val="20"/>
        </w:rPr>
        <w:t xml:space="preserve"> titolare/legale rappresentante dell’impresa dichiara che i dati riportati sono veritieri e comunque si impegna a fornire su richiesta copia dei documenti comprovanti le indicazioni contenute nella presente dichiarazione.</w:t>
      </w:r>
    </w:p>
    <w:p w:rsidR="003E03F5" w:rsidRDefault="003E03F5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3E03F5" w:rsidRDefault="003E03F5" w:rsidP="003E0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autorizza al trattamento dei dati ai sensi della legge 675/1996.</w:t>
      </w:r>
    </w:p>
    <w:p w:rsidR="003E03F5" w:rsidRDefault="003E03F5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</w:rPr>
      </w:pPr>
    </w:p>
    <w:p w:rsidR="003E03F5" w:rsidRDefault="003E03F5" w:rsidP="003E03F5">
      <w:pPr>
        <w:pStyle w:val="p0"/>
        <w:tabs>
          <w:tab w:val="clear" w:pos="720"/>
          <w:tab w:val="right" w:pos="992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Data:_______________</w:t>
      </w:r>
      <w:proofErr w:type="gramStart"/>
      <w:r>
        <w:rPr>
          <w:rFonts w:ascii="Arial" w:hAnsi="Arial" w:cs="Arial"/>
        </w:rPr>
        <w:t xml:space="preserve">                                           </w:t>
      </w:r>
      <w:proofErr w:type="gramEnd"/>
      <w:r>
        <w:rPr>
          <w:rFonts w:ascii="Arial" w:hAnsi="Arial" w:cs="Arial"/>
        </w:rPr>
        <w:t>Firma _______________________________</w:t>
      </w:r>
    </w:p>
    <w:p w:rsidR="003E03F5" w:rsidRDefault="003E03F5" w:rsidP="003E03F5">
      <w:pPr>
        <w:pStyle w:val="p0"/>
        <w:tabs>
          <w:tab w:val="clear" w:pos="720"/>
        </w:tabs>
        <w:spacing w:line="240" w:lineRule="auto"/>
        <w:rPr>
          <w:rFonts w:ascii="Arial" w:hAnsi="Arial" w:cs="Arial"/>
          <w:shd w:val="clear" w:color="auto" w:fill="00FF00"/>
        </w:rPr>
      </w:pP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</w:p>
    <w:sectPr w:rsidR="003E03F5" w:rsidSect="004724C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4724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01A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0B0C6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4724C0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1801AB">
      <w:rPr>
        <w:rFonts w:ascii="Cambria" w:hAnsi="Cambria" w:cs="Cambria"/>
        <w:sz w:val="16"/>
        <w:szCs w:val="16"/>
      </w:rPr>
      <w:t>P</w:t>
    </w:r>
    <w:r w:rsidR="006D7018">
      <w:rPr>
        <w:rFonts w:ascii="Cambria" w:hAnsi="Cambria" w:cs="Cambria"/>
        <w:sz w:val="16"/>
        <w:szCs w:val="16"/>
      </w:rPr>
      <w:t>a</w:t>
    </w:r>
    <w:proofErr w:type="gramStart"/>
    <w:r w:rsidR="001801AB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proofErr w:type="gramEnd"/>
    <w:r w:rsidR="006D7018">
      <w:rPr>
        <w:rFonts w:ascii="Cambria" w:hAnsi="Cambria" w:cs="Cambria"/>
        <w:sz w:val="16"/>
        <w:szCs w:val="16"/>
      </w:rPr>
      <w:t>XX</w:t>
    </w:r>
    <w:r w:rsidR="001801AB" w:rsidRPr="00211FF0">
      <w:rPr>
        <w:rFonts w:ascii="Cambria" w:hAnsi="Cambria" w:cs="Cambria"/>
        <w:sz w:val="16"/>
        <w:szCs w:val="16"/>
      </w:rPr>
      <w:t>/201</w:t>
    </w:r>
    <w:r w:rsidR="006D7018">
      <w:rPr>
        <w:rFonts w:ascii="Cambria" w:hAnsi="Cambria" w:cs="Cambria"/>
        <w:sz w:val="16"/>
        <w:szCs w:val="16"/>
      </w:rPr>
      <w:t>3</w:t>
    </w:r>
    <w:r w:rsidR="001801AB" w:rsidRPr="00211FF0">
      <w:rPr>
        <w:rFonts w:ascii="Cambria" w:hAnsi="Cambria" w:cs="Cambria"/>
        <w:sz w:val="16"/>
        <w:szCs w:val="16"/>
      </w:rPr>
      <w:t xml:space="preserve"> fornitura</w:t>
    </w:r>
    <w:r w:rsidR="001801AB">
      <w:rPr>
        <w:rFonts w:ascii="Cambria" w:hAnsi="Cambria" w:cs="Cambria"/>
        <w:sz w:val="16"/>
        <w:szCs w:val="16"/>
      </w:rPr>
      <w:t xml:space="preserve">, in noleggio per 8 anni, </w:t>
    </w:r>
    <w:r w:rsidR="001801AB" w:rsidRPr="00211FF0">
      <w:rPr>
        <w:rFonts w:ascii="Cambria" w:hAnsi="Cambria" w:cs="Cambria"/>
        <w:sz w:val="16"/>
        <w:szCs w:val="16"/>
      </w:rPr>
      <w:t xml:space="preserve"> di</w:t>
    </w:r>
    <w:r w:rsidR="001801AB">
      <w:rPr>
        <w:rFonts w:ascii="Cambria" w:hAnsi="Cambria" w:cs="Cambria"/>
        <w:sz w:val="16"/>
        <w:szCs w:val="16"/>
      </w:rPr>
      <w:t xml:space="preserve"> sistema CT </w:t>
    </w:r>
    <w:r w:rsidR="006D7018">
      <w:rPr>
        <w:rFonts w:ascii="Cambria" w:hAnsi="Cambria" w:cs="Cambria"/>
        <w:sz w:val="16"/>
        <w:szCs w:val="16"/>
      </w:rPr>
      <w:t xml:space="preserve">– LB </w:t>
    </w:r>
    <w:r w:rsidR="001801AB">
      <w:rPr>
        <w:rFonts w:ascii="Cambria" w:hAnsi="Cambria" w:cs="Cambria"/>
        <w:sz w:val="16"/>
        <w:szCs w:val="16"/>
      </w:rPr>
      <w:t>necessario all’AO</w:t>
    </w:r>
    <w:r w:rsidR="006D7018">
      <w:rPr>
        <w:rFonts w:ascii="Cambria" w:hAnsi="Cambria" w:cs="Cambria"/>
        <w:sz w:val="16"/>
        <w:szCs w:val="16"/>
      </w:rPr>
      <w:t xml:space="preserve">U </w:t>
    </w:r>
    <w:r w:rsidR="001801AB">
      <w:rPr>
        <w:rFonts w:ascii="Cambria" w:hAnsi="Cambria" w:cs="Cambria"/>
        <w:sz w:val="16"/>
        <w:szCs w:val="16"/>
      </w:rPr>
      <w:t>di Bologna</w:t>
    </w:r>
    <w:r w:rsidR="001801AB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1801AB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0B0C6D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1801AB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1801AB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0B0C6D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4724C0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1801AB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1801AB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1801AB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+39.051.60793636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</w:t>
    </w:r>
    <w:proofErr w:type="gramStart"/>
    <w:r w:rsidRPr="003E03F5">
      <w:rPr>
        <w:rFonts w:ascii="Arial" w:hAnsi="Arial"/>
        <w:color w:val="018749"/>
        <w:sz w:val="14"/>
        <w:szCs w:val="14"/>
      </w:rPr>
      <w:t xml:space="preserve">  </w:t>
    </w:r>
    <w:proofErr w:type="gramEnd"/>
    <w:r w:rsidRPr="003E03F5">
      <w:rPr>
        <w:rFonts w:ascii="Arial" w:hAnsi="Arial"/>
        <w:color w:val="018749"/>
        <w:sz w:val="14"/>
        <w:szCs w:val="14"/>
      </w:rPr>
      <w:t>fax +39.051.6584923</w:t>
    </w:r>
  </w:p>
  <w:p w:rsidR="00AD711D" w:rsidRDefault="001801AB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Giuseppe.giorgi@ausl.bologna.it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                    </w:t>
    </w:r>
    <w:r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0B0C6D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AD711D" w:rsidRDefault="000B0C6D">
    <w:pPr>
      <w:pStyle w:val="Intestazione"/>
      <w:ind w:hanging="116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4724C0">
    <w:pPr>
      <w:pStyle w:val="Intestazione"/>
      <w:ind w:left="-1190" w:firstLine="14"/>
      <w:rPr>
        <w:noProof/>
        <w:color w:val="008749"/>
        <w:szCs w:val="16"/>
      </w:rPr>
    </w:pPr>
    <w:r w:rsidRPr="004724C0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1801AB">
      <w:rPr>
        <w:noProof/>
        <w:color w:val="008749"/>
        <w:szCs w:val="16"/>
      </w:rPr>
      <w:t xml:space="preserve">                                              </w:t>
    </w:r>
    <w:r w:rsidRPr="004724C0">
      <w:rPr>
        <w:noProof/>
        <w:color w:val="008749"/>
        <w:szCs w:val="16"/>
      </w:rPr>
      <w:pict>
        <v:shape id="_x0000_i1027" type="#_x0000_t75" style="width:47.25pt;height:56.25pt">
          <v:imagedata r:id="rId2" o:title="logo"/>
        </v:shape>
      </w:pict>
    </w:r>
  </w:p>
  <w:p w:rsidR="00AD711D" w:rsidRDefault="000B0C6D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1801AB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1801AB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1801AB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0B0C6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B0C6D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B0C6D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1801AB">
    <w:pPr>
      <w:pStyle w:val="Titolo3"/>
    </w:pPr>
    <w:r>
      <w:t>Il Direttore</w:t>
    </w:r>
  </w:p>
  <w:p w:rsidR="00AD711D" w:rsidRDefault="000B0C6D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B0C6D"/>
    <w:rsid w:val="000B1B51"/>
    <w:rsid w:val="001801AB"/>
    <w:rsid w:val="003E03F5"/>
    <w:rsid w:val="004724C0"/>
    <w:rsid w:val="006D7018"/>
    <w:rsid w:val="00F0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Company>Olidata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Xp Professional SP 3 Italiano</cp:lastModifiedBy>
  <cp:revision>2</cp:revision>
  <dcterms:created xsi:type="dcterms:W3CDTF">2014-07-16T08:12:00Z</dcterms:created>
  <dcterms:modified xsi:type="dcterms:W3CDTF">2014-07-16T08:12:00Z</dcterms:modified>
</cp:coreProperties>
</file>