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7F240" w14:textId="33FBCBBF" w:rsidR="00AE28AD" w:rsidRPr="00012D25" w:rsidRDefault="00AE28AD" w:rsidP="00F36926">
      <w:pPr>
        <w:widowControl w:val="0"/>
        <w:spacing w:line="23" w:lineRule="atLeast"/>
        <w:rPr>
          <w:rFonts w:ascii="Calibri" w:hAnsi="Calibri" w:cs="Calibri"/>
          <w:b/>
          <w:sz w:val="22"/>
          <w:lang w:eastAsia="it-IT"/>
        </w:rPr>
      </w:pPr>
    </w:p>
    <w:p w14:paraId="5C5582BA" w14:textId="77777777" w:rsidR="00AE28AD" w:rsidRPr="00012D25" w:rsidRDefault="00AE28AD" w:rsidP="00AE28AD">
      <w:pPr>
        <w:widowControl w:val="0"/>
        <w:spacing w:before="60" w:after="60"/>
        <w:rPr>
          <w:rFonts w:ascii="Calibri" w:hAnsi="Calibri" w:cs="Calibri"/>
          <w:b/>
          <w:sz w:val="22"/>
          <w:lang w:eastAsia="it-IT"/>
        </w:rPr>
      </w:pPr>
    </w:p>
    <w:p w14:paraId="5784EE9D" w14:textId="77777777" w:rsidR="00AE28AD" w:rsidRPr="00012D25" w:rsidRDefault="00AE28AD" w:rsidP="00AE28AD">
      <w:pPr>
        <w:widowControl w:val="0"/>
        <w:spacing w:before="60" w:after="60"/>
        <w:rPr>
          <w:rFonts w:ascii="Calibri" w:hAnsi="Calibri" w:cs="Calibri"/>
          <w:b/>
          <w:sz w:val="22"/>
          <w:lang w:eastAsia="it-IT"/>
        </w:rPr>
      </w:pPr>
    </w:p>
    <w:p w14:paraId="21C2DD18" w14:textId="77777777" w:rsidR="00AE28AD" w:rsidRPr="00012D25" w:rsidRDefault="00AE28AD" w:rsidP="00AE28AD">
      <w:pPr>
        <w:widowControl w:val="0"/>
        <w:spacing w:before="60" w:after="60"/>
        <w:rPr>
          <w:rFonts w:ascii="Calibri" w:hAnsi="Calibri" w:cs="Calibri"/>
          <w:b/>
          <w:sz w:val="22"/>
          <w:lang w:eastAsia="it-IT"/>
        </w:rPr>
      </w:pPr>
    </w:p>
    <w:p w14:paraId="4BA8B650" w14:textId="77777777" w:rsidR="00AE28AD" w:rsidRPr="00012D25" w:rsidRDefault="00AE28AD" w:rsidP="00AE28AD">
      <w:pPr>
        <w:widowControl w:val="0"/>
        <w:spacing w:before="60" w:after="60"/>
        <w:rPr>
          <w:rFonts w:ascii="Calibri" w:hAnsi="Calibri" w:cs="Calibri"/>
          <w:b/>
          <w:sz w:val="22"/>
          <w:lang w:eastAsia="it-IT"/>
        </w:rPr>
      </w:pPr>
    </w:p>
    <w:p w14:paraId="2266F7AD" w14:textId="77777777" w:rsidR="00AE28AD" w:rsidRPr="00012D25" w:rsidRDefault="00AE28AD" w:rsidP="00AE28AD">
      <w:pPr>
        <w:widowControl w:val="0"/>
        <w:spacing w:line="23" w:lineRule="atLeast"/>
        <w:ind w:left="567"/>
        <w:jc w:val="center"/>
        <w:rPr>
          <w:rFonts w:ascii="Calibri" w:hAnsi="Calibri" w:cs="Calibri"/>
          <w:b/>
          <w:sz w:val="22"/>
          <w:lang w:eastAsia="it-IT"/>
        </w:rPr>
      </w:pPr>
      <w:r w:rsidRPr="00012D25">
        <w:rPr>
          <w:rFonts w:ascii="Calibri" w:hAnsi="Calibri" w:cs="Calibri"/>
          <w:b/>
          <w:sz w:val="22"/>
          <w:lang w:eastAsia="it-IT"/>
        </w:rPr>
        <w:t>Schema di disciplinare di gara</w:t>
      </w:r>
    </w:p>
    <w:p w14:paraId="63386ECE" w14:textId="77777777" w:rsidR="00AE28AD" w:rsidRPr="00012D25" w:rsidRDefault="00AE28AD" w:rsidP="00AE28AD">
      <w:pPr>
        <w:widowControl w:val="0"/>
        <w:spacing w:line="23" w:lineRule="atLeast"/>
        <w:ind w:left="567"/>
        <w:rPr>
          <w:rFonts w:ascii="Calibri" w:hAnsi="Calibri" w:cs="Calibri"/>
          <w:b/>
          <w:sz w:val="22"/>
          <w:lang w:eastAsia="it-IT"/>
        </w:rPr>
      </w:pPr>
    </w:p>
    <w:p w14:paraId="06FFAF34" w14:textId="77777777" w:rsidR="00AE28AD" w:rsidRPr="00012D25" w:rsidRDefault="00AE28AD" w:rsidP="00AE28AD">
      <w:pPr>
        <w:widowControl w:val="0"/>
        <w:spacing w:line="23" w:lineRule="atLeast"/>
        <w:ind w:left="567"/>
        <w:rPr>
          <w:rFonts w:ascii="Calibri" w:hAnsi="Calibri" w:cs="Calibri"/>
          <w:b/>
          <w:sz w:val="22"/>
          <w:lang w:eastAsia="it-IT"/>
        </w:rPr>
      </w:pPr>
    </w:p>
    <w:p w14:paraId="19F1139E" w14:textId="77777777" w:rsidR="00AE28AD" w:rsidRPr="00012D25" w:rsidRDefault="00AE28AD" w:rsidP="00AE28AD">
      <w:pPr>
        <w:widowControl w:val="0"/>
        <w:spacing w:line="23" w:lineRule="atLeast"/>
        <w:ind w:left="567"/>
        <w:rPr>
          <w:rFonts w:ascii="Calibri" w:hAnsi="Calibri" w:cs="Calibri"/>
          <w:b/>
          <w:sz w:val="22"/>
          <w:lang w:eastAsia="it-IT"/>
        </w:rPr>
      </w:pPr>
    </w:p>
    <w:p w14:paraId="67C075BB" w14:textId="3B4630DD" w:rsidR="00510FC8" w:rsidRPr="00510FC8" w:rsidRDefault="00AE28AD" w:rsidP="00510FC8">
      <w:pPr>
        <w:autoSpaceDE w:val="0"/>
        <w:autoSpaceDN w:val="0"/>
        <w:adjustRightInd w:val="0"/>
        <w:spacing w:line="240" w:lineRule="auto"/>
        <w:jc w:val="left"/>
        <w:rPr>
          <w:rFonts w:ascii="Calibri" w:hAnsi="Calibri" w:cs="Calibri"/>
          <w:b/>
          <w:bCs/>
          <w:sz w:val="22"/>
          <w:lang w:eastAsia="it-IT"/>
        </w:rPr>
      </w:pPr>
      <w:r w:rsidRPr="00012D25">
        <w:rPr>
          <w:rFonts w:ascii="Calibri" w:hAnsi="Calibri" w:cs="Calibri"/>
          <w:b/>
          <w:bCs/>
          <w:sz w:val="22"/>
          <w:lang w:eastAsia="it-IT"/>
        </w:rPr>
        <w:t xml:space="preserve">Procedura aperta </w:t>
      </w:r>
      <w:r w:rsidR="00F36926">
        <w:rPr>
          <w:rFonts w:ascii="Calibri" w:hAnsi="Calibri" w:cs="Calibri"/>
          <w:b/>
          <w:bCs/>
          <w:sz w:val="22"/>
          <w:lang w:eastAsia="it-IT"/>
        </w:rPr>
        <w:t>finalizzata all’</w:t>
      </w:r>
      <w:r w:rsidRPr="00012D25">
        <w:rPr>
          <w:rFonts w:ascii="Calibri" w:hAnsi="Calibri" w:cs="Calibri"/>
          <w:b/>
          <w:bCs/>
          <w:sz w:val="22"/>
          <w:lang w:eastAsia="it-IT"/>
        </w:rPr>
        <w:t xml:space="preserve">affidamento di </w:t>
      </w:r>
      <w:r w:rsidR="00F36926">
        <w:rPr>
          <w:rFonts w:ascii="Calibri" w:hAnsi="Calibri" w:cs="Calibri"/>
          <w:b/>
          <w:bCs/>
          <w:sz w:val="22"/>
          <w:lang w:eastAsia="it-IT"/>
        </w:rPr>
        <w:t xml:space="preserve">un Accordo Quadro della durata di 4 anni, senza rilancio competitivo, con un unico Operatore Economico per l’acquisto di </w:t>
      </w:r>
      <w:r w:rsidR="00510FC8" w:rsidRPr="00510FC8">
        <w:rPr>
          <w:rFonts w:ascii="Calibri" w:hAnsi="Calibri" w:cs="Calibri"/>
          <w:b/>
          <w:bCs/>
          <w:sz w:val="22"/>
          <w:lang w:eastAsia="it-IT"/>
        </w:rPr>
        <w:t>occhiali chirurgici con</w:t>
      </w:r>
    </w:p>
    <w:p w14:paraId="508A50F1" w14:textId="025619B6" w:rsidR="00AE28AD" w:rsidRPr="00012D25" w:rsidRDefault="00510FC8" w:rsidP="00510FC8">
      <w:pPr>
        <w:autoSpaceDE w:val="0"/>
        <w:autoSpaceDN w:val="0"/>
        <w:adjustRightInd w:val="0"/>
        <w:spacing w:line="240" w:lineRule="auto"/>
        <w:jc w:val="left"/>
        <w:rPr>
          <w:rFonts w:ascii="Calibri" w:hAnsi="Calibri" w:cs="Calibri"/>
          <w:b/>
          <w:bCs/>
          <w:sz w:val="22"/>
          <w:lang w:eastAsia="it-IT"/>
        </w:rPr>
      </w:pPr>
      <w:r w:rsidRPr="00510FC8">
        <w:rPr>
          <w:rFonts w:ascii="Calibri" w:hAnsi="Calibri" w:cs="Calibri"/>
          <w:b/>
          <w:bCs/>
          <w:sz w:val="22"/>
          <w:lang w:eastAsia="it-IT"/>
        </w:rPr>
        <w:t>telescopi ingranditori e fonti luminose</w:t>
      </w:r>
      <w:r>
        <w:rPr>
          <w:rFonts w:ascii="Calibri" w:hAnsi="Calibri" w:cs="Calibri"/>
          <w:b/>
          <w:bCs/>
          <w:sz w:val="22"/>
          <w:lang w:eastAsia="it-IT"/>
        </w:rPr>
        <w:t xml:space="preserve"> per le necessità delle Aziende Sanitarie AVEC.</w:t>
      </w:r>
    </w:p>
    <w:p w14:paraId="654FFE65" w14:textId="77777777" w:rsidR="00AE28AD" w:rsidRPr="00510FC8" w:rsidRDefault="00AE28AD" w:rsidP="00510FC8">
      <w:pPr>
        <w:autoSpaceDE w:val="0"/>
        <w:autoSpaceDN w:val="0"/>
        <w:adjustRightInd w:val="0"/>
        <w:spacing w:line="240" w:lineRule="auto"/>
        <w:jc w:val="left"/>
        <w:rPr>
          <w:rFonts w:ascii="Calibri" w:hAnsi="Calibri" w:cs="Calibri"/>
          <w:b/>
          <w:bCs/>
          <w:sz w:val="22"/>
          <w:lang w:eastAsia="it-IT"/>
        </w:rPr>
      </w:pPr>
    </w:p>
    <w:p w14:paraId="48DF6885" w14:textId="77777777" w:rsidR="00AE28AD" w:rsidRPr="00012D25" w:rsidRDefault="00AE28AD" w:rsidP="00AE28AD">
      <w:pPr>
        <w:widowControl w:val="0"/>
        <w:spacing w:line="23" w:lineRule="atLeast"/>
        <w:ind w:left="567"/>
        <w:rPr>
          <w:rFonts w:ascii="Calibri" w:hAnsi="Calibri" w:cs="Calibri"/>
          <w:b/>
          <w:sz w:val="22"/>
          <w:lang w:eastAsia="it-IT"/>
        </w:rPr>
      </w:pPr>
    </w:p>
    <w:p w14:paraId="3DB98B83" w14:textId="77777777" w:rsidR="00AE28AD" w:rsidRPr="00012D25" w:rsidRDefault="00AE28AD" w:rsidP="00AE28AD">
      <w:pPr>
        <w:widowControl w:val="0"/>
        <w:spacing w:before="60" w:after="60"/>
        <w:ind w:left="567"/>
        <w:rPr>
          <w:rFonts w:ascii="Calibri" w:hAnsi="Calibri" w:cs="Calibri"/>
          <w:b/>
          <w:sz w:val="22"/>
          <w:lang w:eastAsia="it-IT"/>
        </w:rPr>
      </w:pPr>
    </w:p>
    <w:p w14:paraId="1229E839" w14:textId="77777777" w:rsidR="00AE28AD" w:rsidRPr="00012D25" w:rsidRDefault="00AE28AD" w:rsidP="00AE28AD">
      <w:pPr>
        <w:widowControl w:val="0"/>
        <w:spacing w:before="60" w:after="60"/>
        <w:rPr>
          <w:rFonts w:ascii="Calibri" w:hAnsi="Calibri" w:cs="Calibri"/>
          <w:b/>
          <w:sz w:val="22"/>
          <w:lang w:eastAsia="it-IT"/>
        </w:rPr>
      </w:pPr>
    </w:p>
    <w:p w14:paraId="6CBE9F0E" w14:textId="77777777" w:rsidR="00AE28AD" w:rsidRPr="00012D25" w:rsidRDefault="00AE28AD" w:rsidP="00AE28AD">
      <w:pPr>
        <w:widowControl w:val="0"/>
        <w:spacing w:before="60" w:after="60"/>
        <w:rPr>
          <w:rFonts w:ascii="Calibri" w:hAnsi="Calibri" w:cs="Calibri"/>
          <w:b/>
          <w:sz w:val="22"/>
          <w:lang w:eastAsia="it-IT"/>
        </w:rPr>
      </w:pPr>
    </w:p>
    <w:p w14:paraId="67E8DFCF" w14:textId="77C365A1" w:rsidR="00AE28AD" w:rsidRPr="00012D25" w:rsidRDefault="00AE28AD" w:rsidP="00AC7DD7">
      <w:pPr>
        <w:widowControl w:val="0"/>
        <w:spacing w:before="60" w:after="60"/>
        <w:ind w:left="567"/>
        <w:jc w:val="left"/>
        <w:rPr>
          <w:rFonts w:ascii="Calibri" w:hAnsi="Calibri" w:cs="Calibri"/>
          <w:sz w:val="22"/>
          <w:lang w:eastAsia="it-IT"/>
        </w:rPr>
      </w:pPr>
      <w:r w:rsidRPr="00012D25">
        <w:rPr>
          <w:rFonts w:ascii="Calibri" w:hAnsi="Calibri" w:cs="Calibri"/>
          <w:sz w:val="22"/>
          <w:lang w:eastAsia="it-IT"/>
        </w:rPr>
        <w:t xml:space="preserve">Approvato dal Consiglio dell’Autorità </w:t>
      </w:r>
      <w:r w:rsidR="001D3B0D" w:rsidRPr="00012D25">
        <w:rPr>
          <w:rFonts w:ascii="Calibri" w:hAnsi="Calibri" w:cs="Calibri"/>
          <w:sz w:val="22"/>
          <w:lang w:eastAsia="it-IT"/>
        </w:rPr>
        <w:t>con delibera</w:t>
      </w:r>
      <w:r w:rsidR="00912D15" w:rsidRPr="00012D25">
        <w:rPr>
          <w:rFonts w:ascii="Calibri" w:hAnsi="Calibri" w:cs="Calibri"/>
          <w:sz w:val="22"/>
          <w:lang w:eastAsia="it-IT"/>
        </w:rPr>
        <w:t xml:space="preserve"> </w:t>
      </w:r>
      <w:r w:rsidR="00870B53" w:rsidRPr="00012D25">
        <w:rPr>
          <w:rFonts w:ascii="Calibri" w:hAnsi="Calibri" w:cs="Calibri"/>
          <w:sz w:val="22"/>
          <w:lang w:eastAsia="it-IT"/>
        </w:rPr>
        <w:t xml:space="preserve">n. </w:t>
      </w:r>
      <w:r w:rsidR="00912D15" w:rsidRPr="00012D25">
        <w:rPr>
          <w:rFonts w:ascii="Calibri" w:hAnsi="Calibri" w:cs="Calibri"/>
          <w:sz w:val="22"/>
          <w:lang w:eastAsia="it-IT"/>
        </w:rPr>
        <w:t>365 del 16 settembre 2025</w:t>
      </w:r>
      <w:r w:rsidR="00AC7DD7" w:rsidRPr="00012D25">
        <w:rPr>
          <w:rFonts w:ascii="Calibri" w:hAnsi="Calibri" w:cs="Calibri"/>
          <w:sz w:val="22"/>
          <w:lang w:eastAsia="it-IT"/>
        </w:rPr>
        <w:t xml:space="preserve"> e modificato con delibera </w:t>
      </w:r>
      <w:r w:rsidR="00870B53" w:rsidRPr="00012D25">
        <w:rPr>
          <w:rFonts w:ascii="Calibri" w:hAnsi="Calibri" w:cs="Calibri"/>
          <w:sz w:val="22"/>
          <w:lang w:eastAsia="it-IT"/>
        </w:rPr>
        <w:t xml:space="preserve">n. 148 </w:t>
      </w:r>
      <w:r w:rsidR="00AC7DD7" w:rsidRPr="00012D25">
        <w:rPr>
          <w:rFonts w:ascii="Calibri" w:hAnsi="Calibri" w:cs="Calibri"/>
          <w:sz w:val="22"/>
          <w:lang w:eastAsia="it-IT"/>
        </w:rPr>
        <w:t xml:space="preserve">del </w:t>
      </w:r>
      <w:r w:rsidR="005A7B08" w:rsidRPr="00012D25">
        <w:rPr>
          <w:rFonts w:ascii="Calibri" w:hAnsi="Calibri" w:cs="Calibri"/>
          <w:sz w:val="22"/>
          <w:lang w:eastAsia="it-IT"/>
        </w:rPr>
        <w:t>1</w:t>
      </w:r>
      <w:r w:rsidR="00870B53" w:rsidRPr="00012D25">
        <w:rPr>
          <w:rFonts w:ascii="Calibri" w:hAnsi="Calibri" w:cs="Calibri"/>
          <w:sz w:val="22"/>
          <w:lang w:eastAsia="it-IT"/>
        </w:rPr>
        <w:t>°</w:t>
      </w:r>
      <w:r w:rsidR="005A7B08" w:rsidRPr="00012D25">
        <w:rPr>
          <w:rFonts w:ascii="Calibri" w:hAnsi="Calibri" w:cs="Calibri"/>
          <w:sz w:val="22"/>
          <w:lang w:eastAsia="it-IT"/>
        </w:rPr>
        <w:t xml:space="preserve"> aprile</w:t>
      </w:r>
      <w:r w:rsidR="00AC7DD7" w:rsidRPr="00012D25">
        <w:rPr>
          <w:rFonts w:ascii="Calibri" w:hAnsi="Calibri" w:cs="Calibri"/>
          <w:sz w:val="22"/>
          <w:lang w:eastAsia="it-IT"/>
        </w:rPr>
        <w:t xml:space="preserve"> 2026</w:t>
      </w:r>
    </w:p>
    <w:p w14:paraId="6BDEEEA0" w14:textId="77777777" w:rsidR="00AE28AD" w:rsidRPr="00012D25" w:rsidRDefault="00AE28AD" w:rsidP="00AE28AD">
      <w:pPr>
        <w:widowControl w:val="0"/>
        <w:spacing w:before="60" w:after="60"/>
        <w:jc w:val="left"/>
        <w:rPr>
          <w:rFonts w:ascii="Calibri" w:hAnsi="Calibri" w:cs="Calibri"/>
          <w:b/>
          <w:w w:val="66"/>
          <w:sz w:val="22"/>
          <w:lang w:eastAsia="it-IT"/>
        </w:rPr>
      </w:pPr>
      <w:r w:rsidRPr="00012D25">
        <w:rPr>
          <w:rFonts w:ascii="Calibri" w:hAnsi="Calibri" w:cs="Calibri"/>
          <w:sz w:val="22"/>
          <w:lang w:eastAsia="it-IT"/>
        </w:rPr>
        <w:t xml:space="preserve"> </w:t>
      </w:r>
      <w:r w:rsidRPr="00012D25">
        <w:rPr>
          <w:rFonts w:ascii="Calibri" w:hAnsi="Calibri" w:cs="Calibri"/>
          <w:sz w:val="22"/>
        </w:rPr>
        <w:br w:type="page"/>
      </w:r>
    </w:p>
    <w:p w14:paraId="62755593" w14:textId="77777777" w:rsidR="00AE28AD" w:rsidRPr="00012D25" w:rsidRDefault="00AE28AD" w:rsidP="00AE28AD">
      <w:pPr>
        <w:spacing w:line="240" w:lineRule="auto"/>
        <w:jc w:val="left"/>
        <w:rPr>
          <w:rFonts w:ascii="Calibri" w:hAnsi="Calibri" w:cs="Calibri"/>
          <w:b/>
          <w:w w:val="66"/>
          <w:sz w:val="22"/>
          <w:lang w:eastAsia="it-IT"/>
        </w:rPr>
      </w:pPr>
    </w:p>
    <w:sdt>
      <w:sdtPr>
        <w:rPr>
          <w:rFonts w:ascii="Calibri" w:hAnsi="Calibri" w:cs="Calibri"/>
          <w:b/>
          <w:bCs w:val="0"/>
          <w:smallCaps/>
          <w:sz w:val="22"/>
          <w:szCs w:val="22"/>
        </w:rPr>
        <w:id w:val="150880778"/>
        <w:docPartObj>
          <w:docPartGallery w:val="Table of Contents"/>
          <w:docPartUnique/>
        </w:docPartObj>
      </w:sdtPr>
      <w:sdtEndPr>
        <w:rPr>
          <w:b w:val="0"/>
        </w:rPr>
      </w:sdtEndPr>
      <w:sdtContent>
        <w:p w14:paraId="4766A0EE" w14:textId="77777777" w:rsidR="00083760" w:rsidRDefault="00AE28AD">
          <w:pPr>
            <w:pStyle w:val="Sommario1"/>
            <w:rPr>
              <w:rFonts w:asciiTheme="minorHAnsi" w:eastAsiaTheme="minorEastAsia" w:hAnsiTheme="minorHAnsi" w:cstheme="minorBidi"/>
              <w:bCs w:val="0"/>
              <w:noProof/>
              <w:sz w:val="22"/>
              <w:szCs w:val="22"/>
              <w:lang w:eastAsia="it-IT"/>
            </w:rPr>
          </w:pPr>
          <w:r w:rsidRPr="00012D25">
            <w:rPr>
              <w:b/>
            </w:rPr>
            <w:fldChar w:fldCharType="begin"/>
          </w:r>
          <w:r w:rsidRPr="00012D25">
            <w:rPr>
              <w:rStyle w:val="Saltoaindice"/>
              <w:rFonts w:ascii="Calibri" w:hAnsi="Calibri" w:cs="Calibri"/>
              <w:sz w:val="22"/>
              <w:szCs w:val="22"/>
            </w:rPr>
            <w:instrText>TOC \o "1-3" \h</w:instrText>
          </w:r>
          <w:r w:rsidRPr="00012D25">
            <w:rPr>
              <w:rStyle w:val="Saltoaindice"/>
              <w:rFonts w:ascii="Calibri" w:hAnsi="Calibri" w:cs="Calibri"/>
              <w:b/>
              <w:sz w:val="22"/>
              <w:szCs w:val="22"/>
            </w:rPr>
            <w:fldChar w:fldCharType="separate"/>
          </w:r>
          <w:hyperlink w:anchor="_Toc234492663" w:history="1">
            <w:r w:rsidR="00083760" w:rsidRPr="00D55693">
              <w:rPr>
                <w:rStyle w:val="Collegamentoipertestuale"/>
                <w:rFonts w:ascii="Calibri" w:hAnsi="Calibri" w:cs="Calibri"/>
                <w:noProof/>
              </w:rPr>
              <w:t>DISCIPLINARE DI GARA</w:t>
            </w:r>
            <w:r w:rsidR="00083760">
              <w:rPr>
                <w:noProof/>
              </w:rPr>
              <w:tab/>
            </w:r>
            <w:r w:rsidR="00083760">
              <w:rPr>
                <w:noProof/>
              </w:rPr>
              <w:fldChar w:fldCharType="begin"/>
            </w:r>
            <w:r w:rsidR="00083760">
              <w:rPr>
                <w:noProof/>
              </w:rPr>
              <w:instrText xml:space="preserve"> PAGEREF _Toc234492663 \h </w:instrText>
            </w:r>
            <w:r w:rsidR="00083760">
              <w:rPr>
                <w:noProof/>
              </w:rPr>
            </w:r>
            <w:r w:rsidR="00083760">
              <w:rPr>
                <w:noProof/>
              </w:rPr>
              <w:fldChar w:fldCharType="separate"/>
            </w:r>
            <w:r w:rsidR="00AB2391">
              <w:rPr>
                <w:noProof/>
              </w:rPr>
              <w:t>4</w:t>
            </w:r>
            <w:r w:rsidR="00083760">
              <w:rPr>
                <w:noProof/>
              </w:rPr>
              <w:fldChar w:fldCharType="end"/>
            </w:r>
          </w:hyperlink>
        </w:p>
        <w:p w14:paraId="4738AF64"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64" w:history="1">
            <w:r w:rsidR="00083760" w:rsidRPr="00D55693">
              <w:rPr>
                <w:rStyle w:val="Collegamentoipertestuale"/>
                <w:rFonts w:ascii="Calibri" w:hAnsi="Calibri" w:cs="Calibri"/>
                <w:noProof/>
              </w:rPr>
              <w:t>Richiamate</w:t>
            </w:r>
            <w:r w:rsidR="00083760">
              <w:rPr>
                <w:noProof/>
              </w:rPr>
              <w:tab/>
            </w:r>
            <w:r w:rsidR="00083760">
              <w:rPr>
                <w:noProof/>
              </w:rPr>
              <w:fldChar w:fldCharType="begin"/>
            </w:r>
            <w:r w:rsidR="00083760">
              <w:rPr>
                <w:noProof/>
              </w:rPr>
              <w:instrText xml:space="preserve"> PAGEREF _Toc234492664 \h </w:instrText>
            </w:r>
            <w:r w:rsidR="00083760">
              <w:rPr>
                <w:noProof/>
              </w:rPr>
            </w:r>
            <w:r w:rsidR="00083760">
              <w:rPr>
                <w:noProof/>
              </w:rPr>
              <w:fldChar w:fldCharType="separate"/>
            </w:r>
            <w:r w:rsidR="00AB2391">
              <w:rPr>
                <w:noProof/>
              </w:rPr>
              <w:t>4</w:t>
            </w:r>
            <w:r w:rsidR="00083760">
              <w:rPr>
                <w:noProof/>
              </w:rPr>
              <w:fldChar w:fldCharType="end"/>
            </w:r>
          </w:hyperlink>
        </w:p>
        <w:p w14:paraId="64AD5C81"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65" w:history="1">
            <w:r w:rsidR="00083760" w:rsidRPr="00D55693">
              <w:rPr>
                <w:rStyle w:val="Collegamentoipertestuale"/>
                <w:rFonts w:cs="Calibri"/>
                <w:b/>
                <w:caps/>
                <w:noProof/>
              </w:rPr>
              <w:t>1.</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PIATTAFORMA</w:t>
            </w:r>
            <w:r w:rsidR="00083760">
              <w:rPr>
                <w:noProof/>
              </w:rPr>
              <w:tab/>
            </w:r>
            <w:r w:rsidR="00083760">
              <w:rPr>
                <w:noProof/>
              </w:rPr>
              <w:fldChar w:fldCharType="begin"/>
            </w:r>
            <w:r w:rsidR="00083760">
              <w:rPr>
                <w:noProof/>
              </w:rPr>
              <w:instrText xml:space="preserve"> PAGEREF _Toc234492665 \h </w:instrText>
            </w:r>
            <w:r w:rsidR="00083760">
              <w:rPr>
                <w:noProof/>
              </w:rPr>
            </w:r>
            <w:r w:rsidR="00083760">
              <w:rPr>
                <w:noProof/>
              </w:rPr>
              <w:fldChar w:fldCharType="separate"/>
            </w:r>
            <w:r w:rsidR="00AB2391">
              <w:rPr>
                <w:noProof/>
              </w:rPr>
              <w:t>5</w:t>
            </w:r>
            <w:r w:rsidR="00083760">
              <w:rPr>
                <w:noProof/>
              </w:rPr>
              <w:fldChar w:fldCharType="end"/>
            </w:r>
          </w:hyperlink>
        </w:p>
        <w:p w14:paraId="69C29E26"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66" w:history="1">
            <w:r w:rsidR="00083760" w:rsidRPr="00D55693">
              <w:rPr>
                <w:rStyle w:val="Collegamentoipertestuale"/>
                <w:rFonts w:ascii="Titillium" w:hAnsi="Titillium" w:cs="Calibri"/>
                <w:caps/>
                <w:noProof/>
              </w:rPr>
              <w:t>1.1.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LA PIATTAFORMA DI APPROVVIGIONAMENTO DIGITALE (PAD)</w:t>
            </w:r>
            <w:r w:rsidR="00083760">
              <w:rPr>
                <w:noProof/>
              </w:rPr>
              <w:tab/>
            </w:r>
            <w:r w:rsidR="00083760">
              <w:rPr>
                <w:noProof/>
              </w:rPr>
              <w:fldChar w:fldCharType="begin"/>
            </w:r>
            <w:r w:rsidR="00083760">
              <w:rPr>
                <w:noProof/>
              </w:rPr>
              <w:instrText xml:space="preserve"> PAGEREF _Toc234492666 \h </w:instrText>
            </w:r>
            <w:r w:rsidR="00083760">
              <w:rPr>
                <w:noProof/>
              </w:rPr>
            </w:r>
            <w:r w:rsidR="00083760">
              <w:rPr>
                <w:noProof/>
              </w:rPr>
              <w:fldChar w:fldCharType="separate"/>
            </w:r>
            <w:r w:rsidR="00AB2391">
              <w:rPr>
                <w:noProof/>
              </w:rPr>
              <w:t>5</w:t>
            </w:r>
            <w:r w:rsidR="00083760">
              <w:rPr>
                <w:noProof/>
              </w:rPr>
              <w:fldChar w:fldCharType="end"/>
            </w:r>
          </w:hyperlink>
        </w:p>
        <w:p w14:paraId="6A39F71C"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67" w:history="1">
            <w:r w:rsidR="00083760" w:rsidRPr="00D55693">
              <w:rPr>
                <w:rStyle w:val="Collegamentoipertestuale"/>
                <w:rFonts w:ascii="Titillium" w:hAnsi="Titillium" w:cs="Calibri"/>
                <w:caps/>
                <w:noProof/>
              </w:rPr>
              <w:t>1.2.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DOTAZIONI TECNICHE</w:t>
            </w:r>
            <w:r w:rsidR="00083760">
              <w:rPr>
                <w:noProof/>
              </w:rPr>
              <w:tab/>
            </w:r>
            <w:r w:rsidR="00083760">
              <w:rPr>
                <w:noProof/>
              </w:rPr>
              <w:fldChar w:fldCharType="begin"/>
            </w:r>
            <w:r w:rsidR="00083760">
              <w:rPr>
                <w:noProof/>
              </w:rPr>
              <w:instrText xml:space="preserve"> PAGEREF _Toc234492667 \h </w:instrText>
            </w:r>
            <w:r w:rsidR="00083760">
              <w:rPr>
                <w:noProof/>
              </w:rPr>
            </w:r>
            <w:r w:rsidR="00083760">
              <w:rPr>
                <w:noProof/>
              </w:rPr>
              <w:fldChar w:fldCharType="separate"/>
            </w:r>
            <w:r w:rsidR="00AB2391">
              <w:rPr>
                <w:noProof/>
              </w:rPr>
              <w:t>7</w:t>
            </w:r>
            <w:r w:rsidR="00083760">
              <w:rPr>
                <w:noProof/>
              </w:rPr>
              <w:fldChar w:fldCharType="end"/>
            </w:r>
          </w:hyperlink>
        </w:p>
        <w:p w14:paraId="4CC9EF2C"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68" w:history="1">
            <w:r w:rsidR="00083760" w:rsidRPr="00D55693">
              <w:rPr>
                <w:rStyle w:val="Collegamentoipertestuale"/>
                <w:rFonts w:ascii="Titillium" w:hAnsi="Titillium" w:cs="Calibri"/>
                <w:caps/>
                <w:noProof/>
              </w:rPr>
              <w:t>1.3.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IDENTIFICAZIONE</w:t>
            </w:r>
            <w:r w:rsidR="00083760">
              <w:rPr>
                <w:noProof/>
              </w:rPr>
              <w:tab/>
            </w:r>
            <w:r w:rsidR="00083760">
              <w:rPr>
                <w:noProof/>
              </w:rPr>
              <w:fldChar w:fldCharType="begin"/>
            </w:r>
            <w:r w:rsidR="00083760">
              <w:rPr>
                <w:noProof/>
              </w:rPr>
              <w:instrText xml:space="preserve"> PAGEREF _Toc234492668 \h </w:instrText>
            </w:r>
            <w:r w:rsidR="00083760">
              <w:rPr>
                <w:noProof/>
              </w:rPr>
            </w:r>
            <w:r w:rsidR="00083760">
              <w:rPr>
                <w:noProof/>
              </w:rPr>
              <w:fldChar w:fldCharType="separate"/>
            </w:r>
            <w:r w:rsidR="00AB2391">
              <w:rPr>
                <w:noProof/>
              </w:rPr>
              <w:t>8</w:t>
            </w:r>
            <w:r w:rsidR="00083760">
              <w:rPr>
                <w:noProof/>
              </w:rPr>
              <w:fldChar w:fldCharType="end"/>
            </w:r>
          </w:hyperlink>
        </w:p>
        <w:p w14:paraId="79E94A71"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69" w:history="1">
            <w:r w:rsidR="00083760" w:rsidRPr="00D55693">
              <w:rPr>
                <w:rStyle w:val="Collegamentoipertestuale"/>
                <w:rFonts w:cs="Calibri"/>
                <w:b/>
                <w:caps/>
                <w:noProof/>
              </w:rPr>
              <w:t>2.</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DOCUMENTAZIONE DI GARA, CHIARIMENTI E COMUNICAZIONI</w:t>
            </w:r>
            <w:r w:rsidR="00083760">
              <w:rPr>
                <w:noProof/>
              </w:rPr>
              <w:tab/>
            </w:r>
            <w:r w:rsidR="00083760">
              <w:rPr>
                <w:noProof/>
              </w:rPr>
              <w:fldChar w:fldCharType="begin"/>
            </w:r>
            <w:r w:rsidR="00083760">
              <w:rPr>
                <w:noProof/>
              </w:rPr>
              <w:instrText xml:space="preserve"> PAGEREF _Toc234492669 \h </w:instrText>
            </w:r>
            <w:r w:rsidR="00083760">
              <w:rPr>
                <w:noProof/>
              </w:rPr>
            </w:r>
            <w:r w:rsidR="00083760">
              <w:rPr>
                <w:noProof/>
              </w:rPr>
              <w:fldChar w:fldCharType="separate"/>
            </w:r>
            <w:r w:rsidR="00AB2391">
              <w:rPr>
                <w:noProof/>
              </w:rPr>
              <w:t>8</w:t>
            </w:r>
            <w:r w:rsidR="00083760">
              <w:rPr>
                <w:noProof/>
              </w:rPr>
              <w:fldChar w:fldCharType="end"/>
            </w:r>
          </w:hyperlink>
        </w:p>
        <w:p w14:paraId="05D9BAA1"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0" w:history="1">
            <w:r w:rsidR="00083760" w:rsidRPr="00D55693">
              <w:rPr>
                <w:rStyle w:val="Collegamentoipertestuale"/>
                <w:rFonts w:ascii="Titillium" w:hAnsi="Titillium" w:cs="Calibri"/>
                <w:noProof/>
              </w:rPr>
              <w:t>2.1.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DOCUMENTI DI GARA</w:t>
            </w:r>
            <w:r w:rsidR="00083760">
              <w:rPr>
                <w:noProof/>
              </w:rPr>
              <w:tab/>
            </w:r>
            <w:r w:rsidR="00083760">
              <w:rPr>
                <w:noProof/>
              </w:rPr>
              <w:fldChar w:fldCharType="begin"/>
            </w:r>
            <w:r w:rsidR="00083760">
              <w:rPr>
                <w:noProof/>
              </w:rPr>
              <w:instrText xml:space="preserve"> PAGEREF _Toc234492670 \h </w:instrText>
            </w:r>
            <w:r w:rsidR="00083760">
              <w:rPr>
                <w:noProof/>
              </w:rPr>
            </w:r>
            <w:r w:rsidR="00083760">
              <w:rPr>
                <w:noProof/>
              </w:rPr>
              <w:fldChar w:fldCharType="separate"/>
            </w:r>
            <w:r w:rsidR="00AB2391">
              <w:rPr>
                <w:noProof/>
              </w:rPr>
              <w:t>8</w:t>
            </w:r>
            <w:r w:rsidR="00083760">
              <w:rPr>
                <w:noProof/>
              </w:rPr>
              <w:fldChar w:fldCharType="end"/>
            </w:r>
          </w:hyperlink>
        </w:p>
        <w:p w14:paraId="0CD9636B"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1" w:history="1">
            <w:r w:rsidR="00083760" w:rsidRPr="00D55693">
              <w:rPr>
                <w:rStyle w:val="Collegamentoipertestuale"/>
                <w:rFonts w:ascii="Titillium" w:hAnsi="Titillium" w:cs="Calibri"/>
                <w:noProof/>
              </w:rPr>
              <w:t>2.2.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CHIARIMENTI</w:t>
            </w:r>
            <w:r w:rsidR="00083760">
              <w:rPr>
                <w:noProof/>
              </w:rPr>
              <w:tab/>
            </w:r>
            <w:r w:rsidR="00083760">
              <w:rPr>
                <w:noProof/>
              </w:rPr>
              <w:fldChar w:fldCharType="begin"/>
            </w:r>
            <w:r w:rsidR="00083760">
              <w:rPr>
                <w:noProof/>
              </w:rPr>
              <w:instrText xml:space="preserve"> PAGEREF _Toc234492671 \h </w:instrText>
            </w:r>
            <w:r w:rsidR="00083760">
              <w:rPr>
                <w:noProof/>
              </w:rPr>
            </w:r>
            <w:r w:rsidR="00083760">
              <w:rPr>
                <w:noProof/>
              </w:rPr>
              <w:fldChar w:fldCharType="separate"/>
            </w:r>
            <w:r w:rsidR="00AB2391">
              <w:rPr>
                <w:noProof/>
              </w:rPr>
              <w:t>9</w:t>
            </w:r>
            <w:r w:rsidR="00083760">
              <w:rPr>
                <w:noProof/>
              </w:rPr>
              <w:fldChar w:fldCharType="end"/>
            </w:r>
          </w:hyperlink>
        </w:p>
        <w:p w14:paraId="0AC7CACE"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2" w:history="1">
            <w:r w:rsidR="00083760" w:rsidRPr="00D55693">
              <w:rPr>
                <w:rStyle w:val="Collegamentoipertestuale"/>
                <w:rFonts w:ascii="Titillium" w:hAnsi="Titillium" w:cs="Calibri"/>
                <w:caps/>
                <w:noProof/>
              </w:rPr>
              <w:t>2.3.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COMUNICAZIONI</w:t>
            </w:r>
            <w:r w:rsidR="00083760">
              <w:rPr>
                <w:noProof/>
              </w:rPr>
              <w:tab/>
            </w:r>
            <w:r w:rsidR="00083760">
              <w:rPr>
                <w:noProof/>
              </w:rPr>
              <w:fldChar w:fldCharType="begin"/>
            </w:r>
            <w:r w:rsidR="00083760">
              <w:rPr>
                <w:noProof/>
              </w:rPr>
              <w:instrText xml:space="preserve"> PAGEREF _Toc234492672 \h </w:instrText>
            </w:r>
            <w:r w:rsidR="00083760">
              <w:rPr>
                <w:noProof/>
              </w:rPr>
            </w:r>
            <w:r w:rsidR="00083760">
              <w:rPr>
                <w:noProof/>
              </w:rPr>
              <w:fldChar w:fldCharType="separate"/>
            </w:r>
            <w:r w:rsidR="00AB2391">
              <w:rPr>
                <w:noProof/>
              </w:rPr>
              <w:t>10</w:t>
            </w:r>
            <w:r w:rsidR="00083760">
              <w:rPr>
                <w:noProof/>
              </w:rPr>
              <w:fldChar w:fldCharType="end"/>
            </w:r>
          </w:hyperlink>
        </w:p>
        <w:p w14:paraId="2DBBE687"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73" w:history="1">
            <w:r w:rsidR="00083760" w:rsidRPr="00D55693">
              <w:rPr>
                <w:rStyle w:val="Collegamentoipertestuale"/>
                <w:rFonts w:cs="Calibri"/>
                <w:b/>
                <w:noProof/>
              </w:rPr>
              <w:t>3.</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OGGETTO DELL’APPALTO, IMPORTO E SUDDIVISIONE IN LOTTI</w:t>
            </w:r>
            <w:r w:rsidR="00083760">
              <w:rPr>
                <w:noProof/>
              </w:rPr>
              <w:tab/>
            </w:r>
            <w:r w:rsidR="00083760">
              <w:rPr>
                <w:noProof/>
              </w:rPr>
              <w:fldChar w:fldCharType="begin"/>
            </w:r>
            <w:r w:rsidR="00083760">
              <w:rPr>
                <w:noProof/>
              </w:rPr>
              <w:instrText xml:space="preserve"> PAGEREF _Toc234492673 \h </w:instrText>
            </w:r>
            <w:r w:rsidR="00083760">
              <w:rPr>
                <w:noProof/>
              </w:rPr>
            </w:r>
            <w:r w:rsidR="00083760">
              <w:rPr>
                <w:noProof/>
              </w:rPr>
              <w:fldChar w:fldCharType="separate"/>
            </w:r>
            <w:r w:rsidR="00AB2391">
              <w:rPr>
                <w:noProof/>
              </w:rPr>
              <w:t>10</w:t>
            </w:r>
            <w:r w:rsidR="00083760">
              <w:rPr>
                <w:noProof/>
              </w:rPr>
              <w:fldChar w:fldCharType="end"/>
            </w:r>
          </w:hyperlink>
        </w:p>
        <w:p w14:paraId="1C878A88"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4" w:history="1">
            <w:r w:rsidR="00083760" w:rsidRPr="00D55693">
              <w:rPr>
                <w:rStyle w:val="Collegamentoipertestuale"/>
                <w:rFonts w:ascii="Titillium" w:hAnsi="Titillium" w:cs="Calibri"/>
                <w:noProof/>
              </w:rPr>
              <w:t>3.1.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DURATA</w:t>
            </w:r>
            <w:r w:rsidR="00083760">
              <w:rPr>
                <w:noProof/>
              </w:rPr>
              <w:tab/>
            </w:r>
            <w:r w:rsidR="00083760">
              <w:rPr>
                <w:noProof/>
              </w:rPr>
              <w:fldChar w:fldCharType="begin"/>
            </w:r>
            <w:r w:rsidR="00083760">
              <w:rPr>
                <w:noProof/>
              </w:rPr>
              <w:instrText xml:space="preserve"> PAGEREF _Toc234492674 \h </w:instrText>
            </w:r>
            <w:r w:rsidR="00083760">
              <w:rPr>
                <w:noProof/>
              </w:rPr>
            </w:r>
            <w:r w:rsidR="00083760">
              <w:rPr>
                <w:noProof/>
              </w:rPr>
              <w:fldChar w:fldCharType="separate"/>
            </w:r>
            <w:r w:rsidR="00AB2391">
              <w:rPr>
                <w:noProof/>
              </w:rPr>
              <w:t>12</w:t>
            </w:r>
            <w:r w:rsidR="00083760">
              <w:rPr>
                <w:noProof/>
              </w:rPr>
              <w:fldChar w:fldCharType="end"/>
            </w:r>
          </w:hyperlink>
        </w:p>
        <w:p w14:paraId="16DA53CF"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5" w:history="1">
            <w:r w:rsidR="00083760" w:rsidRPr="00D55693">
              <w:rPr>
                <w:rStyle w:val="Collegamentoipertestuale"/>
                <w:rFonts w:ascii="Titillium" w:hAnsi="Titillium" w:cs="Calibri"/>
                <w:b/>
                <w:bCs/>
                <w:noProof/>
              </w:rPr>
              <w:t>3.2.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REVISIONE PREZZI</w:t>
            </w:r>
            <w:r w:rsidR="00083760">
              <w:rPr>
                <w:noProof/>
              </w:rPr>
              <w:tab/>
            </w:r>
            <w:r w:rsidR="00083760">
              <w:rPr>
                <w:noProof/>
              </w:rPr>
              <w:fldChar w:fldCharType="begin"/>
            </w:r>
            <w:r w:rsidR="00083760">
              <w:rPr>
                <w:noProof/>
              </w:rPr>
              <w:instrText xml:space="preserve"> PAGEREF _Toc234492675 \h </w:instrText>
            </w:r>
            <w:r w:rsidR="00083760">
              <w:rPr>
                <w:noProof/>
              </w:rPr>
            </w:r>
            <w:r w:rsidR="00083760">
              <w:rPr>
                <w:noProof/>
              </w:rPr>
              <w:fldChar w:fldCharType="separate"/>
            </w:r>
            <w:r w:rsidR="00AB2391">
              <w:rPr>
                <w:noProof/>
              </w:rPr>
              <w:t>12</w:t>
            </w:r>
            <w:r w:rsidR="00083760">
              <w:rPr>
                <w:noProof/>
              </w:rPr>
              <w:fldChar w:fldCharType="end"/>
            </w:r>
          </w:hyperlink>
        </w:p>
        <w:p w14:paraId="50CDDBDA"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76" w:history="1">
            <w:r w:rsidR="00083760" w:rsidRPr="00D55693">
              <w:rPr>
                <w:rStyle w:val="Collegamentoipertestuale"/>
                <w:rFonts w:ascii="Titillium" w:hAnsi="Titillium" w:cs="Calibri"/>
                <w:noProof/>
              </w:rPr>
              <w:t>3.3.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MODIFICA DEL CONTRATTO IN FASE DI ESECUZIONE</w:t>
            </w:r>
            <w:r w:rsidR="00083760">
              <w:rPr>
                <w:noProof/>
              </w:rPr>
              <w:tab/>
            </w:r>
            <w:r w:rsidR="00083760">
              <w:rPr>
                <w:noProof/>
              </w:rPr>
              <w:fldChar w:fldCharType="begin"/>
            </w:r>
            <w:r w:rsidR="00083760">
              <w:rPr>
                <w:noProof/>
              </w:rPr>
              <w:instrText xml:space="preserve"> PAGEREF _Toc234492676 \h </w:instrText>
            </w:r>
            <w:r w:rsidR="00083760">
              <w:rPr>
                <w:noProof/>
              </w:rPr>
            </w:r>
            <w:r w:rsidR="00083760">
              <w:rPr>
                <w:noProof/>
              </w:rPr>
              <w:fldChar w:fldCharType="separate"/>
            </w:r>
            <w:r w:rsidR="00AB2391">
              <w:rPr>
                <w:noProof/>
              </w:rPr>
              <w:t>12</w:t>
            </w:r>
            <w:r w:rsidR="00083760">
              <w:rPr>
                <w:noProof/>
              </w:rPr>
              <w:fldChar w:fldCharType="end"/>
            </w:r>
          </w:hyperlink>
        </w:p>
        <w:p w14:paraId="0478281E"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77" w:history="1">
            <w:r w:rsidR="00083760" w:rsidRPr="00D55693">
              <w:rPr>
                <w:rStyle w:val="Collegamentoipertestuale"/>
                <w:rFonts w:cs="Calibri"/>
                <w:b/>
                <w:iCs/>
                <w:noProof/>
              </w:rPr>
              <w:t>4.</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SOGGETTI AMMESSI IN FORMA SINGOLA E ASSOCIATA E CONDIZIONI DI PARTECIPAZIONE</w:t>
            </w:r>
            <w:r w:rsidR="00083760">
              <w:rPr>
                <w:noProof/>
              </w:rPr>
              <w:tab/>
            </w:r>
            <w:r w:rsidR="00083760">
              <w:rPr>
                <w:noProof/>
              </w:rPr>
              <w:fldChar w:fldCharType="begin"/>
            </w:r>
            <w:r w:rsidR="00083760">
              <w:rPr>
                <w:noProof/>
              </w:rPr>
              <w:instrText xml:space="preserve"> PAGEREF _Toc234492677 \h </w:instrText>
            </w:r>
            <w:r w:rsidR="00083760">
              <w:rPr>
                <w:noProof/>
              </w:rPr>
            </w:r>
            <w:r w:rsidR="00083760">
              <w:rPr>
                <w:noProof/>
              </w:rPr>
              <w:fldChar w:fldCharType="separate"/>
            </w:r>
            <w:r w:rsidR="00AB2391">
              <w:rPr>
                <w:noProof/>
              </w:rPr>
              <w:t>13</w:t>
            </w:r>
            <w:r w:rsidR="00083760">
              <w:rPr>
                <w:noProof/>
              </w:rPr>
              <w:fldChar w:fldCharType="end"/>
            </w:r>
          </w:hyperlink>
        </w:p>
        <w:p w14:paraId="10A7CC49"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78" w:history="1">
            <w:r w:rsidR="00083760" w:rsidRPr="00D55693">
              <w:rPr>
                <w:rStyle w:val="Collegamentoipertestuale"/>
                <w:rFonts w:cs="Calibri"/>
                <w:b/>
                <w:noProof/>
              </w:rPr>
              <w:t>5.</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REQUISITI DI ORDINE GENERALE E ALTRE CAUSE DI ESCLUSIONE</w:t>
            </w:r>
            <w:r w:rsidR="00083760">
              <w:rPr>
                <w:noProof/>
              </w:rPr>
              <w:tab/>
            </w:r>
            <w:r w:rsidR="00083760">
              <w:rPr>
                <w:noProof/>
              </w:rPr>
              <w:fldChar w:fldCharType="begin"/>
            </w:r>
            <w:r w:rsidR="00083760">
              <w:rPr>
                <w:noProof/>
              </w:rPr>
              <w:instrText xml:space="preserve"> PAGEREF _Toc234492678 \h </w:instrText>
            </w:r>
            <w:r w:rsidR="00083760">
              <w:rPr>
                <w:noProof/>
              </w:rPr>
            </w:r>
            <w:r w:rsidR="00083760">
              <w:rPr>
                <w:noProof/>
              </w:rPr>
              <w:fldChar w:fldCharType="separate"/>
            </w:r>
            <w:r w:rsidR="00AB2391">
              <w:rPr>
                <w:noProof/>
              </w:rPr>
              <w:t>14</w:t>
            </w:r>
            <w:r w:rsidR="00083760">
              <w:rPr>
                <w:noProof/>
              </w:rPr>
              <w:fldChar w:fldCharType="end"/>
            </w:r>
          </w:hyperlink>
        </w:p>
        <w:p w14:paraId="1054C7A4"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79" w:history="1">
            <w:r w:rsidR="00083760" w:rsidRPr="00D55693">
              <w:rPr>
                <w:rStyle w:val="Collegamentoipertestuale"/>
                <w:rFonts w:cs="Calibri"/>
                <w:b/>
                <w:noProof/>
              </w:rPr>
              <w:t>6.</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REQUISITI DI ORDINE SPECIALE E MEZZI DI PROVA</w:t>
            </w:r>
            <w:r w:rsidR="00083760">
              <w:rPr>
                <w:noProof/>
              </w:rPr>
              <w:tab/>
            </w:r>
            <w:r w:rsidR="00083760">
              <w:rPr>
                <w:noProof/>
              </w:rPr>
              <w:fldChar w:fldCharType="begin"/>
            </w:r>
            <w:r w:rsidR="00083760">
              <w:rPr>
                <w:noProof/>
              </w:rPr>
              <w:instrText xml:space="preserve"> PAGEREF _Toc234492679 \h </w:instrText>
            </w:r>
            <w:r w:rsidR="00083760">
              <w:rPr>
                <w:noProof/>
              </w:rPr>
            </w:r>
            <w:r w:rsidR="00083760">
              <w:rPr>
                <w:noProof/>
              </w:rPr>
              <w:fldChar w:fldCharType="separate"/>
            </w:r>
            <w:r w:rsidR="00AB2391">
              <w:rPr>
                <w:noProof/>
              </w:rPr>
              <w:t>15</w:t>
            </w:r>
            <w:r w:rsidR="00083760">
              <w:rPr>
                <w:noProof/>
              </w:rPr>
              <w:fldChar w:fldCharType="end"/>
            </w:r>
          </w:hyperlink>
        </w:p>
        <w:p w14:paraId="1F7B9E1F"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0" w:history="1">
            <w:r w:rsidR="00083760" w:rsidRPr="00D55693">
              <w:rPr>
                <w:rStyle w:val="Collegamentoipertestuale"/>
                <w:rFonts w:ascii="Titillium" w:hAnsi="Titillium" w:cs="Calibri"/>
                <w:noProof/>
              </w:rPr>
              <w:t>6.1.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REQUISITI DI IDONEITÀ PROFESSIONALE</w:t>
            </w:r>
            <w:r w:rsidR="00083760">
              <w:rPr>
                <w:noProof/>
              </w:rPr>
              <w:tab/>
            </w:r>
            <w:r w:rsidR="00083760">
              <w:rPr>
                <w:noProof/>
              </w:rPr>
              <w:fldChar w:fldCharType="begin"/>
            </w:r>
            <w:r w:rsidR="00083760">
              <w:rPr>
                <w:noProof/>
              </w:rPr>
              <w:instrText xml:space="preserve"> PAGEREF _Toc234492680 \h </w:instrText>
            </w:r>
            <w:r w:rsidR="00083760">
              <w:rPr>
                <w:noProof/>
              </w:rPr>
            </w:r>
            <w:r w:rsidR="00083760">
              <w:rPr>
                <w:noProof/>
              </w:rPr>
              <w:fldChar w:fldCharType="separate"/>
            </w:r>
            <w:r w:rsidR="00AB2391">
              <w:rPr>
                <w:noProof/>
              </w:rPr>
              <w:t>16</w:t>
            </w:r>
            <w:r w:rsidR="00083760">
              <w:rPr>
                <w:noProof/>
              </w:rPr>
              <w:fldChar w:fldCharType="end"/>
            </w:r>
          </w:hyperlink>
        </w:p>
        <w:p w14:paraId="646DBFEF"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1" w:history="1">
            <w:r w:rsidR="00083760" w:rsidRPr="00D55693">
              <w:rPr>
                <w:rStyle w:val="Collegamentoipertestuale"/>
                <w:rFonts w:ascii="Titillium" w:hAnsi="Titillium" w:cs="Calibri"/>
                <w:noProof/>
              </w:rPr>
              <w:t>6.2.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REQUISITI DI CAPACITÀ ECONOMICA E FINANZIARIA</w:t>
            </w:r>
            <w:r w:rsidR="00083760">
              <w:rPr>
                <w:noProof/>
              </w:rPr>
              <w:tab/>
            </w:r>
            <w:r w:rsidR="00083760">
              <w:rPr>
                <w:noProof/>
              </w:rPr>
              <w:fldChar w:fldCharType="begin"/>
            </w:r>
            <w:r w:rsidR="00083760">
              <w:rPr>
                <w:noProof/>
              </w:rPr>
              <w:instrText xml:space="preserve"> PAGEREF _Toc234492681 \h </w:instrText>
            </w:r>
            <w:r w:rsidR="00083760">
              <w:rPr>
                <w:noProof/>
              </w:rPr>
            </w:r>
            <w:r w:rsidR="00083760">
              <w:rPr>
                <w:noProof/>
              </w:rPr>
              <w:fldChar w:fldCharType="separate"/>
            </w:r>
            <w:r w:rsidR="00AB2391">
              <w:rPr>
                <w:noProof/>
              </w:rPr>
              <w:t>16</w:t>
            </w:r>
            <w:r w:rsidR="00083760">
              <w:rPr>
                <w:noProof/>
              </w:rPr>
              <w:fldChar w:fldCharType="end"/>
            </w:r>
          </w:hyperlink>
        </w:p>
        <w:p w14:paraId="61692843"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2" w:history="1">
            <w:r w:rsidR="00083760" w:rsidRPr="00D55693">
              <w:rPr>
                <w:rStyle w:val="Collegamentoipertestuale"/>
                <w:rFonts w:ascii="Titillium" w:hAnsi="Titillium" w:cs="Calibri"/>
                <w:noProof/>
              </w:rPr>
              <w:t>6.3.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REQUISITI DI CAPACITÀ TECNICA E PROFESSIONALE</w:t>
            </w:r>
            <w:r w:rsidR="00083760">
              <w:rPr>
                <w:noProof/>
              </w:rPr>
              <w:tab/>
            </w:r>
            <w:r w:rsidR="00083760">
              <w:rPr>
                <w:noProof/>
              </w:rPr>
              <w:fldChar w:fldCharType="begin"/>
            </w:r>
            <w:r w:rsidR="00083760">
              <w:rPr>
                <w:noProof/>
              </w:rPr>
              <w:instrText xml:space="preserve"> PAGEREF _Toc234492682 \h </w:instrText>
            </w:r>
            <w:r w:rsidR="00083760">
              <w:rPr>
                <w:noProof/>
              </w:rPr>
            </w:r>
            <w:r w:rsidR="00083760">
              <w:rPr>
                <w:noProof/>
              </w:rPr>
              <w:fldChar w:fldCharType="separate"/>
            </w:r>
            <w:r w:rsidR="00AB2391">
              <w:rPr>
                <w:noProof/>
              </w:rPr>
              <w:t>16</w:t>
            </w:r>
            <w:r w:rsidR="00083760">
              <w:rPr>
                <w:noProof/>
              </w:rPr>
              <w:fldChar w:fldCharType="end"/>
            </w:r>
          </w:hyperlink>
        </w:p>
        <w:p w14:paraId="1A3A7686"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3" w:history="1">
            <w:r w:rsidR="00083760" w:rsidRPr="00D55693">
              <w:rPr>
                <w:rStyle w:val="Collegamentoipertestuale"/>
                <w:rFonts w:ascii="Titillium" w:hAnsi="Titillium" w:cs="Calibri"/>
                <w:caps/>
                <w:noProof/>
              </w:rPr>
              <w:t>6.4.</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INDICAZIONI SUI REQUISITI SPECIALI NEI RAGGRUPPAMENTI TEMPORANEI, CONSORZI ORDINARI, AGGREGAZIONI DI IMPRESE DI RETE, GEIE</w:t>
            </w:r>
            <w:r w:rsidR="00083760">
              <w:rPr>
                <w:noProof/>
              </w:rPr>
              <w:tab/>
            </w:r>
            <w:r w:rsidR="00083760">
              <w:rPr>
                <w:noProof/>
              </w:rPr>
              <w:fldChar w:fldCharType="begin"/>
            </w:r>
            <w:r w:rsidR="00083760">
              <w:rPr>
                <w:noProof/>
              </w:rPr>
              <w:instrText xml:space="preserve"> PAGEREF _Toc234492683 \h </w:instrText>
            </w:r>
            <w:r w:rsidR="00083760">
              <w:rPr>
                <w:noProof/>
              </w:rPr>
            </w:r>
            <w:r w:rsidR="00083760">
              <w:rPr>
                <w:noProof/>
              </w:rPr>
              <w:fldChar w:fldCharType="separate"/>
            </w:r>
            <w:r w:rsidR="00AB2391">
              <w:rPr>
                <w:noProof/>
              </w:rPr>
              <w:t>16</w:t>
            </w:r>
            <w:r w:rsidR="00083760">
              <w:rPr>
                <w:noProof/>
              </w:rPr>
              <w:fldChar w:fldCharType="end"/>
            </w:r>
          </w:hyperlink>
        </w:p>
        <w:p w14:paraId="4FE1A089"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4" w:history="1">
            <w:r w:rsidR="00083760" w:rsidRPr="00D55693">
              <w:rPr>
                <w:rStyle w:val="Collegamentoipertestuale"/>
                <w:rFonts w:ascii="Titillium" w:hAnsi="Titillium" w:cs="Calibri"/>
                <w:caps/>
                <w:noProof/>
              </w:rPr>
              <w:t>6.5.</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INDICAZIONI SUI REQUISITI SPECIALI NEI CONSORZI DI COOPERATIVE, CONSORZI DI IMPRESE ARTIGIANE, CONSORZI STABILI</w:t>
            </w:r>
            <w:r w:rsidR="00083760">
              <w:rPr>
                <w:noProof/>
              </w:rPr>
              <w:tab/>
            </w:r>
            <w:r w:rsidR="00083760">
              <w:rPr>
                <w:noProof/>
              </w:rPr>
              <w:fldChar w:fldCharType="begin"/>
            </w:r>
            <w:r w:rsidR="00083760">
              <w:rPr>
                <w:noProof/>
              </w:rPr>
              <w:instrText xml:space="preserve"> PAGEREF _Toc234492684 \h </w:instrText>
            </w:r>
            <w:r w:rsidR="00083760">
              <w:rPr>
                <w:noProof/>
              </w:rPr>
            </w:r>
            <w:r w:rsidR="00083760">
              <w:rPr>
                <w:noProof/>
              </w:rPr>
              <w:fldChar w:fldCharType="separate"/>
            </w:r>
            <w:r w:rsidR="00AB2391">
              <w:rPr>
                <w:noProof/>
              </w:rPr>
              <w:t>17</w:t>
            </w:r>
            <w:r w:rsidR="00083760">
              <w:rPr>
                <w:noProof/>
              </w:rPr>
              <w:fldChar w:fldCharType="end"/>
            </w:r>
          </w:hyperlink>
        </w:p>
        <w:p w14:paraId="1DD887E8"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85" w:history="1">
            <w:r w:rsidR="00083760" w:rsidRPr="00D55693">
              <w:rPr>
                <w:rStyle w:val="Collegamentoipertestuale"/>
                <w:rFonts w:cs="Calibri"/>
                <w:b/>
                <w:noProof/>
              </w:rPr>
              <w:t>7.</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AVVALIMENTO</w:t>
            </w:r>
            <w:r w:rsidR="00083760">
              <w:rPr>
                <w:noProof/>
              </w:rPr>
              <w:tab/>
            </w:r>
            <w:r w:rsidR="00083760">
              <w:rPr>
                <w:noProof/>
              </w:rPr>
              <w:fldChar w:fldCharType="begin"/>
            </w:r>
            <w:r w:rsidR="00083760">
              <w:rPr>
                <w:noProof/>
              </w:rPr>
              <w:instrText xml:space="preserve"> PAGEREF _Toc234492685 \h </w:instrText>
            </w:r>
            <w:r w:rsidR="00083760">
              <w:rPr>
                <w:noProof/>
              </w:rPr>
            </w:r>
            <w:r w:rsidR="00083760">
              <w:rPr>
                <w:noProof/>
              </w:rPr>
              <w:fldChar w:fldCharType="separate"/>
            </w:r>
            <w:r w:rsidR="00AB2391">
              <w:rPr>
                <w:noProof/>
              </w:rPr>
              <w:t>17</w:t>
            </w:r>
            <w:r w:rsidR="00083760">
              <w:rPr>
                <w:noProof/>
              </w:rPr>
              <w:fldChar w:fldCharType="end"/>
            </w:r>
          </w:hyperlink>
        </w:p>
        <w:p w14:paraId="16E2847C"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86" w:history="1">
            <w:r w:rsidR="00083760" w:rsidRPr="00D55693">
              <w:rPr>
                <w:rStyle w:val="Collegamentoipertestuale"/>
                <w:rFonts w:cs="Calibri"/>
                <w:b/>
                <w:noProof/>
              </w:rPr>
              <w:t>8.</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SUBAPPALTO</w:t>
            </w:r>
            <w:r w:rsidR="00083760">
              <w:rPr>
                <w:noProof/>
              </w:rPr>
              <w:tab/>
            </w:r>
            <w:r w:rsidR="00083760">
              <w:rPr>
                <w:noProof/>
              </w:rPr>
              <w:fldChar w:fldCharType="begin"/>
            </w:r>
            <w:r w:rsidR="00083760">
              <w:rPr>
                <w:noProof/>
              </w:rPr>
              <w:instrText xml:space="preserve"> PAGEREF _Toc234492686 \h </w:instrText>
            </w:r>
            <w:r w:rsidR="00083760">
              <w:rPr>
                <w:noProof/>
              </w:rPr>
            </w:r>
            <w:r w:rsidR="00083760">
              <w:rPr>
                <w:noProof/>
              </w:rPr>
              <w:fldChar w:fldCharType="separate"/>
            </w:r>
            <w:r w:rsidR="00AB2391">
              <w:rPr>
                <w:noProof/>
              </w:rPr>
              <w:t>18</w:t>
            </w:r>
            <w:r w:rsidR="00083760">
              <w:rPr>
                <w:noProof/>
              </w:rPr>
              <w:fldChar w:fldCharType="end"/>
            </w:r>
          </w:hyperlink>
        </w:p>
        <w:p w14:paraId="0B013B2D"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87" w:history="1">
            <w:r w:rsidR="00083760" w:rsidRPr="00D55693">
              <w:rPr>
                <w:rStyle w:val="Collegamentoipertestuale"/>
                <w:rFonts w:cs="Calibri"/>
                <w:b/>
                <w:noProof/>
              </w:rPr>
              <w:t>9.</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REQUISITI DI PARTECIPAZIONE E/O CONDIZIONI DI ESECUZIONE</w:t>
            </w:r>
            <w:r w:rsidR="00083760">
              <w:rPr>
                <w:noProof/>
              </w:rPr>
              <w:tab/>
            </w:r>
            <w:r w:rsidR="00083760">
              <w:rPr>
                <w:noProof/>
              </w:rPr>
              <w:fldChar w:fldCharType="begin"/>
            </w:r>
            <w:r w:rsidR="00083760">
              <w:rPr>
                <w:noProof/>
              </w:rPr>
              <w:instrText xml:space="preserve"> PAGEREF _Toc234492687 \h </w:instrText>
            </w:r>
            <w:r w:rsidR="00083760">
              <w:rPr>
                <w:noProof/>
              </w:rPr>
            </w:r>
            <w:r w:rsidR="00083760">
              <w:rPr>
                <w:noProof/>
              </w:rPr>
              <w:fldChar w:fldCharType="separate"/>
            </w:r>
            <w:r w:rsidR="00AB2391">
              <w:rPr>
                <w:noProof/>
              </w:rPr>
              <w:t>18</w:t>
            </w:r>
            <w:r w:rsidR="00083760">
              <w:rPr>
                <w:noProof/>
              </w:rPr>
              <w:fldChar w:fldCharType="end"/>
            </w:r>
          </w:hyperlink>
        </w:p>
        <w:p w14:paraId="4947F4AE"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88" w:history="1">
            <w:r w:rsidR="00083760" w:rsidRPr="00D55693">
              <w:rPr>
                <w:rStyle w:val="Collegamentoipertestuale"/>
                <w:rFonts w:ascii="Titillium" w:hAnsi="Titillium" w:cs="Calibri"/>
                <w:noProof/>
              </w:rPr>
              <w:t>9.1.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SOVVENZIONI ESTERE DISTORSIVE</w:t>
            </w:r>
            <w:r w:rsidR="00083760">
              <w:rPr>
                <w:noProof/>
              </w:rPr>
              <w:tab/>
            </w:r>
            <w:r w:rsidR="00083760">
              <w:rPr>
                <w:noProof/>
              </w:rPr>
              <w:fldChar w:fldCharType="begin"/>
            </w:r>
            <w:r w:rsidR="00083760">
              <w:rPr>
                <w:noProof/>
              </w:rPr>
              <w:instrText xml:space="preserve"> PAGEREF _Toc234492688 \h </w:instrText>
            </w:r>
            <w:r w:rsidR="00083760">
              <w:rPr>
                <w:noProof/>
              </w:rPr>
            </w:r>
            <w:r w:rsidR="00083760">
              <w:rPr>
                <w:noProof/>
              </w:rPr>
              <w:fldChar w:fldCharType="separate"/>
            </w:r>
            <w:r w:rsidR="00AB2391">
              <w:rPr>
                <w:noProof/>
              </w:rPr>
              <w:t>19</w:t>
            </w:r>
            <w:r w:rsidR="00083760">
              <w:rPr>
                <w:noProof/>
              </w:rPr>
              <w:fldChar w:fldCharType="end"/>
            </w:r>
          </w:hyperlink>
        </w:p>
        <w:p w14:paraId="68828E0D"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89" w:history="1">
            <w:r w:rsidR="00083760" w:rsidRPr="00D55693">
              <w:rPr>
                <w:rStyle w:val="Collegamentoipertestuale"/>
                <w:rFonts w:cs="Calibri"/>
                <w:b/>
                <w:noProof/>
              </w:rPr>
              <w:t>10.</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GARANZIA PROVVISORIA</w:t>
            </w:r>
            <w:r w:rsidR="00083760">
              <w:rPr>
                <w:noProof/>
              </w:rPr>
              <w:tab/>
            </w:r>
            <w:r w:rsidR="00083760">
              <w:rPr>
                <w:noProof/>
              </w:rPr>
              <w:fldChar w:fldCharType="begin"/>
            </w:r>
            <w:r w:rsidR="00083760">
              <w:rPr>
                <w:noProof/>
              </w:rPr>
              <w:instrText xml:space="preserve"> PAGEREF _Toc234492689 \h </w:instrText>
            </w:r>
            <w:r w:rsidR="00083760">
              <w:rPr>
                <w:noProof/>
              </w:rPr>
            </w:r>
            <w:r w:rsidR="00083760">
              <w:rPr>
                <w:noProof/>
              </w:rPr>
              <w:fldChar w:fldCharType="separate"/>
            </w:r>
            <w:r w:rsidR="00AB2391">
              <w:rPr>
                <w:noProof/>
              </w:rPr>
              <w:t>19</w:t>
            </w:r>
            <w:r w:rsidR="00083760">
              <w:rPr>
                <w:noProof/>
              </w:rPr>
              <w:fldChar w:fldCharType="end"/>
            </w:r>
          </w:hyperlink>
        </w:p>
        <w:p w14:paraId="73907691"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90" w:history="1">
            <w:r w:rsidR="00083760" w:rsidRPr="00D55693">
              <w:rPr>
                <w:rStyle w:val="Collegamentoipertestuale"/>
                <w:rFonts w:cs="Calibri"/>
                <w:b/>
                <w:noProof/>
              </w:rPr>
              <w:t>11.</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SOPRALLUOGO</w:t>
            </w:r>
            <w:r w:rsidR="00083760">
              <w:rPr>
                <w:noProof/>
              </w:rPr>
              <w:tab/>
            </w:r>
            <w:r w:rsidR="00083760">
              <w:rPr>
                <w:noProof/>
              </w:rPr>
              <w:fldChar w:fldCharType="begin"/>
            </w:r>
            <w:r w:rsidR="00083760">
              <w:rPr>
                <w:noProof/>
              </w:rPr>
              <w:instrText xml:space="preserve"> PAGEREF _Toc234492690 \h </w:instrText>
            </w:r>
            <w:r w:rsidR="00083760">
              <w:rPr>
                <w:noProof/>
              </w:rPr>
            </w:r>
            <w:r w:rsidR="00083760">
              <w:rPr>
                <w:noProof/>
              </w:rPr>
              <w:fldChar w:fldCharType="separate"/>
            </w:r>
            <w:r w:rsidR="00AB2391">
              <w:rPr>
                <w:noProof/>
              </w:rPr>
              <w:t>21</w:t>
            </w:r>
            <w:r w:rsidR="00083760">
              <w:rPr>
                <w:noProof/>
              </w:rPr>
              <w:fldChar w:fldCharType="end"/>
            </w:r>
          </w:hyperlink>
        </w:p>
        <w:p w14:paraId="08217D75"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91" w:history="1">
            <w:r w:rsidR="00083760" w:rsidRPr="00D55693">
              <w:rPr>
                <w:rStyle w:val="Collegamentoipertestuale"/>
                <w:rFonts w:cs="Calibri"/>
                <w:b/>
                <w:noProof/>
              </w:rPr>
              <w:t>12.</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PAGAMENTO DEL CONTRIBUTO A FAVORE DELL’ANAC</w:t>
            </w:r>
            <w:r w:rsidR="00083760">
              <w:rPr>
                <w:noProof/>
              </w:rPr>
              <w:tab/>
            </w:r>
            <w:r w:rsidR="00083760">
              <w:rPr>
                <w:noProof/>
              </w:rPr>
              <w:fldChar w:fldCharType="begin"/>
            </w:r>
            <w:r w:rsidR="00083760">
              <w:rPr>
                <w:noProof/>
              </w:rPr>
              <w:instrText xml:space="preserve"> PAGEREF _Toc234492691 \h </w:instrText>
            </w:r>
            <w:r w:rsidR="00083760">
              <w:rPr>
                <w:noProof/>
              </w:rPr>
            </w:r>
            <w:r w:rsidR="00083760">
              <w:rPr>
                <w:noProof/>
              </w:rPr>
              <w:fldChar w:fldCharType="separate"/>
            </w:r>
            <w:r w:rsidR="00AB2391">
              <w:rPr>
                <w:noProof/>
              </w:rPr>
              <w:t>22</w:t>
            </w:r>
            <w:r w:rsidR="00083760">
              <w:rPr>
                <w:noProof/>
              </w:rPr>
              <w:fldChar w:fldCharType="end"/>
            </w:r>
          </w:hyperlink>
        </w:p>
        <w:p w14:paraId="07D6B0D2"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92" w:history="1">
            <w:r w:rsidR="00083760" w:rsidRPr="00D55693">
              <w:rPr>
                <w:rStyle w:val="Collegamentoipertestuale"/>
                <w:rFonts w:cs="Calibri"/>
                <w:b/>
                <w:noProof/>
              </w:rPr>
              <w:t>13.</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MODALITÀ DI PRESENTAZIONE DELL’OFFERTA E SOTTOSCRIZIONE DEI DOCUMENTI DI GARA</w:t>
            </w:r>
            <w:r w:rsidR="00083760">
              <w:rPr>
                <w:noProof/>
              </w:rPr>
              <w:tab/>
            </w:r>
            <w:r w:rsidR="00083760">
              <w:rPr>
                <w:noProof/>
              </w:rPr>
              <w:fldChar w:fldCharType="begin"/>
            </w:r>
            <w:r w:rsidR="00083760">
              <w:rPr>
                <w:noProof/>
              </w:rPr>
              <w:instrText xml:space="preserve"> PAGEREF _Toc234492692 \h </w:instrText>
            </w:r>
            <w:r w:rsidR="00083760">
              <w:rPr>
                <w:noProof/>
              </w:rPr>
            </w:r>
            <w:r w:rsidR="00083760">
              <w:rPr>
                <w:noProof/>
              </w:rPr>
              <w:fldChar w:fldCharType="separate"/>
            </w:r>
            <w:r w:rsidR="00AB2391">
              <w:rPr>
                <w:noProof/>
              </w:rPr>
              <w:t>22</w:t>
            </w:r>
            <w:r w:rsidR="00083760">
              <w:rPr>
                <w:noProof/>
              </w:rPr>
              <w:fldChar w:fldCharType="end"/>
            </w:r>
          </w:hyperlink>
        </w:p>
        <w:p w14:paraId="524A2E6C"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93" w:history="1">
            <w:r w:rsidR="00083760" w:rsidRPr="00D55693">
              <w:rPr>
                <w:rStyle w:val="Collegamentoipertestuale"/>
                <w:rFonts w:ascii="Titillium" w:hAnsi="Titillium" w:cs="Calibri"/>
                <w:noProof/>
              </w:rPr>
              <w:t>13.1.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REGOLE PER LA PRESENTAZIONE DELL’OFFERTA</w:t>
            </w:r>
            <w:r w:rsidR="00083760">
              <w:rPr>
                <w:noProof/>
              </w:rPr>
              <w:tab/>
            </w:r>
            <w:r w:rsidR="00083760">
              <w:rPr>
                <w:noProof/>
              </w:rPr>
              <w:fldChar w:fldCharType="begin"/>
            </w:r>
            <w:r w:rsidR="00083760">
              <w:rPr>
                <w:noProof/>
              </w:rPr>
              <w:instrText xml:space="preserve"> PAGEREF _Toc234492693 \h </w:instrText>
            </w:r>
            <w:r w:rsidR="00083760">
              <w:rPr>
                <w:noProof/>
              </w:rPr>
            </w:r>
            <w:r w:rsidR="00083760">
              <w:rPr>
                <w:noProof/>
              </w:rPr>
              <w:fldChar w:fldCharType="separate"/>
            </w:r>
            <w:r w:rsidR="00AB2391">
              <w:rPr>
                <w:noProof/>
              </w:rPr>
              <w:t>22</w:t>
            </w:r>
            <w:r w:rsidR="00083760">
              <w:rPr>
                <w:noProof/>
              </w:rPr>
              <w:fldChar w:fldCharType="end"/>
            </w:r>
          </w:hyperlink>
        </w:p>
        <w:p w14:paraId="02E3BFAD"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94" w:history="1">
            <w:r w:rsidR="00083760" w:rsidRPr="00D55693">
              <w:rPr>
                <w:rStyle w:val="Collegamentoipertestuale"/>
                <w:rFonts w:cs="Calibri"/>
                <w:b/>
                <w:noProof/>
              </w:rPr>
              <w:t>14.</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SOCCORSO ISTRUTTORIO</w:t>
            </w:r>
            <w:r w:rsidR="00083760">
              <w:rPr>
                <w:noProof/>
              </w:rPr>
              <w:tab/>
            </w:r>
            <w:r w:rsidR="00083760">
              <w:rPr>
                <w:noProof/>
              </w:rPr>
              <w:fldChar w:fldCharType="begin"/>
            </w:r>
            <w:r w:rsidR="00083760">
              <w:rPr>
                <w:noProof/>
              </w:rPr>
              <w:instrText xml:space="preserve"> PAGEREF _Toc234492694 \h </w:instrText>
            </w:r>
            <w:r w:rsidR="00083760">
              <w:rPr>
                <w:noProof/>
              </w:rPr>
            </w:r>
            <w:r w:rsidR="00083760">
              <w:rPr>
                <w:noProof/>
              </w:rPr>
              <w:fldChar w:fldCharType="separate"/>
            </w:r>
            <w:r w:rsidR="00AB2391">
              <w:rPr>
                <w:noProof/>
              </w:rPr>
              <w:t>24</w:t>
            </w:r>
            <w:r w:rsidR="00083760">
              <w:rPr>
                <w:noProof/>
              </w:rPr>
              <w:fldChar w:fldCharType="end"/>
            </w:r>
          </w:hyperlink>
        </w:p>
        <w:p w14:paraId="763D0C89"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695" w:history="1">
            <w:r w:rsidR="00083760" w:rsidRPr="00D55693">
              <w:rPr>
                <w:rStyle w:val="Collegamentoipertestuale"/>
                <w:rFonts w:cs="Calibri"/>
                <w:b/>
                <w:noProof/>
              </w:rPr>
              <w:t>15.</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DOMANDA DI PARTECIPAZIONE E DOCUMENTAZIONE AMMINISTRATIVA</w:t>
            </w:r>
            <w:r w:rsidR="00083760">
              <w:rPr>
                <w:noProof/>
              </w:rPr>
              <w:tab/>
            </w:r>
            <w:r w:rsidR="00083760">
              <w:rPr>
                <w:noProof/>
              </w:rPr>
              <w:fldChar w:fldCharType="begin"/>
            </w:r>
            <w:r w:rsidR="00083760">
              <w:rPr>
                <w:noProof/>
              </w:rPr>
              <w:instrText xml:space="preserve"> PAGEREF _Toc234492695 \h </w:instrText>
            </w:r>
            <w:r w:rsidR="00083760">
              <w:rPr>
                <w:noProof/>
              </w:rPr>
            </w:r>
            <w:r w:rsidR="00083760">
              <w:rPr>
                <w:noProof/>
              </w:rPr>
              <w:fldChar w:fldCharType="separate"/>
            </w:r>
            <w:r w:rsidR="00AB2391">
              <w:rPr>
                <w:noProof/>
              </w:rPr>
              <w:t>25</w:t>
            </w:r>
            <w:r w:rsidR="00083760">
              <w:rPr>
                <w:noProof/>
              </w:rPr>
              <w:fldChar w:fldCharType="end"/>
            </w:r>
          </w:hyperlink>
        </w:p>
        <w:p w14:paraId="1F16E8EC"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96" w:history="1">
            <w:r w:rsidR="00083760" w:rsidRPr="00D55693">
              <w:rPr>
                <w:rStyle w:val="Collegamentoipertestuale"/>
                <w:rFonts w:ascii="Titillium" w:hAnsi="Titillium" w:cs="Calibri"/>
                <w:noProof/>
              </w:rPr>
              <w:t>15.1.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DOMANDA DI PARTECIPAZIONE ED EVENTUALE PROCURA</w:t>
            </w:r>
            <w:r w:rsidR="00083760">
              <w:rPr>
                <w:noProof/>
              </w:rPr>
              <w:tab/>
            </w:r>
            <w:r w:rsidR="00083760">
              <w:rPr>
                <w:noProof/>
              </w:rPr>
              <w:fldChar w:fldCharType="begin"/>
            </w:r>
            <w:r w:rsidR="00083760">
              <w:rPr>
                <w:noProof/>
              </w:rPr>
              <w:instrText xml:space="preserve"> PAGEREF _Toc234492696 \h </w:instrText>
            </w:r>
            <w:r w:rsidR="00083760">
              <w:rPr>
                <w:noProof/>
              </w:rPr>
            </w:r>
            <w:r w:rsidR="00083760">
              <w:rPr>
                <w:noProof/>
              </w:rPr>
              <w:fldChar w:fldCharType="separate"/>
            </w:r>
            <w:r w:rsidR="00AB2391">
              <w:rPr>
                <w:noProof/>
              </w:rPr>
              <w:t>26</w:t>
            </w:r>
            <w:r w:rsidR="00083760">
              <w:rPr>
                <w:noProof/>
              </w:rPr>
              <w:fldChar w:fldCharType="end"/>
            </w:r>
          </w:hyperlink>
        </w:p>
        <w:p w14:paraId="4CF26799"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97" w:history="1">
            <w:r w:rsidR="00083760" w:rsidRPr="00D55693">
              <w:rPr>
                <w:rStyle w:val="Collegamentoipertestuale"/>
                <w:rFonts w:ascii="Titillium" w:hAnsi="Titillium" w:cs="Calibri"/>
                <w:noProof/>
              </w:rPr>
              <w:t>15.2.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DICHIARAZIONI DA RENDERE A CURA DEGLI OPERATORI ECONOMICI AMMESSI AL CONCORDATO PREVENTIVO CON CONTINUITÀ AZIENDALE DI CUI ALL’ARTICOLO 372 del DECRETO LEGISLATIVO 12 GENNAIO 2019, n. 14</w:t>
            </w:r>
            <w:r w:rsidR="00083760">
              <w:rPr>
                <w:noProof/>
              </w:rPr>
              <w:tab/>
            </w:r>
            <w:r w:rsidR="00083760">
              <w:rPr>
                <w:noProof/>
              </w:rPr>
              <w:fldChar w:fldCharType="begin"/>
            </w:r>
            <w:r w:rsidR="00083760">
              <w:rPr>
                <w:noProof/>
              </w:rPr>
              <w:instrText xml:space="preserve"> PAGEREF _Toc234492697 \h </w:instrText>
            </w:r>
            <w:r w:rsidR="00083760">
              <w:rPr>
                <w:noProof/>
              </w:rPr>
            </w:r>
            <w:r w:rsidR="00083760">
              <w:rPr>
                <w:noProof/>
              </w:rPr>
              <w:fldChar w:fldCharType="separate"/>
            </w:r>
            <w:r w:rsidR="00AB2391">
              <w:rPr>
                <w:noProof/>
              </w:rPr>
              <w:t>28</w:t>
            </w:r>
            <w:r w:rsidR="00083760">
              <w:rPr>
                <w:noProof/>
              </w:rPr>
              <w:fldChar w:fldCharType="end"/>
            </w:r>
          </w:hyperlink>
        </w:p>
        <w:p w14:paraId="0A7D2576"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98" w:history="1">
            <w:r w:rsidR="00083760" w:rsidRPr="00D55693">
              <w:rPr>
                <w:rStyle w:val="Collegamentoipertestuale"/>
                <w:rFonts w:ascii="Titillium" w:hAnsi="Titillium" w:cs="Calibri"/>
                <w:noProof/>
              </w:rPr>
              <w:t>15.3.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DICHIARAZIONI DA RENDERE NEL DGUE</w:t>
            </w:r>
            <w:r w:rsidR="00083760">
              <w:rPr>
                <w:noProof/>
              </w:rPr>
              <w:tab/>
            </w:r>
            <w:r w:rsidR="00083760">
              <w:rPr>
                <w:noProof/>
              </w:rPr>
              <w:fldChar w:fldCharType="begin"/>
            </w:r>
            <w:r w:rsidR="00083760">
              <w:rPr>
                <w:noProof/>
              </w:rPr>
              <w:instrText xml:space="preserve"> PAGEREF _Toc234492698 \h </w:instrText>
            </w:r>
            <w:r w:rsidR="00083760">
              <w:rPr>
                <w:noProof/>
              </w:rPr>
            </w:r>
            <w:r w:rsidR="00083760">
              <w:rPr>
                <w:noProof/>
              </w:rPr>
              <w:fldChar w:fldCharType="separate"/>
            </w:r>
            <w:r w:rsidR="00AB2391">
              <w:rPr>
                <w:noProof/>
              </w:rPr>
              <w:t>28</w:t>
            </w:r>
            <w:r w:rsidR="00083760">
              <w:rPr>
                <w:noProof/>
              </w:rPr>
              <w:fldChar w:fldCharType="end"/>
            </w:r>
          </w:hyperlink>
        </w:p>
        <w:p w14:paraId="7E12E147"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699" w:history="1">
            <w:r w:rsidR="00083760" w:rsidRPr="00D55693">
              <w:rPr>
                <w:rStyle w:val="Collegamentoipertestuale"/>
                <w:rFonts w:ascii="Titillium" w:hAnsi="Titillium" w:cs="Calibri"/>
                <w:noProof/>
              </w:rPr>
              <w:t>15.4.</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DOCUMENTAZIONE IN CASO DI AVVALIMENTO</w:t>
            </w:r>
            <w:r w:rsidR="00083760">
              <w:rPr>
                <w:noProof/>
              </w:rPr>
              <w:tab/>
            </w:r>
            <w:r w:rsidR="00083760">
              <w:rPr>
                <w:noProof/>
              </w:rPr>
              <w:fldChar w:fldCharType="begin"/>
            </w:r>
            <w:r w:rsidR="00083760">
              <w:rPr>
                <w:noProof/>
              </w:rPr>
              <w:instrText xml:space="preserve"> PAGEREF _Toc234492699 \h </w:instrText>
            </w:r>
            <w:r w:rsidR="00083760">
              <w:rPr>
                <w:noProof/>
              </w:rPr>
            </w:r>
            <w:r w:rsidR="00083760">
              <w:rPr>
                <w:noProof/>
              </w:rPr>
              <w:fldChar w:fldCharType="separate"/>
            </w:r>
            <w:r w:rsidR="00AB2391">
              <w:rPr>
                <w:noProof/>
              </w:rPr>
              <w:t>29</w:t>
            </w:r>
            <w:r w:rsidR="00083760">
              <w:rPr>
                <w:noProof/>
              </w:rPr>
              <w:fldChar w:fldCharType="end"/>
            </w:r>
          </w:hyperlink>
        </w:p>
        <w:p w14:paraId="35595096"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700" w:history="1">
            <w:r w:rsidR="00083760" w:rsidRPr="00D55693">
              <w:rPr>
                <w:rStyle w:val="Collegamentoipertestuale"/>
                <w:rFonts w:ascii="Titillium" w:hAnsi="Titillium" w:cs="Calibri"/>
                <w:noProof/>
              </w:rPr>
              <w:t>15.5.</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DOCUMENTAZIONE ULTERIORE PER I SOGGETTI ASSOCIATI</w:t>
            </w:r>
            <w:r w:rsidR="00083760">
              <w:rPr>
                <w:noProof/>
              </w:rPr>
              <w:tab/>
            </w:r>
            <w:r w:rsidR="00083760">
              <w:rPr>
                <w:noProof/>
              </w:rPr>
              <w:fldChar w:fldCharType="begin"/>
            </w:r>
            <w:r w:rsidR="00083760">
              <w:rPr>
                <w:noProof/>
              </w:rPr>
              <w:instrText xml:space="preserve"> PAGEREF _Toc234492700 \h </w:instrText>
            </w:r>
            <w:r w:rsidR="00083760">
              <w:rPr>
                <w:noProof/>
              </w:rPr>
            </w:r>
            <w:r w:rsidR="00083760">
              <w:rPr>
                <w:noProof/>
              </w:rPr>
              <w:fldChar w:fldCharType="separate"/>
            </w:r>
            <w:r w:rsidR="00AB2391">
              <w:rPr>
                <w:noProof/>
              </w:rPr>
              <w:t>29</w:t>
            </w:r>
            <w:r w:rsidR="00083760">
              <w:rPr>
                <w:noProof/>
              </w:rPr>
              <w:fldChar w:fldCharType="end"/>
            </w:r>
          </w:hyperlink>
        </w:p>
        <w:p w14:paraId="3E7564A2"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01" w:history="1">
            <w:r w:rsidR="00083760" w:rsidRPr="00D55693">
              <w:rPr>
                <w:rStyle w:val="Collegamentoipertestuale"/>
                <w:rFonts w:cs="Calibri"/>
                <w:b/>
                <w:noProof/>
              </w:rPr>
              <w:t>16.</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OFFERTA TECNICA</w:t>
            </w:r>
            <w:r w:rsidR="00083760">
              <w:rPr>
                <w:noProof/>
              </w:rPr>
              <w:tab/>
            </w:r>
            <w:r w:rsidR="00083760">
              <w:rPr>
                <w:noProof/>
              </w:rPr>
              <w:fldChar w:fldCharType="begin"/>
            </w:r>
            <w:r w:rsidR="00083760">
              <w:rPr>
                <w:noProof/>
              </w:rPr>
              <w:instrText xml:space="preserve"> PAGEREF _Toc234492701 \h </w:instrText>
            </w:r>
            <w:r w:rsidR="00083760">
              <w:rPr>
                <w:noProof/>
              </w:rPr>
            </w:r>
            <w:r w:rsidR="00083760">
              <w:rPr>
                <w:noProof/>
              </w:rPr>
              <w:fldChar w:fldCharType="separate"/>
            </w:r>
            <w:r w:rsidR="00AB2391">
              <w:rPr>
                <w:noProof/>
              </w:rPr>
              <w:t>32</w:t>
            </w:r>
            <w:r w:rsidR="00083760">
              <w:rPr>
                <w:noProof/>
              </w:rPr>
              <w:fldChar w:fldCharType="end"/>
            </w:r>
          </w:hyperlink>
        </w:p>
        <w:p w14:paraId="38A26209"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02" w:history="1">
            <w:r w:rsidR="00083760" w:rsidRPr="00D55693">
              <w:rPr>
                <w:rStyle w:val="Collegamentoipertestuale"/>
                <w:rFonts w:cs="Calibri"/>
                <w:b/>
                <w:noProof/>
              </w:rPr>
              <w:t>17.</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OFFERTA ECONOMICA</w:t>
            </w:r>
            <w:r w:rsidR="00083760">
              <w:rPr>
                <w:noProof/>
              </w:rPr>
              <w:tab/>
            </w:r>
            <w:r w:rsidR="00083760">
              <w:rPr>
                <w:noProof/>
              </w:rPr>
              <w:fldChar w:fldCharType="begin"/>
            </w:r>
            <w:r w:rsidR="00083760">
              <w:rPr>
                <w:noProof/>
              </w:rPr>
              <w:instrText xml:space="preserve"> PAGEREF _Toc234492702 \h </w:instrText>
            </w:r>
            <w:r w:rsidR="00083760">
              <w:rPr>
                <w:noProof/>
              </w:rPr>
            </w:r>
            <w:r w:rsidR="00083760">
              <w:rPr>
                <w:noProof/>
              </w:rPr>
              <w:fldChar w:fldCharType="separate"/>
            </w:r>
            <w:r w:rsidR="00AB2391">
              <w:rPr>
                <w:noProof/>
              </w:rPr>
              <w:t>34</w:t>
            </w:r>
            <w:r w:rsidR="00083760">
              <w:rPr>
                <w:noProof/>
              </w:rPr>
              <w:fldChar w:fldCharType="end"/>
            </w:r>
          </w:hyperlink>
        </w:p>
        <w:p w14:paraId="4897BC2D"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03" w:history="1">
            <w:r w:rsidR="00083760" w:rsidRPr="00D55693">
              <w:rPr>
                <w:rStyle w:val="Collegamentoipertestuale"/>
                <w:rFonts w:cs="Calibri"/>
                <w:b/>
                <w:noProof/>
              </w:rPr>
              <w:t>18.</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CRITERIO DI AGGIUDICAZIONE</w:t>
            </w:r>
            <w:r w:rsidR="00083760">
              <w:rPr>
                <w:noProof/>
              </w:rPr>
              <w:tab/>
            </w:r>
            <w:r w:rsidR="00083760">
              <w:rPr>
                <w:noProof/>
              </w:rPr>
              <w:fldChar w:fldCharType="begin"/>
            </w:r>
            <w:r w:rsidR="00083760">
              <w:rPr>
                <w:noProof/>
              </w:rPr>
              <w:instrText xml:space="preserve"> PAGEREF _Toc234492703 \h </w:instrText>
            </w:r>
            <w:r w:rsidR="00083760">
              <w:rPr>
                <w:noProof/>
              </w:rPr>
            </w:r>
            <w:r w:rsidR="00083760">
              <w:rPr>
                <w:noProof/>
              </w:rPr>
              <w:fldChar w:fldCharType="separate"/>
            </w:r>
            <w:r w:rsidR="00AB2391">
              <w:rPr>
                <w:noProof/>
              </w:rPr>
              <w:t>35</w:t>
            </w:r>
            <w:r w:rsidR="00083760">
              <w:rPr>
                <w:noProof/>
              </w:rPr>
              <w:fldChar w:fldCharType="end"/>
            </w:r>
          </w:hyperlink>
        </w:p>
        <w:p w14:paraId="001ADA13"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704" w:history="1">
            <w:r w:rsidR="00083760" w:rsidRPr="00D55693">
              <w:rPr>
                <w:rStyle w:val="Collegamentoipertestuale"/>
                <w:rFonts w:ascii="Titillium" w:hAnsi="Titillium" w:cs="Calibri"/>
                <w:noProof/>
              </w:rPr>
              <w:t>18.1.</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CRITERI DI VALUTAZIONE DELL’OFFERTA TECNICA</w:t>
            </w:r>
            <w:r w:rsidR="00083760">
              <w:rPr>
                <w:noProof/>
              </w:rPr>
              <w:tab/>
            </w:r>
            <w:r w:rsidR="00083760">
              <w:rPr>
                <w:noProof/>
              </w:rPr>
              <w:fldChar w:fldCharType="begin"/>
            </w:r>
            <w:r w:rsidR="00083760">
              <w:rPr>
                <w:noProof/>
              </w:rPr>
              <w:instrText xml:space="preserve"> PAGEREF _Toc234492704 \h </w:instrText>
            </w:r>
            <w:r w:rsidR="00083760">
              <w:rPr>
                <w:noProof/>
              </w:rPr>
            </w:r>
            <w:r w:rsidR="00083760">
              <w:rPr>
                <w:noProof/>
              </w:rPr>
              <w:fldChar w:fldCharType="separate"/>
            </w:r>
            <w:r w:rsidR="00AB2391">
              <w:rPr>
                <w:noProof/>
              </w:rPr>
              <w:t>35</w:t>
            </w:r>
            <w:r w:rsidR="00083760">
              <w:rPr>
                <w:noProof/>
              </w:rPr>
              <w:fldChar w:fldCharType="end"/>
            </w:r>
          </w:hyperlink>
        </w:p>
        <w:p w14:paraId="212CC892"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705" w:history="1">
            <w:r w:rsidR="00083760" w:rsidRPr="00D55693">
              <w:rPr>
                <w:rStyle w:val="Collegamentoipertestuale"/>
                <w:rFonts w:ascii="Titillium" w:hAnsi="Titillium" w:cs="Calibri"/>
                <w:noProof/>
              </w:rPr>
              <w:t>18.2.</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METODO DI ATTRIBUZIONE DEL COEFFICIENTE PER IL CALCOLO DEL PUNTEGGIO DELL’OFFERTA TECNICA</w:t>
            </w:r>
            <w:r w:rsidR="00083760">
              <w:rPr>
                <w:noProof/>
              </w:rPr>
              <w:tab/>
            </w:r>
            <w:r w:rsidR="00083760">
              <w:rPr>
                <w:noProof/>
              </w:rPr>
              <w:fldChar w:fldCharType="begin"/>
            </w:r>
            <w:r w:rsidR="00083760">
              <w:rPr>
                <w:noProof/>
              </w:rPr>
              <w:instrText xml:space="preserve"> PAGEREF _Toc234492705 \h </w:instrText>
            </w:r>
            <w:r w:rsidR="00083760">
              <w:rPr>
                <w:noProof/>
              </w:rPr>
            </w:r>
            <w:r w:rsidR="00083760">
              <w:rPr>
                <w:noProof/>
              </w:rPr>
              <w:fldChar w:fldCharType="separate"/>
            </w:r>
            <w:r w:rsidR="00AB2391">
              <w:rPr>
                <w:noProof/>
              </w:rPr>
              <w:t>40</w:t>
            </w:r>
            <w:r w:rsidR="00083760">
              <w:rPr>
                <w:noProof/>
              </w:rPr>
              <w:fldChar w:fldCharType="end"/>
            </w:r>
          </w:hyperlink>
        </w:p>
        <w:p w14:paraId="4E174F53"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706" w:history="1">
            <w:r w:rsidR="00083760" w:rsidRPr="00D55693">
              <w:rPr>
                <w:rStyle w:val="Collegamentoipertestuale"/>
                <w:rFonts w:ascii="Titillium" w:hAnsi="Titillium" w:cs="Calibri"/>
                <w:noProof/>
              </w:rPr>
              <w:t>18.3.</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METODO DI ATTRIBUZIONE DEL COEFFICIENTE PER IL CALCOLO DEL PUNTEGGIO DELL’OFFERTA ECONOMICA</w:t>
            </w:r>
            <w:r w:rsidR="00083760">
              <w:rPr>
                <w:noProof/>
              </w:rPr>
              <w:tab/>
            </w:r>
            <w:r w:rsidR="00083760">
              <w:rPr>
                <w:noProof/>
              </w:rPr>
              <w:fldChar w:fldCharType="begin"/>
            </w:r>
            <w:r w:rsidR="00083760">
              <w:rPr>
                <w:noProof/>
              </w:rPr>
              <w:instrText xml:space="preserve"> PAGEREF _Toc234492706 \h </w:instrText>
            </w:r>
            <w:r w:rsidR="00083760">
              <w:rPr>
                <w:noProof/>
              </w:rPr>
            </w:r>
            <w:r w:rsidR="00083760">
              <w:rPr>
                <w:noProof/>
              </w:rPr>
              <w:fldChar w:fldCharType="separate"/>
            </w:r>
            <w:r w:rsidR="00AB2391">
              <w:rPr>
                <w:noProof/>
              </w:rPr>
              <w:t>40</w:t>
            </w:r>
            <w:r w:rsidR="00083760">
              <w:rPr>
                <w:noProof/>
              </w:rPr>
              <w:fldChar w:fldCharType="end"/>
            </w:r>
          </w:hyperlink>
        </w:p>
        <w:p w14:paraId="6F4AF38C" w14:textId="77777777" w:rsidR="00083760" w:rsidRDefault="003D6E4C">
          <w:pPr>
            <w:pStyle w:val="Sommario3"/>
            <w:rPr>
              <w:rFonts w:asciiTheme="minorHAnsi" w:eastAsiaTheme="minorEastAsia" w:hAnsiTheme="minorHAnsi" w:cstheme="minorBidi"/>
              <w:iCs w:val="0"/>
              <w:noProof/>
              <w:sz w:val="22"/>
              <w:szCs w:val="22"/>
              <w:lang w:eastAsia="it-IT"/>
            </w:rPr>
          </w:pPr>
          <w:hyperlink w:anchor="_Toc234492707" w:history="1">
            <w:r w:rsidR="00083760" w:rsidRPr="00D55693">
              <w:rPr>
                <w:rStyle w:val="Collegamentoipertestuale"/>
                <w:rFonts w:ascii="Titillium" w:hAnsi="Titillium" w:cs="Calibri"/>
                <w:noProof/>
              </w:rPr>
              <w:t>18.4.</w:t>
            </w:r>
            <w:r w:rsidR="00083760">
              <w:rPr>
                <w:rFonts w:asciiTheme="minorHAnsi" w:eastAsiaTheme="minorEastAsia" w:hAnsiTheme="minorHAnsi" w:cstheme="minorBidi"/>
                <w:iCs w:val="0"/>
                <w:noProof/>
                <w:sz w:val="22"/>
                <w:szCs w:val="22"/>
                <w:lang w:eastAsia="it-IT"/>
              </w:rPr>
              <w:tab/>
            </w:r>
            <w:r w:rsidR="00083760" w:rsidRPr="00D55693">
              <w:rPr>
                <w:rStyle w:val="Collegamentoipertestuale"/>
                <w:rFonts w:ascii="Calibri" w:hAnsi="Calibri" w:cs="Calibri"/>
                <w:noProof/>
              </w:rPr>
              <w:t>METODO DI CALCOLO DEI PUNTEGGI COMPLESSIVI</w:t>
            </w:r>
            <w:r w:rsidR="00083760">
              <w:rPr>
                <w:noProof/>
              </w:rPr>
              <w:tab/>
            </w:r>
            <w:r w:rsidR="00083760">
              <w:rPr>
                <w:noProof/>
              </w:rPr>
              <w:fldChar w:fldCharType="begin"/>
            </w:r>
            <w:r w:rsidR="00083760">
              <w:rPr>
                <w:noProof/>
              </w:rPr>
              <w:instrText xml:space="preserve"> PAGEREF _Toc234492707 \h </w:instrText>
            </w:r>
            <w:r w:rsidR="00083760">
              <w:rPr>
                <w:noProof/>
              </w:rPr>
            </w:r>
            <w:r w:rsidR="00083760">
              <w:rPr>
                <w:noProof/>
              </w:rPr>
              <w:fldChar w:fldCharType="separate"/>
            </w:r>
            <w:r w:rsidR="00AB2391">
              <w:rPr>
                <w:noProof/>
              </w:rPr>
              <w:t>42</w:t>
            </w:r>
            <w:r w:rsidR="00083760">
              <w:rPr>
                <w:noProof/>
              </w:rPr>
              <w:fldChar w:fldCharType="end"/>
            </w:r>
          </w:hyperlink>
        </w:p>
        <w:p w14:paraId="296E3E3E"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08" w:history="1">
            <w:r w:rsidR="00083760" w:rsidRPr="00D55693">
              <w:rPr>
                <w:rStyle w:val="Collegamentoipertestuale"/>
                <w:rFonts w:cs="Calibri"/>
                <w:b/>
                <w:noProof/>
              </w:rPr>
              <w:t>19.</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COMMISSIONE GIUDICATRICE</w:t>
            </w:r>
            <w:r w:rsidR="00083760">
              <w:rPr>
                <w:noProof/>
              </w:rPr>
              <w:tab/>
            </w:r>
            <w:r w:rsidR="00083760">
              <w:rPr>
                <w:noProof/>
              </w:rPr>
              <w:fldChar w:fldCharType="begin"/>
            </w:r>
            <w:r w:rsidR="00083760">
              <w:rPr>
                <w:noProof/>
              </w:rPr>
              <w:instrText xml:space="preserve"> PAGEREF _Toc234492708 \h </w:instrText>
            </w:r>
            <w:r w:rsidR="00083760">
              <w:rPr>
                <w:noProof/>
              </w:rPr>
            </w:r>
            <w:r w:rsidR="00083760">
              <w:rPr>
                <w:noProof/>
              </w:rPr>
              <w:fldChar w:fldCharType="separate"/>
            </w:r>
            <w:r w:rsidR="00AB2391">
              <w:rPr>
                <w:noProof/>
              </w:rPr>
              <w:t>42</w:t>
            </w:r>
            <w:r w:rsidR="00083760">
              <w:rPr>
                <w:noProof/>
              </w:rPr>
              <w:fldChar w:fldCharType="end"/>
            </w:r>
          </w:hyperlink>
        </w:p>
        <w:p w14:paraId="05569815"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09" w:history="1">
            <w:r w:rsidR="00083760" w:rsidRPr="00D55693">
              <w:rPr>
                <w:rStyle w:val="Collegamentoipertestuale"/>
                <w:rFonts w:cs="Calibri"/>
                <w:b/>
                <w:noProof/>
              </w:rPr>
              <w:t>20.</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SVOLGIMENTO DELLE OPERAZIONI DI GARA</w:t>
            </w:r>
            <w:r w:rsidR="00083760">
              <w:rPr>
                <w:noProof/>
              </w:rPr>
              <w:tab/>
            </w:r>
            <w:r w:rsidR="00083760">
              <w:rPr>
                <w:noProof/>
              </w:rPr>
              <w:fldChar w:fldCharType="begin"/>
            </w:r>
            <w:r w:rsidR="00083760">
              <w:rPr>
                <w:noProof/>
              </w:rPr>
              <w:instrText xml:space="preserve"> PAGEREF _Toc234492709 \h </w:instrText>
            </w:r>
            <w:r w:rsidR="00083760">
              <w:rPr>
                <w:noProof/>
              </w:rPr>
            </w:r>
            <w:r w:rsidR="00083760">
              <w:rPr>
                <w:noProof/>
              </w:rPr>
              <w:fldChar w:fldCharType="separate"/>
            </w:r>
            <w:r w:rsidR="00AB2391">
              <w:rPr>
                <w:noProof/>
              </w:rPr>
              <w:t>43</w:t>
            </w:r>
            <w:r w:rsidR="00083760">
              <w:rPr>
                <w:noProof/>
              </w:rPr>
              <w:fldChar w:fldCharType="end"/>
            </w:r>
          </w:hyperlink>
        </w:p>
        <w:p w14:paraId="66152303"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0" w:history="1">
            <w:r w:rsidR="00083760" w:rsidRPr="00D55693">
              <w:rPr>
                <w:rStyle w:val="Collegamentoipertestuale"/>
                <w:rFonts w:cs="Calibri"/>
                <w:b/>
                <w:noProof/>
              </w:rPr>
              <w:t>21.</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VERIFICA DOCUMENTAZIONE AMMINISTRATIVA</w:t>
            </w:r>
            <w:r w:rsidR="00083760">
              <w:rPr>
                <w:noProof/>
              </w:rPr>
              <w:tab/>
            </w:r>
            <w:r w:rsidR="00083760">
              <w:rPr>
                <w:noProof/>
              </w:rPr>
              <w:fldChar w:fldCharType="begin"/>
            </w:r>
            <w:r w:rsidR="00083760">
              <w:rPr>
                <w:noProof/>
              </w:rPr>
              <w:instrText xml:space="preserve"> PAGEREF _Toc234492710 \h </w:instrText>
            </w:r>
            <w:r w:rsidR="00083760">
              <w:rPr>
                <w:noProof/>
              </w:rPr>
            </w:r>
            <w:r w:rsidR="00083760">
              <w:rPr>
                <w:noProof/>
              </w:rPr>
              <w:fldChar w:fldCharType="separate"/>
            </w:r>
            <w:r w:rsidR="00AB2391">
              <w:rPr>
                <w:noProof/>
              </w:rPr>
              <w:t>43</w:t>
            </w:r>
            <w:r w:rsidR="00083760">
              <w:rPr>
                <w:noProof/>
              </w:rPr>
              <w:fldChar w:fldCharType="end"/>
            </w:r>
          </w:hyperlink>
        </w:p>
        <w:p w14:paraId="53ED0B92"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1" w:history="1">
            <w:r w:rsidR="00083760" w:rsidRPr="00D55693">
              <w:rPr>
                <w:rStyle w:val="Collegamentoipertestuale"/>
                <w:rFonts w:cs="Calibri"/>
                <w:b/>
                <w:noProof/>
              </w:rPr>
              <w:t>22.</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VALUTAZIONE DELLE OFFERTE TECNICHE ED ECONOMICHE.</w:t>
            </w:r>
            <w:r w:rsidR="00083760">
              <w:rPr>
                <w:noProof/>
              </w:rPr>
              <w:tab/>
            </w:r>
            <w:r w:rsidR="00083760">
              <w:rPr>
                <w:noProof/>
              </w:rPr>
              <w:fldChar w:fldCharType="begin"/>
            </w:r>
            <w:r w:rsidR="00083760">
              <w:rPr>
                <w:noProof/>
              </w:rPr>
              <w:instrText xml:space="preserve"> PAGEREF _Toc234492711 \h </w:instrText>
            </w:r>
            <w:r w:rsidR="00083760">
              <w:rPr>
                <w:noProof/>
              </w:rPr>
            </w:r>
            <w:r w:rsidR="00083760">
              <w:rPr>
                <w:noProof/>
              </w:rPr>
              <w:fldChar w:fldCharType="separate"/>
            </w:r>
            <w:r w:rsidR="00AB2391">
              <w:rPr>
                <w:noProof/>
              </w:rPr>
              <w:t>43</w:t>
            </w:r>
            <w:r w:rsidR="00083760">
              <w:rPr>
                <w:noProof/>
              </w:rPr>
              <w:fldChar w:fldCharType="end"/>
            </w:r>
          </w:hyperlink>
        </w:p>
        <w:p w14:paraId="47E1C5F1"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2" w:history="1">
            <w:r w:rsidR="00083760" w:rsidRPr="00D55693">
              <w:rPr>
                <w:rStyle w:val="Collegamentoipertestuale"/>
                <w:rFonts w:cs="Calibri"/>
                <w:b/>
                <w:noProof/>
              </w:rPr>
              <w:t>23.</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VERIFICA DI ANOMALIA DELLE OFFERTE</w:t>
            </w:r>
            <w:r w:rsidR="00083760">
              <w:rPr>
                <w:noProof/>
              </w:rPr>
              <w:tab/>
            </w:r>
            <w:r w:rsidR="00083760">
              <w:rPr>
                <w:noProof/>
              </w:rPr>
              <w:fldChar w:fldCharType="begin"/>
            </w:r>
            <w:r w:rsidR="00083760">
              <w:rPr>
                <w:noProof/>
              </w:rPr>
              <w:instrText xml:space="preserve"> PAGEREF _Toc234492712 \h </w:instrText>
            </w:r>
            <w:r w:rsidR="00083760">
              <w:rPr>
                <w:noProof/>
              </w:rPr>
            </w:r>
            <w:r w:rsidR="00083760">
              <w:rPr>
                <w:noProof/>
              </w:rPr>
              <w:fldChar w:fldCharType="separate"/>
            </w:r>
            <w:r w:rsidR="00AB2391">
              <w:rPr>
                <w:noProof/>
              </w:rPr>
              <w:t>45</w:t>
            </w:r>
            <w:r w:rsidR="00083760">
              <w:rPr>
                <w:noProof/>
              </w:rPr>
              <w:fldChar w:fldCharType="end"/>
            </w:r>
          </w:hyperlink>
        </w:p>
        <w:p w14:paraId="3B738997"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3" w:history="1">
            <w:r w:rsidR="00083760" w:rsidRPr="00D55693">
              <w:rPr>
                <w:rStyle w:val="Collegamentoipertestuale"/>
                <w:rFonts w:cs="Calibri"/>
                <w:b/>
                <w:noProof/>
              </w:rPr>
              <w:t>24.</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AGGIUDICAZIONE DELL’APPALTO E STIPULA DEL CONTRATTO</w:t>
            </w:r>
            <w:r w:rsidR="00083760">
              <w:rPr>
                <w:noProof/>
              </w:rPr>
              <w:tab/>
            </w:r>
            <w:r w:rsidR="00083760">
              <w:rPr>
                <w:noProof/>
              </w:rPr>
              <w:fldChar w:fldCharType="begin"/>
            </w:r>
            <w:r w:rsidR="00083760">
              <w:rPr>
                <w:noProof/>
              </w:rPr>
              <w:instrText xml:space="preserve"> PAGEREF _Toc234492713 \h </w:instrText>
            </w:r>
            <w:r w:rsidR="00083760">
              <w:rPr>
                <w:noProof/>
              </w:rPr>
            </w:r>
            <w:r w:rsidR="00083760">
              <w:rPr>
                <w:noProof/>
              </w:rPr>
              <w:fldChar w:fldCharType="separate"/>
            </w:r>
            <w:r w:rsidR="00AB2391">
              <w:rPr>
                <w:noProof/>
              </w:rPr>
              <w:t>45</w:t>
            </w:r>
            <w:r w:rsidR="00083760">
              <w:rPr>
                <w:noProof/>
              </w:rPr>
              <w:fldChar w:fldCharType="end"/>
            </w:r>
          </w:hyperlink>
        </w:p>
        <w:p w14:paraId="5A7233EE"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4" w:history="1">
            <w:r w:rsidR="00083760" w:rsidRPr="00D55693">
              <w:rPr>
                <w:rStyle w:val="Collegamentoipertestuale"/>
                <w:rFonts w:cs="Calibri"/>
                <w:b/>
                <w:noProof/>
              </w:rPr>
              <w:t>25.</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OBBLIGHI RELATIVI ALLA TRACCIABILITÀ DEI FLUSSI FINANZIARI</w:t>
            </w:r>
            <w:r w:rsidR="00083760">
              <w:rPr>
                <w:noProof/>
              </w:rPr>
              <w:tab/>
            </w:r>
            <w:r w:rsidR="00083760">
              <w:rPr>
                <w:noProof/>
              </w:rPr>
              <w:fldChar w:fldCharType="begin"/>
            </w:r>
            <w:r w:rsidR="00083760">
              <w:rPr>
                <w:noProof/>
              </w:rPr>
              <w:instrText xml:space="preserve"> PAGEREF _Toc234492714 \h </w:instrText>
            </w:r>
            <w:r w:rsidR="00083760">
              <w:rPr>
                <w:noProof/>
              </w:rPr>
            </w:r>
            <w:r w:rsidR="00083760">
              <w:rPr>
                <w:noProof/>
              </w:rPr>
              <w:fldChar w:fldCharType="separate"/>
            </w:r>
            <w:r w:rsidR="00AB2391">
              <w:rPr>
                <w:noProof/>
              </w:rPr>
              <w:t>48</w:t>
            </w:r>
            <w:r w:rsidR="00083760">
              <w:rPr>
                <w:noProof/>
              </w:rPr>
              <w:fldChar w:fldCharType="end"/>
            </w:r>
          </w:hyperlink>
        </w:p>
        <w:p w14:paraId="6A3F15A3"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5" w:history="1">
            <w:r w:rsidR="00083760" w:rsidRPr="00D55693">
              <w:rPr>
                <w:rStyle w:val="Collegamentoipertestuale"/>
                <w:rFonts w:cs="Calibri"/>
                <w:b/>
                <w:noProof/>
              </w:rPr>
              <w:t>26.</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CODICE DI COMPORTAMENTO</w:t>
            </w:r>
            <w:r w:rsidR="00083760">
              <w:rPr>
                <w:noProof/>
              </w:rPr>
              <w:tab/>
            </w:r>
            <w:r w:rsidR="00083760">
              <w:rPr>
                <w:noProof/>
              </w:rPr>
              <w:fldChar w:fldCharType="begin"/>
            </w:r>
            <w:r w:rsidR="00083760">
              <w:rPr>
                <w:noProof/>
              </w:rPr>
              <w:instrText xml:space="preserve"> PAGEREF _Toc234492715 \h </w:instrText>
            </w:r>
            <w:r w:rsidR="00083760">
              <w:rPr>
                <w:noProof/>
              </w:rPr>
            </w:r>
            <w:r w:rsidR="00083760">
              <w:rPr>
                <w:noProof/>
              </w:rPr>
              <w:fldChar w:fldCharType="separate"/>
            </w:r>
            <w:r w:rsidR="00AB2391">
              <w:rPr>
                <w:noProof/>
              </w:rPr>
              <w:t>48</w:t>
            </w:r>
            <w:r w:rsidR="00083760">
              <w:rPr>
                <w:noProof/>
              </w:rPr>
              <w:fldChar w:fldCharType="end"/>
            </w:r>
          </w:hyperlink>
        </w:p>
        <w:p w14:paraId="112E08CD"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6" w:history="1">
            <w:r w:rsidR="00083760" w:rsidRPr="00D55693">
              <w:rPr>
                <w:rStyle w:val="Collegamentoipertestuale"/>
                <w:rFonts w:cs="Calibri"/>
                <w:b/>
                <w:noProof/>
              </w:rPr>
              <w:t>27.</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ACCESSO AGLI ATTI</w:t>
            </w:r>
            <w:r w:rsidR="00083760">
              <w:rPr>
                <w:noProof/>
              </w:rPr>
              <w:tab/>
            </w:r>
            <w:r w:rsidR="00083760">
              <w:rPr>
                <w:noProof/>
              </w:rPr>
              <w:fldChar w:fldCharType="begin"/>
            </w:r>
            <w:r w:rsidR="00083760">
              <w:rPr>
                <w:noProof/>
              </w:rPr>
              <w:instrText xml:space="preserve"> PAGEREF _Toc234492716 \h </w:instrText>
            </w:r>
            <w:r w:rsidR="00083760">
              <w:rPr>
                <w:noProof/>
              </w:rPr>
            </w:r>
            <w:r w:rsidR="00083760">
              <w:rPr>
                <w:noProof/>
              </w:rPr>
              <w:fldChar w:fldCharType="separate"/>
            </w:r>
            <w:r w:rsidR="00AB2391">
              <w:rPr>
                <w:noProof/>
              </w:rPr>
              <w:t>49</w:t>
            </w:r>
            <w:r w:rsidR="00083760">
              <w:rPr>
                <w:noProof/>
              </w:rPr>
              <w:fldChar w:fldCharType="end"/>
            </w:r>
          </w:hyperlink>
        </w:p>
        <w:p w14:paraId="2E145A3E"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7" w:history="1">
            <w:r w:rsidR="00083760" w:rsidRPr="00D55693">
              <w:rPr>
                <w:rStyle w:val="Collegamentoipertestuale"/>
                <w:rFonts w:cs="Calibri"/>
                <w:b/>
                <w:noProof/>
              </w:rPr>
              <w:t>28.</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DEFINIZIONE DELLE CONTROVERSIE</w:t>
            </w:r>
            <w:r w:rsidR="00083760">
              <w:rPr>
                <w:noProof/>
              </w:rPr>
              <w:tab/>
            </w:r>
            <w:r w:rsidR="00083760">
              <w:rPr>
                <w:noProof/>
              </w:rPr>
              <w:fldChar w:fldCharType="begin"/>
            </w:r>
            <w:r w:rsidR="00083760">
              <w:rPr>
                <w:noProof/>
              </w:rPr>
              <w:instrText xml:space="preserve"> PAGEREF _Toc234492717 \h </w:instrText>
            </w:r>
            <w:r w:rsidR="00083760">
              <w:rPr>
                <w:noProof/>
              </w:rPr>
            </w:r>
            <w:r w:rsidR="00083760">
              <w:rPr>
                <w:noProof/>
              </w:rPr>
              <w:fldChar w:fldCharType="separate"/>
            </w:r>
            <w:r w:rsidR="00AB2391">
              <w:rPr>
                <w:noProof/>
              </w:rPr>
              <w:t>49</w:t>
            </w:r>
            <w:r w:rsidR="00083760">
              <w:rPr>
                <w:noProof/>
              </w:rPr>
              <w:fldChar w:fldCharType="end"/>
            </w:r>
          </w:hyperlink>
        </w:p>
        <w:p w14:paraId="5DD6D816"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8" w:history="1">
            <w:r w:rsidR="00083760" w:rsidRPr="00D55693">
              <w:rPr>
                <w:rStyle w:val="Collegamentoipertestuale"/>
                <w:rFonts w:cs="Calibri"/>
                <w:b/>
                <w:noProof/>
              </w:rPr>
              <w:t>29.</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TRATTAMENTO DEI DATI PERSONALI</w:t>
            </w:r>
            <w:r w:rsidR="00083760">
              <w:rPr>
                <w:noProof/>
              </w:rPr>
              <w:tab/>
            </w:r>
            <w:r w:rsidR="00083760">
              <w:rPr>
                <w:noProof/>
              </w:rPr>
              <w:fldChar w:fldCharType="begin"/>
            </w:r>
            <w:r w:rsidR="00083760">
              <w:rPr>
                <w:noProof/>
              </w:rPr>
              <w:instrText xml:space="preserve"> PAGEREF _Toc234492718 \h </w:instrText>
            </w:r>
            <w:r w:rsidR="00083760">
              <w:rPr>
                <w:noProof/>
              </w:rPr>
            </w:r>
            <w:r w:rsidR="00083760">
              <w:rPr>
                <w:noProof/>
              </w:rPr>
              <w:fldChar w:fldCharType="separate"/>
            </w:r>
            <w:r w:rsidR="00AB2391">
              <w:rPr>
                <w:noProof/>
              </w:rPr>
              <w:t>50</w:t>
            </w:r>
            <w:r w:rsidR="00083760">
              <w:rPr>
                <w:noProof/>
              </w:rPr>
              <w:fldChar w:fldCharType="end"/>
            </w:r>
          </w:hyperlink>
        </w:p>
        <w:p w14:paraId="162C9C7C"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19" w:history="1">
            <w:r w:rsidR="00083760" w:rsidRPr="00D55693">
              <w:rPr>
                <w:rStyle w:val="Collegamentoipertestuale"/>
                <w:rFonts w:cstheme="minorHAnsi"/>
                <w:noProof/>
              </w:rPr>
              <w:t>29.1 Informativa</w:t>
            </w:r>
            <w:r w:rsidR="00083760">
              <w:rPr>
                <w:noProof/>
              </w:rPr>
              <w:tab/>
            </w:r>
            <w:r w:rsidR="00083760">
              <w:rPr>
                <w:noProof/>
              </w:rPr>
              <w:fldChar w:fldCharType="begin"/>
            </w:r>
            <w:r w:rsidR="00083760">
              <w:rPr>
                <w:noProof/>
              </w:rPr>
              <w:instrText xml:space="preserve"> PAGEREF _Toc234492719 \h </w:instrText>
            </w:r>
            <w:r w:rsidR="00083760">
              <w:rPr>
                <w:noProof/>
              </w:rPr>
            </w:r>
            <w:r w:rsidR="00083760">
              <w:rPr>
                <w:noProof/>
              </w:rPr>
              <w:fldChar w:fldCharType="separate"/>
            </w:r>
            <w:r w:rsidR="00AB2391">
              <w:rPr>
                <w:noProof/>
              </w:rPr>
              <w:t>50</w:t>
            </w:r>
            <w:r w:rsidR="00083760">
              <w:rPr>
                <w:noProof/>
              </w:rPr>
              <w:fldChar w:fldCharType="end"/>
            </w:r>
          </w:hyperlink>
        </w:p>
        <w:p w14:paraId="487C0861" w14:textId="77777777" w:rsidR="00083760" w:rsidRDefault="003D6E4C">
          <w:pPr>
            <w:pStyle w:val="Sommario2"/>
            <w:rPr>
              <w:rFonts w:asciiTheme="minorHAnsi" w:eastAsiaTheme="minorEastAsia" w:hAnsiTheme="minorHAnsi" w:cstheme="minorBidi"/>
              <w:smallCaps w:val="0"/>
              <w:noProof/>
              <w:sz w:val="22"/>
              <w:szCs w:val="22"/>
              <w:lang w:eastAsia="it-IT"/>
            </w:rPr>
          </w:pPr>
          <w:hyperlink w:anchor="_Toc234492720" w:history="1">
            <w:r w:rsidR="00083760" w:rsidRPr="00D55693">
              <w:rPr>
                <w:rStyle w:val="Collegamentoipertestuale"/>
                <w:rFonts w:cs="Calibri"/>
                <w:b/>
                <w:noProof/>
              </w:rPr>
              <w:t>30.</w:t>
            </w:r>
            <w:r w:rsidR="00083760">
              <w:rPr>
                <w:rFonts w:asciiTheme="minorHAnsi" w:eastAsiaTheme="minorEastAsia" w:hAnsiTheme="minorHAnsi" w:cstheme="minorBidi"/>
                <w:smallCaps w:val="0"/>
                <w:noProof/>
                <w:sz w:val="22"/>
                <w:szCs w:val="22"/>
                <w:lang w:eastAsia="it-IT"/>
              </w:rPr>
              <w:tab/>
            </w:r>
            <w:r w:rsidR="00083760" w:rsidRPr="00D55693">
              <w:rPr>
                <w:rStyle w:val="Collegamentoipertestuale"/>
                <w:rFonts w:ascii="Calibri" w:hAnsi="Calibri" w:cs="Calibri"/>
                <w:noProof/>
              </w:rPr>
              <w:t>DISPOSIZIONI FINALI</w:t>
            </w:r>
            <w:r w:rsidR="00083760">
              <w:rPr>
                <w:noProof/>
              </w:rPr>
              <w:tab/>
            </w:r>
            <w:r w:rsidR="00083760">
              <w:rPr>
                <w:noProof/>
              </w:rPr>
              <w:fldChar w:fldCharType="begin"/>
            </w:r>
            <w:r w:rsidR="00083760">
              <w:rPr>
                <w:noProof/>
              </w:rPr>
              <w:instrText xml:space="preserve"> PAGEREF _Toc234492720 \h </w:instrText>
            </w:r>
            <w:r w:rsidR="00083760">
              <w:rPr>
                <w:noProof/>
              </w:rPr>
            </w:r>
            <w:r w:rsidR="00083760">
              <w:rPr>
                <w:noProof/>
              </w:rPr>
              <w:fldChar w:fldCharType="separate"/>
            </w:r>
            <w:r w:rsidR="00AB2391">
              <w:rPr>
                <w:noProof/>
              </w:rPr>
              <w:t>51</w:t>
            </w:r>
            <w:r w:rsidR="00083760">
              <w:rPr>
                <w:noProof/>
              </w:rPr>
              <w:fldChar w:fldCharType="end"/>
            </w:r>
          </w:hyperlink>
        </w:p>
        <w:p w14:paraId="5A20EEAE" w14:textId="3EF6E0EA" w:rsidR="00AE28AD" w:rsidRPr="00012D25" w:rsidRDefault="00AE28AD" w:rsidP="00A61923">
          <w:pPr>
            <w:pStyle w:val="Sommario2"/>
            <w:rPr>
              <w:rFonts w:ascii="Calibri" w:eastAsiaTheme="minorEastAsia" w:hAnsi="Calibri" w:cs="Calibri"/>
              <w:sz w:val="22"/>
              <w:szCs w:val="22"/>
              <w:lang w:eastAsia="it-IT"/>
            </w:rPr>
          </w:pPr>
          <w:r w:rsidRPr="00012D25">
            <w:rPr>
              <w:rStyle w:val="Saltoaindice"/>
              <w:rFonts w:ascii="Calibri" w:hAnsi="Calibri" w:cs="Calibri"/>
              <w:sz w:val="22"/>
              <w:szCs w:val="22"/>
            </w:rPr>
            <w:fldChar w:fldCharType="end"/>
          </w:r>
        </w:p>
      </w:sdtContent>
    </w:sdt>
    <w:p w14:paraId="3C717B8D" w14:textId="77777777" w:rsidR="00AE28AD" w:rsidRPr="00012D25" w:rsidRDefault="00AE28AD" w:rsidP="00AE28AD">
      <w:pPr>
        <w:pStyle w:val="Sommario1"/>
        <w:rPr>
          <w:rFonts w:ascii="Calibri" w:hAnsi="Calibri" w:cs="Calibri"/>
          <w:sz w:val="22"/>
          <w:szCs w:val="22"/>
        </w:rPr>
      </w:pPr>
    </w:p>
    <w:p w14:paraId="689DB11A" w14:textId="77777777" w:rsidR="00AE28AD" w:rsidRPr="00012D25" w:rsidRDefault="00AE28AD" w:rsidP="00A61923">
      <w:pPr>
        <w:pStyle w:val="Sommario2"/>
        <w:rPr>
          <w:rFonts w:ascii="Calibri" w:hAnsi="Calibri" w:cs="Calibri"/>
          <w:sz w:val="22"/>
          <w:szCs w:val="22"/>
          <w:lang w:eastAsia="it-IT"/>
        </w:rPr>
      </w:pPr>
    </w:p>
    <w:p w14:paraId="04A02D55" w14:textId="77777777" w:rsidR="00AE28AD" w:rsidRPr="00012D25" w:rsidRDefault="00AE28AD" w:rsidP="00A61923">
      <w:pPr>
        <w:pStyle w:val="Sommario2"/>
        <w:rPr>
          <w:rFonts w:ascii="Calibri" w:hAnsi="Calibri" w:cs="Calibri"/>
          <w:sz w:val="22"/>
          <w:szCs w:val="22"/>
          <w:lang w:eastAsia="it-IT"/>
        </w:rPr>
      </w:pPr>
    </w:p>
    <w:p w14:paraId="0FF7C529" w14:textId="77777777" w:rsidR="00AE28AD" w:rsidRPr="00012D25" w:rsidRDefault="00AE28AD" w:rsidP="00A61923">
      <w:pPr>
        <w:pStyle w:val="Sommario2"/>
        <w:rPr>
          <w:rFonts w:ascii="Calibri" w:hAnsi="Calibri" w:cs="Calibri"/>
          <w:sz w:val="22"/>
          <w:szCs w:val="22"/>
          <w:lang w:eastAsia="it-IT"/>
        </w:rPr>
      </w:pPr>
    </w:p>
    <w:p w14:paraId="2F5380F9" w14:textId="77777777" w:rsidR="00AE28AD" w:rsidRPr="00012D25" w:rsidRDefault="00AE28AD" w:rsidP="00A61923">
      <w:pPr>
        <w:pStyle w:val="Sommario2"/>
        <w:rPr>
          <w:rFonts w:ascii="Calibri" w:hAnsi="Calibri" w:cs="Calibri"/>
          <w:sz w:val="22"/>
          <w:szCs w:val="22"/>
          <w:lang w:eastAsia="it-IT"/>
        </w:rPr>
      </w:pPr>
    </w:p>
    <w:p w14:paraId="3187AA72" w14:textId="77777777" w:rsidR="00AE28AD" w:rsidRPr="00012D25" w:rsidRDefault="00AE28AD" w:rsidP="00A61923">
      <w:pPr>
        <w:pStyle w:val="Sommario2"/>
        <w:rPr>
          <w:rFonts w:ascii="Calibri" w:hAnsi="Calibri" w:cs="Calibri"/>
          <w:sz w:val="22"/>
          <w:szCs w:val="22"/>
          <w:lang w:eastAsia="it-IT"/>
        </w:rPr>
      </w:pPr>
    </w:p>
    <w:p w14:paraId="1E93F56B" w14:textId="5B01E831" w:rsidR="00AE28AD" w:rsidRPr="00012D25" w:rsidRDefault="00AE28AD" w:rsidP="00801344">
      <w:pPr>
        <w:widowControl w:val="0"/>
        <w:spacing w:before="60" w:after="60"/>
        <w:rPr>
          <w:rFonts w:ascii="Calibri" w:hAnsi="Calibri" w:cs="Calibri"/>
          <w:sz w:val="22"/>
          <w:lang w:eastAsia="it-IT"/>
        </w:rPr>
      </w:pPr>
      <w:r w:rsidRPr="00012D25">
        <w:rPr>
          <w:rFonts w:ascii="Calibri" w:hAnsi="Calibri" w:cs="Calibri"/>
          <w:sz w:val="22"/>
        </w:rPr>
        <w:br w:type="page"/>
      </w:r>
    </w:p>
    <w:p w14:paraId="2D3ACD28" w14:textId="77777777" w:rsidR="00AE28AD" w:rsidRPr="00012D25" w:rsidRDefault="00AE28AD" w:rsidP="00510FC8">
      <w:pPr>
        <w:pStyle w:val="Titolo1"/>
        <w:jc w:val="center"/>
        <w:rPr>
          <w:rFonts w:ascii="Calibri" w:hAnsi="Calibri" w:cs="Calibri"/>
        </w:rPr>
      </w:pPr>
      <w:bookmarkStart w:id="0" w:name="_Toc391036044"/>
      <w:bookmarkStart w:id="1" w:name="_Toc392577486"/>
      <w:bookmarkStart w:id="2" w:name="_Toc393110553"/>
      <w:bookmarkStart w:id="3" w:name="_Toc393112117"/>
      <w:bookmarkStart w:id="4" w:name="_Toc485638580"/>
      <w:bookmarkStart w:id="5" w:name="_Toc380501859"/>
      <w:bookmarkStart w:id="6" w:name="_Toc391035971"/>
      <w:bookmarkStart w:id="7" w:name="_Toc234492663"/>
      <w:r w:rsidRPr="00012D25">
        <w:rPr>
          <w:rFonts w:ascii="Calibri" w:hAnsi="Calibri" w:cs="Calibri"/>
        </w:rPr>
        <w:lastRenderedPageBreak/>
        <w:t>DISCIPLINARE DI GARA</w:t>
      </w:r>
      <w:bookmarkEnd w:id="0"/>
      <w:bookmarkEnd w:id="1"/>
      <w:bookmarkEnd w:id="2"/>
      <w:bookmarkEnd w:id="3"/>
      <w:bookmarkEnd w:id="4"/>
      <w:bookmarkEnd w:id="5"/>
      <w:bookmarkEnd w:id="6"/>
      <w:bookmarkEnd w:id="7"/>
    </w:p>
    <w:p w14:paraId="07359C46" w14:textId="77777777" w:rsidR="00510FC8" w:rsidRDefault="00510FC8" w:rsidP="00510FC8">
      <w:pPr>
        <w:autoSpaceDE w:val="0"/>
        <w:autoSpaceDN w:val="0"/>
        <w:adjustRightInd w:val="0"/>
        <w:spacing w:line="240" w:lineRule="auto"/>
        <w:jc w:val="left"/>
        <w:rPr>
          <w:rFonts w:ascii="Calibri" w:hAnsi="Calibri" w:cs="Calibri"/>
          <w:b/>
          <w:sz w:val="22"/>
          <w:lang w:eastAsia="it-IT"/>
        </w:rPr>
      </w:pPr>
    </w:p>
    <w:p w14:paraId="43DD55B7" w14:textId="7937DE36" w:rsidR="00AE28AD" w:rsidRDefault="00510FC8" w:rsidP="00002128">
      <w:pPr>
        <w:autoSpaceDE w:val="0"/>
        <w:autoSpaceDN w:val="0"/>
        <w:adjustRightInd w:val="0"/>
        <w:spacing w:line="240" w:lineRule="auto"/>
        <w:rPr>
          <w:rFonts w:ascii="Calibri" w:hAnsi="Calibri" w:cs="Calibri"/>
          <w:b/>
          <w:bCs/>
          <w:sz w:val="22"/>
          <w:lang w:eastAsia="it-IT"/>
        </w:rPr>
      </w:pPr>
      <w:r>
        <w:rPr>
          <w:rFonts w:ascii="Calibri" w:hAnsi="Calibri" w:cs="Calibri"/>
          <w:b/>
          <w:sz w:val="22"/>
          <w:lang w:eastAsia="it-IT"/>
        </w:rPr>
        <w:t>G</w:t>
      </w:r>
      <w:r w:rsidRPr="00012D25">
        <w:rPr>
          <w:rFonts w:ascii="Calibri" w:hAnsi="Calibri" w:cs="Calibri"/>
          <w:b/>
          <w:sz w:val="22"/>
          <w:lang w:eastAsia="it-IT"/>
        </w:rPr>
        <w:t xml:space="preserve">ara </w:t>
      </w:r>
      <w:r>
        <w:rPr>
          <w:rFonts w:ascii="Calibri" w:hAnsi="Calibri" w:cs="Calibri"/>
          <w:b/>
          <w:sz w:val="22"/>
          <w:lang w:eastAsia="it-IT"/>
        </w:rPr>
        <w:t>E</w:t>
      </w:r>
      <w:r w:rsidRPr="00012D25">
        <w:rPr>
          <w:rFonts w:ascii="Calibri" w:hAnsi="Calibri" w:cs="Calibri"/>
          <w:b/>
          <w:sz w:val="22"/>
          <w:lang w:eastAsia="it-IT"/>
        </w:rPr>
        <w:t xml:space="preserve">uropea a </w:t>
      </w:r>
      <w:r>
        <w:rPr>
          <w:rFonts w:ascii="Calibri" w:hAnsi="Calibri" w:cs="Calibri"/>
          <w:b/>
          <w:sz w:val="22"/>
          <w:lang w:eastAsia="it-IT"/>
        </w:rPr>
        <w:t>P</w:t>
      </w:r>
      <w:r w:rsidRPr="00012D25">
        <w:rPr>
          <w:rFonts w:ascii="Calibri" w:hAnsi="Calibri" w:cs="Calibri"/>
          <w:b/>
          <w:sz w:val="22"/>
          <w:lang w:eastAsia="it-IT"/>
        </w:rPr>
        <w:t xml:space="preserve">rocedura </w:t>
      </w:r>
      <w:r>
        <w:rPr>
          <w:rFonts w:ascii="Calibri" w:hAnsi="Calibri" w:cs="Calibri"/>
          <w:b/>
          <w:sz w:val="22"/>
          <w:lang w:eastAsia="it-IT"/>
        </w:rPr>
        <w:t>A</w:t>
      </w:r>
      <w:r w:rsidRPr="00012D25">
        <w:rPr>
          <w:rFonts w:ascii="Calibri" w:hAnsi="Calibri" w:cs="Calibri"/>
          <w:b/>
          <w:sz w:val="22"/>
          <w:lang w:eastAsia="it-IT"/>
        </w:rPr>
        <w:t xml:space="preserve">perta </w:t>
      </w:r>
      <w:r>
        <w:rPr>
          <w:rFonts w:ascii="Calibri" w:hAnsi="Calibri" w:cs="Calibri"/>
          <w:b/>
          <w:bCs/>
          <w:sz w:val="22"/>
          <w:lang w:eastAsia="it-IT"/>
        </w:rPr>
        <w:t>finalizzata all’</w:t>
      </w:r>
      <w:r w:rsidRPr="00012D25">
        <w:rPr>
          <w:rFonts w:ascii="Calibri" w:hAnsi="Calibri" w:cs="Calibri"/>
          <w:b/>
          <w:bCs/>
          <w:sz w:val="22"/>
          <w:lang w:eastAsia="it-IT"/>
        </w:rPr>
        <w:t xml:space="preserve">affidamento di </w:t>
      </w:r>
      <w:r>
        <w:rPr>
          <w:rFonts w:ascii="Calibri" w:hAnsi="Calibri" w:cs="Calibri"/>
          <w:b/>
          <w:bCs/>
          <w:sz w:val="22"/>
          <w:lang w:eastAsia="it-IT"/>
        </w:rPr>
        <w:t xml:space="preserve">un Accordo Quadro della durata di 4 anni, senza rilancio competitivo, con un unico Operatore Economico per l’acquisto di occhiali chirurgici con </w:t>
      </w:r>
      <w:r w:rsidRPr="00510FC8">
        <w:rPr>
          <w:rFonts w:ascii="Calibri" w:hAnsi="Calibri" w:cs="Calibri"/>
          <w:b/>
          <w:bCs/>
          <w:sz w:val="22"/>
          <w:lang w:eastAsia="it-IT"/>
        </w:rPr>
        <w:t>telescopi ingranditori e fonti luminose</w:t>
      </w:r>
      <w:r>
        <w:rPr>
          <w:rFonts w:ascii="Calibri" w:hAnsi="Calibri" w:cs="Calibri"/>
          <w:b/>
          <w:bCs/>
          <w:sz w:val="22"/>
          <w:lang w:eastAsia="it-IT"/>
        </w:rPr>
        <w:t xml:space="preserve"> per le necessità delle Aziende Sanitarie AVEC.</w:t>
      </w:r>
    </w:p>
    <w:p w14:paraId="666C5392" w14:textId="77777777" w:rsidR="00510FC8" w:rsidRPr="00510FC8" w:rsidRDefault="00510FC8" w:rsidP="00510FC8">
      <w:pPr>
        <w:autoSpaceDE w:val="0"/>
        <w:autoSpaceDN w:val="0"/>
        <w:adjustRightInd w:val="0"/>
        <w:spacing w:line="240" w:lineRule="auto"/>
        <w:jc w:val="left"/>
        <w:rPr>
          <w:rFonts w:ascii="Calibri" w:hAnsi="Calibri" w:cs="Calibri"/>
          <w:b/>
          <w:bCs/>
          <w:sz w:val="22"/>
          <w:lang w:eastAsia="it-IT"/>
        </w:rPr>
      </w:pPr>
    </w:p>
    <w:p w14:paraId="1D2E33AF" w14:textId="6BF1AA5E" w:rsidR="00AE28AD" w:rsidRPr="00012D25" w:rsidRDefault="00012D25" w:rsidP="00604C9A">
      <w:pPr>
        <w:pStyle w:val="Titolo2"/>
        <w:rPr>
          <w:rFonts w:ascii="Calibri" w:hAnsi="Calibri" w:cs="Calibri"/>
          <w:sz w:val="22"/>
          <w:szCs w:val="22"/>
        </w:rPr>
      </w:pPr>
      <w:bookmarkStart w:id="8" w:name="_Toc482101906"/>
      <w:bookmarkStart w:id="9" w:name="_Toc482101812"/>
      <w:bookmarkStart w:id="10" w:name="_Toc482101719"/>
      <w:bookmarkStart w:id="11" w:name="_Toc482101544"/>
      <w:bookmarkStart w:id="12" w:name="_Toc482101429"/>
      <w:bookmarkStart w:id="13" w:name="_Toc374026426"/>
      <w:bookmarkStart w:id="14" w:name="_Toc374025981"/>
      <w:bookmarkStart w:id="15" w:name="_Toc374025928"/>
      <w:bookmarkStart w:id="16" w:name="_Toc374025834"/>
      <w:bookmarkStart w:id="17" w:name="_Toc374025745"/>
      <w:bookmarkStart w:id="18" w:name="_Toc498419717"/>
      <w:bookmarkStart w:id="19" w:name="_Toc497831525"/>
      <w:bookmarkStart w:id="20" w:name="_Toc497728131"/>
      <w:bookmarkStart w:id="21" w:name="_Toc497484933"/>
      <w:bookmarkStart w:id="22" w:name="_Toc494359015"/>
      <w:bookmarkStart w:id="23" w:name="_Toc494358966"/>
      <w:bookmarkStart w:id="24" w:name="_Toc493500868"/>
      <w:bookmarkStart w:id="25" w:name="_Toc498419716"/>
      <w:bookmarkStart w:id="26" w:name="_Toc497831524"/>
      <w:bookmarkStart w:id="27" w:name="_Toc497728130"/>
      <w:bookmarkStart w:id="28" w:name="_Toc497484932"/>
      <w:bookmarkStart w:id="29" w:name="_Toc494359014"/>
      <w:bookmarkStart w:id="30" w:name="_Toc494358965"/>
      <w:bookmarkStart w:id="31" w:name="_Toc493500867"/>
      <w:bookmarkStart w:id="32" w:name="_Toc482102096"/>
      <w:bookmarkStart w:id="33" w:name="_Toc482102001"/>
      <w:bookmarkStart w:id="34" w:name="_Toc234492664"/>
      <w:bookmarkStart w:id="35" w:name="_Toc391036046"/>
      <w:bookmarkStart w:id="36" w:name="_Toc391035973"/>
      <w:bookmarkStart w:id="37" w:name="_Toc380501861"/>
      <w:bookmarkStart w:id="38" w:name="_Toc35403817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Fonts w:ascii="Calibri" w:hAnsi="Calibri" w:cs="Calibri"/>
          <w:sz w:val="22"/>
          <w:szCs w:val="22"/>
        </w:rPr>
        <w:t>R</w:t>
      </w:r>
      <w:r w:rsidRPr="00012D25">
        <w:rPr>
          <w:rFonts w:ascii="Calibri" w:hAnsi="Calibri" w:cs="Calibri"/>
          <w:sz w:val="22"/>
          <w:szCs w:val="22"/>
        </w:rPr>
        <w:t>ichiamate</w:t>
      </w:r>
      <w:bookmarkEnd w:id="34"/>
      <w:r w:rsidRPr="00012D25">
        <w:rPr>
          <w:rFonts w:ascii="Calibri" w:hAnsi="Calibri" w:cs="Calibri"/>
          <w:sz w:val="22"/>
          <w:szCs w:val="22"/>
        </w:rPr>
        <w:t xml:space="preserve"> </w:t>
      </w:r>
    </w:p>
    <w:p w14:paraId="3E32B4A1" w14:textId="6934F541" w:rsidR="00012D25" w:rsidRPr="00012D25" w:rsidRDefault="00012D25" w:rsidP="00012D25">
      <w:pPr>
        <w:pStyle w:val="Paragrafoelenco"/>
        <w:numPr>
          <w:ilvl w:val="0"/>
          <w:numId w:val="54"/>
        </w:numPr>
        <w:spacing w:before="60" w:after="60"/>
        <w:rPr>
          <w:rFonts w:ascii="Calibri" w:hAnsi="Calibri" w:cs="Calibri"/>
          <w:bCs/>
          <w:iCs/>
          <w:sz w:val="22"/>
        </w:rPr>
      </w:pPr>
      <w:r w:rsidRPr="00012D25">
        <w:rPr>
          <w:rFonts w:ascii="Calibri" w:hAnsi="Calibri" w:cs="Calibri"/>
          <w:bCs/>
          <w:iCs/>
          <w:sz w:val="22"/>
        </w:rPr>
        <w:t>La delibera n.115 del 13.06.2011 di unificazione di servizi amministrativi in ambito metropolitano con la quale è stato istituito il Servizio Acquisti Metropolitano;</w:t>
      </w:r>
    </w:p>
    <w:p w14:paraId="056BAD49" w14:textId="73D7B13F" w:rsidR="00012D25" w:rsidRPr="00012D25" w:rsidRDefault="00012D25" w:rsidP="00012D25">
      <w:pPr>
        <w:pStyle w:val="Paragrafoelenco"/>
        <w:numPr>
          <w:ilvl w:val="0"/>
          <w:numId w:val="54"/>
        </w:numPr>
        <w:spacing w:before="60" w:after="60"/>
        <w:rPr>
          <w:rFonts w:ascii="Calibri" w:hAnsi="Calibri" w:cs="Calibri"/>
          <w:bCs/>
          <w:iCs/>
          <w:sz w:val="22"/>
        </w:rPr>
      </w:pPr>
      <w:r w:rsidRPr="00012D25">
        <w:rPr>
          <w:rFonts w:ascii="Calibri" w:hAnsi="Calibri" w:cs="Calibri"/>
          <w:bCs/>
          <w:iCs/>
          <w:sz w:val="22"/>
        </w:rPr>
        <w:t>Le delibere n. 268 del 29.06.2022 dell’Azienda USL di Bologna, n.204 del 29.06.2022 dell’IRCCS Azienda Ospedaliero-Universitaria di Bologna Policlinico di Sant’Orsola, n.193 del 30.06.2022 dell’IRCCS – Istituto Ortopedico Rizzoli, n.149 del 29.06.2022 dell’Azienda USL di Imola, n.129 del 29.06.2022 dell’Azienda Ospedaliero Universitaria di Ferrara, n.179 del 01.07.2022 dell’Azienda USL di Ferrara con le quali è stato costituito il Servizio Acquisti di Area Vasta Emilia Centrale (SAAV) ed è stata contestualmente approvata la convenzione attuativa per lo svolgimento delle relative funzioni unificate con decorrenza dal 1 luglio 2022;</w:t>
      </w:r>
    </w:p>
    <w:p w14:paraId="499AE4A9" w14:textId="73151AAF" w:rsidR="00012D25" w:rsidRPr="00012D25" w:rsidRDefault="00012D25" w:rsidP="00012D25">
      <w:pPr>
        <w:pStyle w:val="Paragrafoelenco"/>
        <w:numPr>
          <w:ilvl w:val="0"/>
          <w:numId w:val="54"/>
        </w:numPr>
        <w:spacing w:before="60" w:after="60"/>
        <w:rPr>
          <w:rFonts w:ascii="Calibri" w:hAnsi="Calibri" w:cs="Calibri"/>
          <w:bCs/>
          <w:iCs/>
          <w:sz w:val="22"/>
        </w:rPr>
      </w:pPr>
      <w:r w:rsidRPr="00012D25">
        <w:rPr>
          <w:rFonts w:ascii="Calibri" w:hAnsi="Calibri" w:cs="Calibri"/>
          <w:bCs/>
          <w:iCs/>
          <w:sz w:val="22"/>
        </w:rPr>
        <w:t>che con le sopra citate delibere sono state altresì individuate le funzioni delegate al SAAV e quelle di competenza esclusiva delle Aziende deleganti;</w:t>
      </w:r>
    </w:p>
    <w:p w14:paraId="6384CD1D" w14:textId="05A20C4D" w:rsidR="00012D25" w:rsidRPr="00012D25" w:rsidRDefault="00012D25" w:rsidP="00012D25">
      <w:pPr>
        <w:pStyle w:val="Paragrafoelenco"/>
        <w:numPr>
          <w:ilvl w:val="0"/>
          <w:numId w:val="54"/>
        </w:numPr>
        <w:spacing w:before="60" w:after="60"/>
        <w:rPr>
          <w:rFonts w:ascii="Calibri" w:hAnsi="Calibri" w:cs="Calibri"/>
          <w:bCs/>
          <w:iCs/>
          <w:sz w:val="22"/>
        </w:rPr>
      </w:pPr>
      <w:r w:rsidRPr="00012D25">
        <w:rPr>
          <w:rFonts w:ascii="Calibri" w:hAnsi="Calibri" w:cs="Calibri"/>
          <w:bCs/>
          <w:iCs/>
          <w:sz w:val="22"/>
        </w:rPr>
        <w:t>la delibera n.404 del 08.11.2022 di conferimento dell'incarico dirigenziale di Direttore del SAAV;</w:t>
      </w:r>
    </w:p>
    <w:p w14:paraId="226990C3" w14:textId="0F1E1323" w:rsidR="00012D25" w:rsidRPr="00012D25" w:rsidRDefault="00012D25" w:rsidP="00012D25">
      <w:pPr>
        <w:pStyle w:val="Paragrafoelenco"/>
        <w:numPr>
          <w:ilvl w:val="0"/>
          <w:numId w:val="54"/>
        </w:numPr>
        <w:spacing w:before="60" w:after="60"/>
        <w:rPr>
          <w:rFonts w:ascii="Calibri" w:hAnsi="Calibri" w:cs="Calibri"/>
          <w:bCs/>
          <w:iCs/>
          <w:sz w:val="22"/>
        </w:rPr>
      </w:pPr>
      <w:r w:rsidRPr="00012D25">
        <w:rPr>
          <w:rFonts w:ascii="Calibri" w:hAnsi="Calibri" w:cs="Calibri"/>
          <w:bCs/>
          <w:iCs/>
          <w:sz w:val="22"/>
        </w:rPr>
        <w:t>la delibera di recepimento della convenzione attuativa n.62 del 12.02.2024 delle funzioni unificate del Servizio Acquisti di Area Vasta dell’Area Vasta Emilia Centrale;</w:t>
      </w:r>
    </w:p>
    <w:p w14:paraId="46EC2AB3" w14:textId="10083CCA" w:rsidR="00012D25" w:rsidRPr="00012D25" w:rsidRDefault="00012D25" w:rsidP="00AE28AD">
      <w:pPr>
        <w:spacing w:before="60" w:after="60"/>
        <w:rPr>
          <w:rFonts w:ascii="Calibri" w:hAnsi="Calibri" w:cs="Calibri"/>
          <w:bCs/>
          <w:iCs/>
          <w:sz w:val="22"/>
        </w:rPr>
      </w:pPr>
      <w:r w:rsidRPr="00012D25">
        <w:rPr>
          <w:rFonts w:ascii="Calibri" w:hAnsi="Calibri" w:cs="Calibri"/>
          <w:sz w:val="22"/>
        </w:rPr>
        <w:t>Premesso</w:t>
      </w:r>
      <w:r>
        <w:rPr>
          <w:rFonts w:ascii="Calibri" w:hAnsi="Calibri" w:cs="Calibri"/>
          <w:sz w:val="22"/>
        </w:rPr>
        <w:t xml:space="preserve"> che:</w:t>
      </w:r>
    </w:p>
    <w:p w14:paraId="10819120" w14:textId="28F92D1E" w:rsidR="00AE28AD" w:rsidRPr="006D11A7" w:rsidRDefault="00AE28AD" w:rsidP="00002128">
      <w:pPr>
        <w:autoSpaceDE w:val="0"/>
        <w:autoSpaceDN w:val="0"/>
        <w:adjustRightInd w:val="0"/>
        <w:spacing w:line="240" w:lineRule="auto"/>
        <w:rPr>
          <w:rFonts w:ascii="Calibri" w:hAnsi="Calibri" w:cs="Calibri"/>
          <w:bCs/>
          <w:iCs/>
          <w:sz w:val="22"/>
        </w:rPr>
      </w:pPr>
      <w:r w:rsidRPr="00012D25">
        <w:rPr>
          <w:rFonts w:ascii="Calibri" w:hAnsi="Calibri" w:cs="Calibri"/>
          <w:bCs/>
          <w:iCs/>
          <w:sz w:val="22"/>
        </w:rPr>
        <w:t xml:space="preserve">Con atto n. </w:t>
      </w:r>
      <w:r w:rsidR="00002128">
        <w:rPr>
          <w:rFonts w:ascii="Calibri" w:hAnsi="Calibri" w:cs="Calibri"/>
          <w:bCs/>
          <w:iCs/>
          <w:sz w:val="22"/>
        </w:rPr>
        <w:t>1767</w:t>
      </w:r>
      <w:r w:rsidRPr="00012D25">
        <w:rPr>
          <w:rFonts w:ascii="Calibri" w:hAnsi="Calibri" w:cs="Calibri"/>
          <w:bCs/>
          <w:iCs/>
          <w:sz w:val="22"/>
        </w:rPr>
        <w:t xml:space="preserve"> del </w:t>
      </w:r>
      <w:r w:rsidR="00002128">
        <w:rPr>
          <w:rFonts w:ascii="Calibri" w:hAnsi="Calibri" w:cs="Calibri"/>
          <w:bCs/>
          <w:iCs/>
          <w:sz w:val="22"/>
        </w:rPr>
        <w:t>07.07.2026</w:t>
      </w:r>
      <w:r w:rsidR="002B5BA6" w:rsidRPr="00012D25">
        <w:rPr>
          <w:rFonts w:ascii="Calibri" w:hAnsi="Calibri" w:cs="Calibri"/>
          <w:b/>
          <w:i/>
          <w:sz w:val="22"/>
        </w:rPr>
        <w:t>,</w:t>
      </w:r>
      <w:r w:rsidR="002B5BA6" w:rsidRPr="00012D25">
        <w:rPr>
          <w:rFonts w:ascii="Calibri" w:hAnsi="Calibri" w:cs="Calibri"/>
          <w:b/>
          <w:iCs/>
          <w:sz w:val="22"/>
        </w:rPr>
        <w:t xml:space="preserve"> </w:t>
      </w:r>
      <w:r w:rsidR="002B5BA6" w:rsidRPr="00012D25">
        <w:rPr>
          <w:rFonts w:ascii="Calibri" w:hAnsi="Calibri" w:cs="Calibri"/>
          <w:bCs/>
          <w:iCs/>
          <w:sz w:val="22"/>
        </w:rPr>
        <w:t xml:space="preserve">questa Amministrazione </w:t>
      </w:r>
      <w:r w:rsidRPr="00012D25">
        <w:rPr>
          <w:rFonts w:ascii="Calibri" w:hAnsi="Calibri" w:cs="Calibri"/>
          <w:bCs/>
          <w:iCs/>
          <w:sz w:val="22"/>
        </w:rPr>
        <w:t xml:space="preserve">ha deciso di </w:t>
      </w:r>
      <w:r w:rsidR="00002128">
        <w:rPr>
          <w:rFonts w:ascii="Calibri" w:hAnsi="Calibri" w:cs="Calibri"/>
          <w:bCs/>
          <w:iCs/>
          <w:sz w:val="22"/>
        </w:rPr>
        <w:t>indire una procedura per l’</w:t>
      </w:r>
      <w:r w:rsidRPr="00012D25">
        <w:rPr>
          <w:rFonts w:ascii="Calibri" w:hAnsi="Calibri" w:cs="Calibri"/>
          <w:bCs/>
          <w:iCs/>
          <w:sz w:val="22"/>
        </w:rPr>
        <w:t>affida</w:t>
      </w:r>
      <w:r w:rsidR="00002128">
        <w:rPr>
          <w:rFonts w:ascii="Calibri" w:hAnsi="Calibri" w:cs="Calibri"/>
          <w:bCs/>
          <w:iCs/>
          <w:sz w:val="22"/>
        </w:rPr>
        <w:t xml:space="preserve">mento </w:t>
      </w:r>
      <w:r w:rsidRPr="00012D25">
        <w:rPr>
          <w:rFonts w:ascii="Calibri" w:hAnsi="Calibri" w:cs="Calibri"/>
          <w:bCs/>
          <w:iCs/>
          <w:sz w:val="22"/>
        </w:rPr>
        <w:t xml:space="preserve">di </w:t>
      </w:r>
      <w:r w:rsidR="00002128">
        <w:rPr>
          <w:rFonts w:ascii="Calibri" w:hAnsi="Calibri" w:cs="Calibri"/>
          <w:bCs/>
          <w:iCs/>
          <w:sz w:val="22"/>
        </w:rPr>
        <w:t xml:space="preserve">un </w:t>
      </w:r>
      <w:r w:rsidR="006D11A7" w:rsidRPr="006D11A7">
        <w:rPr>
          <w:rFonts w:ascii="Calibri" w:hAnsi="Calibri" w:cs="Calibri"/>
          <w:bCs/>
          <w:iCs/>
          <w:sz w:val="22"/>
        </w:rPr>
        <w:t xml:space="preserve">Accordo Quadro della durata di 4 anni, senza rilancio competitivo, con un unico Operatore Economico per l’acquisto di </w:t>
      </w:r>
      <w:r w:rsidR="006D11A7">
        <w:rPr>
          <w:rFonts w:ascii="Calibri" w:hAnsi="Calibri" w:cs="Calibri"/>
          <w:bCs/>
          <w:iCs/>
          <w:sz w:val="22"/>
        </w:rPr>
        <w:t xml:space="preserve">occhiali chirurgici con </w:t>
      </w:r>
      <w:r w:rsidR="006D11A7" w:rsidRPr="006D11A7">
        <w:rPr>
          <w:rFonts w:ascii="Calibri" w:hAnsi="Calibri" w:cs="Calibri"/>
          <w:bCs/>
          <w:iCs/>
          <w:sz w:val="22"/>
        </w:rPr>
        <w:t>telescopi ingranditori e fonti luminose per le necessità delle Aziende Sanitarie AVEC.</w:t>
      </w:r>
    </w:p>
    <w:p w14:paraId="7B9BB37A" w14:textId="77777777" w:rsidR="00AE28AD" w:rsidRPr="00012D25" w:rsidRDefault="00AE28AD" w:rsidP="00AE28AD">
      <w:pPr>
        <w:widowControl w:val="0"/>
        <w:spacing w:before="60" w:after="60"/>
        <w:rPr>
          <w:rFonts w:ascii="Calibri" w:hAnsi="Calibri" w:cs="Calibri"/>
          <w:sz w:val="22"/>
        </w:rPr>
      </w:pPr>
    </w:p>
    <w:p w14:paraId="1F4158BE" w14:textId="5EE7E618" w:rsidR="00AE28AD" w:rsidRPr="00012D25" w:rsidRDefault="00AE28AD" w:rsidP="00AE28AD">
      <w:pPr>
        <w:pStyle w:val="Testocommento"/>
        <w:spacing w:before="60" w:after="60"/>
        <w:rPr>
          <w:rFonts w:ascii="Calibri" w:hAnsi="Calibri" w:cs="Calibri"/>
          <w:bCs/>
          <w:iCs/>
          <w:sz w:val="22"/>
          <w:szCs w:val="22"/>
          <w:lang w:val="it-IT" w:eastAsia="it-IT"/>
        </w:rPr>
      </w:pPr>
      <w:r w:rsidRPr="00012D25">
        <w:rPr>
          <w:rFonts w:ascii="Calibri" w:hAnsi="Calibri" w:cs="Calibri"/>
          <w:bCs/>
          <w:iCs/>
          <w:sz w:val="22"/>
          <w:szCs w:val="22"/>
          <w:lang w:val="it-IT" w:eastAsia="it-IT"/>
        </w:rPr>
        <w:t xml:space="preserve">La presente procedura è interamente svolta tramite la PAD accessibile all’indirizzo </w:t>
      </w:r>
      <w:r w:rsidR="00012D25" w:rsidRPr="00012D25">
        <w:rPr>
          <w:rFonts w:ascii="Calibri" w:hAnsi="Calibri" w:cs="Calibri"/>
          <w:bCs/>
          <w:iCs/>
          <w:sz w:val="22"/>
          <w:szCs w:val="22"/>
          <w:lang w:val="it-IT" w:eastAsia="it-IT"/>
        </w:rPr>
        <w:t xml:space="preserve">: </w:t>
      </w:r>
      <w:r w:rsidR="00012D25" w:rsidRPr="00012D25">
        <w:rPr>
          <w:rFonts w:ascii="Calibri" w:hAnsi="Calibri" w:cs="Calibri"/>
          <w:sz w:val="22"/>
          <w:szCs w:val="22"/>
        </w:rPr>
        <w:t>http://intercent.regione.emilia-romagna.it</w:t>
      </w:r>
      <w:r w:rsidR="00604C9A" w:rsidRPr="00012D25">
        <w:rPr>
          <w:rFonts w:ascii="Calibri" w:hAnsi="Calibri" w:cs="Calibri"/>
          <w:bCs/>
          <w:i/>
          <w:iCs/>
          <w:sz w:val="22"/>
          <w:szCs w:val="22"/>
          <w:lang w:val="it-IT" w:eastAsia="it-IT"/>
        </w:rPr>
        <w:t>.</w:t>
      </w:r>
    </w:p>
    <w:p w14:paraId="28F62999" w14:textId="35B792C1" w:rsidR="00AE28AD" w:rsidRPr="00012D25" w:rsidRDefault="00AE28AD" w:rsidP="00D1375D">
      <w:pPr>
        <w:pStyle w:val="Testocommento"/>
        <w:spacing w:before="60" w:after="60"/>
        <w:rPr>
          <w:rFonts w:ascii="Calibri" w:hAnsi="Calibri" w:cs="Calibri"/>
          <w:bCs/>
          <w:iCs/>
          <w:sz w:val="22"/>
          <w:szCs w:val="22"/>
          <w:lang w:val="it-IT" w:eastAsia="it-IT"/>
        </w:rPr>
      </w:pPr>
      <w:r w:rsidRPr="00012D25">
        <w:rPr>
          <w:rFonts w:ascii="Calibri" w:hAnsi="Calibri" w:cs="Calibri"/>
          <w:bCs/>
          <w:iCs/>
          <w:sz w:val="22"/>
          <w:szCs w:val="22"/>
          <w:lang w:val="it-IT" w:eastAsia="it-IT"/>
        </w:rPr>
        <w:t>L’affidamento avviene mediante procedura aperta con applicazione del criterio dell’offerta economicamente più vantaggiosa individuata sulla base del miglior rapporto qualità prezzo</w:t>
      </w:r>
      <w:r w:rsidR="00922488" w:rsidRPr="00012D25">
        <w:rPr>
          <w:rFonts w:ascii="Calibri" w:hAnsi="Calibri" w:cs="Calibri"/>
          <w:bCs/>
          <w:iCs/>
          <w:sz w:val="22"/>
          <w:szCs w:val="22"/>
          <w:lang w:val="it-IT" w:eastAsia="it-IT"/>
        </w:rPr>
        <w:t>.</w:t>
      </w:r>
    </w:p>
    <w:p w14:paraId="7D36541A" w14:textId="464B34CD" w:rsidR="00FB27A8" w:rsidRPr="00012D25" w:rsidRDefault="00C769D0" w:rsidP="00E27D26">
      <w:pPr>
        <w:pStyle w:val="Testocommento"/>
        <w:spacing w:before="60" w:after="60"/>
        <w:rPr>
          <w:rFonts w:ascii="Calibri" w:hAnsi="Calibri" w:cs="Calibri"/>
          <w:bCs/>
          <w:i/>
          <w:sz w:val="22"/>
          <w:szCs w:val="22"/>
          <w:lang w:val="it-IT" w:eastAsia="it-IT"/>
        </w:rPr>
      </w:pPr>
      <w:r w:rsidRPr="00012D25">
        <w:rPr>
          <w:rFonts w:ascii="Calibri" w:hAnsi="Calibri" w:cs="Calibri"/>
          <w:bCs/>
          <w:iCs/>
          <w:sz w:val="22"/>
          <w:szCs w:val="22"/>
          <w:lang w:val="it-IT" w:eastAsia="it-IT"/>
        </w:rPr>
        <w:t xml:space="preserve">La durata del procedimento </w:t>
      </w:r>
      <w:r w:rsidR="00AE28AD" w:rsidRPr="00012D25">
        <w:rPr>
          <w:rFonts w:ascii="Calibri" w:hAnsi="Calibri" w:cs="Calibri"/>
          <w:bCs/>
          <w:iCs/>
          <w:sz w:val="22"/>
          <w:szCs w:val="22"/>
          <w:lang w:val="it-IT" w:eastAsia="it-IT"/>
        </w:rPr>
        <w:t xml:space="preserve">prevista è pari a </w:t>
      </w:r>
      <w:r w:rsidR="006D11A7">
        <w:rPr>
          <w:rFonts w:ascii="Calibri" w:hAnsi="Calibri" w:cs="Calibri"/>
          <w:bCs/>
          <w:iCs/>
          <w:sz w:val="22"/>
          <w:szCs w:val="22"/>
          <w:lang w:val="it-IT" w:eastAsia="it-IT"/>
        </w:rPr>
        <w:t>9</w:t>
      </w:r>
      <w:r w:rsidR="00AE28AD" w:rsidRPr="00012D25">
        <w:rPr>
          <w:rFonts w:ascii="Calibri" w:hAnsi="Calibri" w:cs="Calibri"/>
          <w:bCs/>
          <w:iCs/>
          <w:sz w:val="22"/>
          <w:szCs w:val="22"/>
          <w:lang w:val="it-IT" w:eastAsia="it-IT"/>
        </w:rPr>
        <w:t xml:space="preserve"> mesi dalla pubblicazione del bando</w:t>
      </w:r>
      <w:r w:rsidR="00AE28AD" w:rsidRPr="00012D25">
        <w:rPr>
          <w:rFonts w:ascii="Calibri" w:hAnsi="Calibri" w:cs="Calibri"/>
          <w:bCs/>
          <w:i/>
          <w:sz w:val="22"/>
          <w:szCs w:val="22"/>
          <w:lang w:val="it-IT" w:eastAsia="it-IT"/>
        </w:rPr>
        <w:t xml:space="preserve"> </w:t>
      </w:r>
      <w:r w:rsidR="006D11A7">
        <w:rPr>
          <w:rFonts w:ascii="Calibri" w:hAnsi="Calibri" w:cs="Calibri"/>
          <w:bCs/>
          <w:i/>
          <w:sz w:val="22"/>
          <w:szCs w:val="22"/>
          <w:lang w:val="it-IT" w:eastAsia="it-IT"/>
        </w:rPr>
        <w:t>.</w:t>
      </w:r>
    </w:p>
    <w:p w14:paraId="06A68B62" w14:textId="2EF26628" w:rsidR="00AE28AD" w:rsidRPr="00012D25" w:rsidRDefault="00AE28AD" w:rsidP="00AE28AD">
      <w:pPr>
        <w:pStyle w:val="Testocommento"/>
        <w:spacing w:before="60" w:after="60"/>
        <w:rPr>
          <w:rFonts w:ascii="Calibri" w:hAnsi="Calibri" w:cs="Calibri"/>
          <w:i/>
          <w:sz w:val="22"/>
          <w:szCs w:val="22"/>
        </w:rPr>
      </w:pPr>
    </w:p>
    <w:p w14:paraId="3E3DD5F0" w14:textId="2ACDEDE4" w:rsidR="00AE28AD" w:rsidRPr="00002128" w:rsidRDefault="00AE28AD" w:rsidP="2616F608">
      <w:pPr>
        <w:tabs>
          <w:tab w:val="left" w:pos="360"/>
        </w:tabs>
        <w:spacing w:before="60" w:after="60"/>
        <w:rPr>
          <w:rFonts w:ascii="Calibri" w:hAnsi="Calibri" w:cs="Calibri"/>
          <w:bCs/>
          <w:iCs/>
          <w:sz w:val="22"/>
        </w:rPr>
      </w:pPr>
      <w:r w:rsidRPr="00012D25">
        <w:rPr>
          <w:rFonts w:ascii="Calibri" w:hAnsi="Calibri" w:cs="Calibri"/>
          <w:sz w:val="22"/>
        </w:rPr>
        <w:t xml:space="preserve">Il </w:t>
      </w:r>
      <w:r w:rsidRPr="00002128">
        <w:rPr>
          <w:rFonts w:ascii="Calibri" w:hAnsi="Calibri" w:cs="Calibri"/>
          <w:bCs/>
          <w:iCs/>
          <w:sz w:val="22"/>
        </w:rPr>
        <w:t>luogo di</w:t>
      </w:r>
      <w:r w:rsidR="0086340F" w:rsidRPr="00002128">
        <w:rPr>
          <w:rFonts w:ascii="Calibri" w:hAnsi="Calibri" w:cs="Calibri"/>
          <w:bCs/>
          <w:iCs/>
          <w:sz w:val="22"/>
        </w:rPr>
        <w:t xml:space="preserve"> </w:t>
      </w:r>
      <w:r w:rsidRPr="00002128">
        <w:rPr>
          <w:rFonts w:ascii="Calibri" w:hAnsi="Calibri" w:cs="Calibri"/>
          <w:bCs/>
          <w:iCs/>
          <w:sz w:val="22"/>
        </w:rPr>
        <w:t>svolgimento del</w:t>
      </w:r>
      <w:r w:rsidR="006D11A7" w:rsidRPr="00002128">
        <w:rPr>
          <w:rFonts w:ascii="Calibri" w:hAnsi="Calibri" w:cs="Calibri"/>
          <w:bCs/>
          <w:iCs/>
          <w:sz w:val="22"/>
        </w:rPr>
        <w:t>la</w:t>
      </w:r>
      <w:r w:rsidRPr="00002128">
        <w:rPr>
          <w:rFonts w:ascii="Calibri" w:hAnsi="Calibri" w:cs="Calibri"/>
          <w:bCs/>
          <w:iCs/>
          <w:sz w:val="22"/>
        </w:rPr>
        <w:t xml:space="preserve"> consegna della fornitura è </w:t>
      </w:r>
      <w:r w:rsidR="006D11A7" w:rsidRPr="00002128">
        <w:rPr>
          <w:rFonts w:ascii="Calibri" w:hAnsi="Calibri" w:cs="Calibri"/>
          <w:bCs/>
          <w:iCs/>
          <w:sz w:val="22"/>
        </w:rPr>
        <w:t xml:space="preserve">Bologna e Ferrara </w:t>
      </w:r>
      <w:r w:rsidRPr="00002128">
        <w:rPr>
          <w:rFonts w:ascii="Calibri" w:hAnsi="Calibri" w:cs="Calibri"/>
          <w:bCs/>
          <w:iCs/>
          <w:sz w:val="22"/>
        </w:rPr>
        <w:t xml:space="preserve"> codice </w:t>
      </w:r>
      <w:r w:rsidR="006D11A7" w:rsidRPr="00002128">
        <w:rPr>
          <w:rFonts w:ascii="Calibri" w:hAnsi="Calibri" w:cs="Calibri"/>
          <w:bCs/>
          <w:iCs/>
          <w:sz w:val="22"/>
        </w:rPr>
        <w:t>ITH55 e ITH56</w:t>
      </w:r>
      <w:r w:rsidRPr="00002128">
        <w:rPr>
          <w:rFonts w:ascii="Calibri" w:hAnsi="Calibri" w:cs="Calibri"/>
          <w:bCs/>
          <w:iCs/>
          <w:sz w:val="22"/>
        </w:rPr>
        <w:t xml:space="preserve"> </w:t>
      </w:r>
    </w:p>
    <w:p w14:paraId="27DDB512" w14:textId="5B834B1B" w:rsidR="00AD51D3" w:rsidRDefault="00AE28AD" w:rsidP="00AD51D3">
      <w:pPr>
        <w:tabs>
          <w:tab w:val="left" w:pos="360"/>
        </w:tabs>
        <w:spacing w:before="60" w:after="60"/>
        <w:rPr>
          <w:rFonts w:ascii="Calibri" w:hAnsi="Calibri" w:cs="Calibri"/>
          <w:sz w:val="22"/>
        </w:rPr>
      </w:pPr>
      <w:r w:rsidRPr="00002128">
        <w:rPr>
          <w:rFonts w:ascii="Calibri" w:hAnsi="Calibri" w:cs="Calibri"/>
          <w:bCs/>
          <w:iCs/>
          <w:sz w:val="22"/>
        </w:rPr>
        <w:t>CUI</w:t>
      </w:r>
      <w:r w:rsidR="00002128">
        <w:rPr>
          <w:rFonts w:ascii="Calibri" w:hAnsi="Calibri" w:cs="Calibri"/>
          <w:bCs/>
          <w:iCs/>
          <w:sz w:val="22"/>
        </w:rPr>
        <w:t xml:space="preserve"> AOUBO:</w:t>
      </w:r>
      <w:r w:rsidRPr="00002128">
        <w:rPr>
          <w:rFonts w:ascii="Calibri" w:hAnsi="Calibri" w:cs="Calibri"/>
          <w:bCs/>
          <w:iCs/>
          <w:sz w:val="22"/>
        </w:rPr>
        <w:t xml:space="preserve"> </w:t>
      </w:r>
      <w:r w:rsidR="00002128" w:rsidRPr="00002128">
        <w:rPr>
          <w:rFonts w:ascii="Calibri" w:hAnsi="Calibri" w:cs="Calibri"/>
          <w:bCs/>
          <w:iCs/>
          <w:sz w:val="22"/>
        </w:rPr>
        <w:t xml:space="preserve">F92038610371202500056 </w:t>
      </w:r>
      <w:r w:rsidR="00AD51D3">
        <w:rPr>
          <w:rFonts w:ascii="Calibri" w:hAnsi="Calibri" w:cs="Calibri"/>
          <w:bCs/>
          <w:iCs/>
          <w:sz w:val="22"/>
        </w:rPr>
        <w:t xml:space="preserve">specifico </w:t>
      </w:r>
      <w:r w:rsidR="00AD51D3">
        <w:rPr>
          <w:rFonts w:ascii="Calibri" w:hAnsi="Calibri" w:cs="Calibri"/>
          <w:sz w:val="22"/>
        </w:rPr>
        <w:t>dell’</w:t>
      </w:r>
      <w:r w:rsidR="00AD51D3" w:rsidRPr="006D11A7">
        <w:rPr>
          <w:rFonts w:ascii="Calibri" w:hAnsi="Calibri" w:cs="Calibri"/>
          <w:sz w:val="22"/>
        </w:rPr>
        <w:t>IRCCS AZIENDA OSPEDALIERO-UNIVERSITARIA di BOLOGNA</w:t>
      </w:r>
      <w:r w:rsidR="00AD51D3">
        <w:rPr>
          <w:rFonts w:ascii="Calibri" w:hAnsi="Calibri" w:cs="Calibri"/>
          <w:sz w:val="22"/>
        </w:rPr>
        <w:t xml:space="preserve"> </w:t>
      </w:r>
      <w:r w:rsidR="00AD51D3" w:rsidRPr="006D11A7">
        <w:rPr>
          <w:rFonts w:ascii="Calibri" w:hAnsi="Calibri" w:cs="Calibri"/>
          <w:sz w:val="22"/>
        </w:rPr>
        <w:t>Policlinico S.Orsola-Malpighi</w:t>
      </w:r>
      <w:r w:rsidR="00AD51D3" w:rsidRPr="00012D25">
        <w:rPr>
          <w:rFonts w:ascii="Calibri" w:hAnsi="Calibri" w:cs="Calibri"/>
          <w:sz w:val="22"/>
        </w:rPr>
        <w:t xml:space="preserve"> </w:t>
      </w:r>
    </w:p>
    <w:p w14:paraId="2C300A25" w14:textId="77777777" w:rsidR="00AD51D3" w:rsidRDefault="00AD51D3" w:rsidP="00AD51D3">
      <w:pPr>
        <w:tabs>
          <w:tab w:val="left" w:pos="360"/>
        </w:tabs>
        <w:spacing w:before="60" w:after="60"/>
        <w:rPr>
          <w:rFonts w:ascii="Calibri" w:hAnsi="Calibri" w:cs="Calibri"/>
          <w:sz w:val="22"/>
        </w:rPr>
      </w:pPr>
    </w:p>
    <w:p w14:paraId="72E301D5" w14:textId="42AE1A34" w:rsidR="006D11A7" w:rsidRPr="006D11A7" w:rsidRDefault="00AE28AD" w:rsidP="00AD51D3">
      <w:pPr>
        <w:tabs>
          <w:tab w:val="left" w:pos="360"/>
        </w:tabs>
        <w:spacing w:before="60" w:after="60"/>
        <w:rPr>
          <w:rFonts w:ascii="Calibri" w:hAnsi="Calibri" w:cs="Calibri"/>
          <w:sz w:val="22"/>
        </w:rPr>
      </w:pPr>
      <w:r w:rsidRPr="00012D25">
        <w:rPr>
          <w:rFonts w:ascii="Calibri" w:hAnsi="Calibri" w:cs="Calibri"/>
          <w:sz w:val="22"/>
        </w:rPr>
        <w:lastRenderedPageBreak/>
        <w:t xml:space="preserve">Il Responsabile unico del progetto è </w:t>
      </w:r>
      <w:r w:rsidR="006E7237">
        <w:rPr>
          <w:rFonts w:ascii="Calibri" w:hAnsi="Calibri" w:cs="Calibri"/>
          <w:sz w:val="22"/>
        </w:rPr>
        <w:t>l’</w:t>
      </w:r>
      <w:r w:rsidR="006D11A7" w:rsidRPr="006D11A7">
        <w:rPr>
          <w:rFonts w:ascii="Calibri" w:hAnsi="Calibri" w:cs="Calibri"/>
          <w:sz w:val="22"/>
        </w:rPr>
        <w:t>Ing Paride Lambertini, Direttore Ingegneria Clinica </w:t>
      </w:r>
    </w:p>
    <w:p w14:paraId="5B8E9AAD" w14:textId="6F868FB8" w:rsidR="00AE28AD" w:rsidRPr="006D11A7" w:rsidRDefault="006D11A7" w:rsidP="7845F726">
      <w:pPr>
        <w:spacing w:before="60" w:after="60"/>
        <w:rPr>
          <w:rFonts w:ascii="Calibri" w:hAnsi="Calibri" w:cs="Calibri"/>
          <w:sz w:val="22"/>
        </w:rPr>
      </w:pPr>
      <w:r w:rsidRPr="006D11A7">
        <w:rPr>
          <w:rFonts w:ascii="Calibri" w:hAnsi="Calibri" w:cs="Calibri"/>
          <w:sz w:val="22"/>
        </w:rPr>
        <w:t>Dipartimento delle Tecnologie e dell'Informazione</w:t>
      </w:r>
      <w:r>
        <w:rPr>
          <w:rFonts w:ascii="Calibri" w:hAnsi="Calibri" w:cs="Calibri"/>
          <w:sz w:val="22"/>
        </w:rPr>
        <w:t xml:space="preserve"> dell’</w:t>
      </w:r>
      <w:r w:rsidRPr="006D11A7">
        <w:rPr>
          <w:rFonts w:ascii="Calibri" w:hAnsi="Calibri" w:cs="Calibri"/>
          <w:sz w:val="22"/>
        </w:rPr>
        <w:t>IRCCS AZIENDA OSPEDALIERO-UNIVERSITARIA di BOLOGNA</w:t>
      </w:r>
      <w:r>
        <w:rPr>
          <w:rFonts w:ascii="Calibri" w:hAnsi="Calibri" w:cs="Calibri"/>
          <w:sz w:val="22"/>
        </w:rPr>
        <w:t xml:space="preserve"> </w:t>
      </w:r>
      <w:r w:rsidRPr="006D11A7">
        <w:rPr>
          <w:rFonts w:ascii="Calibri" w:hAnsi="Calibri" w:cs="Calibri"/>
          <w:sz w:val="22"/>
        </w:rPr>
        <w:t>Policlinico S.Orsola-Malpighi</w:t>
      </w:r>
      <w:r w:rsidR="00AE28AD" w:rsidRPr="006D11A7">
        <w:rPr>
          <w:rFonts w:ascii="Calibri" w:hAnsi="Calibri" w:cs="Calibri"/>
          <w:sz w:val="22"/>
        </w:rPr>
        <w:t>.</w:t>
      </w:r>
    </w:p>
    <w:p w14:paraId="7088AB52" w14:textId="77777777" w:rsidR="006D11A7" w:rsidRDefault="00AE28AD" w:rsidP="7845F726">
      <w:pPr>
        <w:spacing w:before="60" w:after="60"/>
        <w:rPr>
          <w:rFonts w:ascii="Calibri" w:hAnsi="Calibri" w:cs="Calibri"/>
          <w:sz w:val="22"/>
        </w:rPr>
      </w:pPr>
      <w:r w:rsidRPr="00012D25">
        <w:rPr>
          <w:rFonts w:ascii="Calibri" w:hAnsi="Calibri" w:cs="Calibri"/>
          <w:sz w:val="22"/>
        </w:rPr>
        <w:t xml:space="preserve">Il Responsabile del procedimento per la fase di affidamento è </w:t>
      </w:r>
      <w:r w:rsidR="006D11A7">
        <w:rPr>
          <w:rFonts w:ascii="Calibri" w:hAnsi="Calibri" w:cs="Calibri"/>
          <w:sz w:val="22"/>
        </w:rPr>
        <w:t>la Dott.ssa Antonella Crugliano, Direttore del Servizio Acquisti Area Vasta.</w:t>
      </w:r>
    </w:p>
    <w:p w14:paraId="0695D871" w14:textId="77777777" w:rsidR="006D11A7" w:rsidRDefault="002B5BA6" w:rsidP="002B5BA6">
      <w:pPr>
        <w:spacing w:before="60" w:after="60"/>
        <w:rPr>
          <w:rFonts w:ascii="Calibri" w:hAnsi="Calibri" w:cs="Calibri"/>
          <w:bCs/>
          <w:color w:val="000000" w:themeColor="text1"/>
          <w:sz w:val="22"/>
        </w:rPr>
      </w:pPr>
      <w:r w:rsidRPr="00012D25">
        <w:rPr>
          <w:rFonts w:ascii="Calibri" w:hAnsi="Calibri" w:cs="Calibri"/>
          <w:bCs/>
          <w:color w:val="000000" w:themeColor="text1"/>
          <w:sz w:val="22"/>
        </w:rPr>
        <w:t>La Stazione Appaltante d</w:t>
      </w:r>
      <w:r w:rsidR="006D11A7">
        <w:rPr>
          <w:rFonts w:ascii="Calibri" w:hAnsi="Calibri" w:cs="Calibri"/>
          <w:bCs/>
          <w:color w:val="000000" w:themeColor="text1"/>
          <w:sz w:val="22"/>
        </w:rPr>
        <w:t xml:space="preserve">elegante è: </w:t>
      </w:r>
    </w:p>
    <w:p w14:paraId="0C2227D0" w14:textId="70D58E48" w:rsidR="006D11A7" w:rsidRPr="006E7237" w:rsidRDefault="006D11A7" w:rsidP="002B5BA6">
      <w:pPr>
        <w:spacing w:before="60" w:after="60"/>
        <w:rPr>
          <w:rFonts w:ascii="Calibri" w:hAnsi="Calibri" w:cs="Calibri"/>
          <w:sz w:val="22"/>
        </w:rPr>
      </w:pPr>
      <w:r w:rsidRPr="006D11A7">
        <w:rPr>
          <w:rFonts w:ascii="Calibri" w:hAnsi="Calibri" w:cs="Calibri"/>
          <w:sz w:val="22"/>
        </w:rPr>
        <w:t>IRCCS AZIENDA OSPEDALIERO-UNIVERSITARIA di BOLOGNA</w:t>
      </w:r>
      <w:r>
        <w:rPr>
          <w:rFonts w:ascii="Calibri" w:hAnsi="Calibri" w:cs="Calibri"/>
          <w:sz w:val="22"/>
        </w:rPr>
        <w:t xml:space="preserve"> </w:t>
      </w:r>
      <w:r w:rsidRPr="006D11A7">
        <w:rPr>
          <w:rFonts w:ascii="Calibri" w:hAnsi="Calibri" w:cs="Calibri"/>
          <w:sz w:val="22"/>
        </w:rPr>
        <w:t>Policlinico S.Orsola-Malpighi</w:t>
      </w:r>
      <w:r w:rsidRPr="006E7237">
        <w:rPr>
          <w:rFonts w:ascii="Calibri" w:hAnsi="Calibri" w:cs="Calibri"/>
          <w:sz w:val="22"/>
        </w:rPr>
        <w:t xml:space="preserve"> </w:t>
      </w:r>
    </w:p>
    <w:p w14:paraId="6756A1EC" w14:textId="304E6CBF" w:rsidR="006E7237" w:rsidRDefault="006E7237" w:rsidP="002B5BA6">
      <w:pPr>
        <w:spacing w:before="60" w:after="60"/>
        <w:rPr>
          <w:rFonts w:ascii="Calibri" w:hAnsi="Calibri" w:cs="Calibri"/>
          <w:sz w:val="22"/>
        </w:rPr>
      </w:pPr>
      <w:r w:rsidRPr="006E7237">
        <w:rPr>
          <w:rFonts w:ascii="Calibri" w:hAnsi="Calibri" w:cs="Calibri"/>
          <w:sz w:val="22"/>
        </w:rPr>
        <w:t>Azienda USL di Bologna;</w:t>
      </w:r>
    </w:p>
    <w:p w14:paraId="4BAEA3D8" w14:textId="1D4C9450" w:rsidR="006E7237" w:rsidRDefault="006E7237" w:rsidP="002B5BA6">
      <w:pPr>
        <w:spacing w:before="60" w:after="60"/>
        <w:rPr>
          <w:rFonts w:ascii="Calibri" w:hAnsi="Calibri" w:cs="Calibri"/>
          <w:sz w:val="22"/>
        </w:rPr>
      </w:pPr>
      <w:r>
        <w:rPr>
          <w:rFonts w:ascii="Calibri" w:hAnsi="Calibri" w:cs="Calibri"/>
          <w:sz w:val="22"/>
        </w:rPr>
        <w:t>Istituto Ortopedico Rizzoli;</w:t>
      </w:r>
    </w:p>
    <w:p w14:paraId="1DE2937C" w14:textId="023C29CB" w:rsidR="006E7237" w:rsidRDefault="006E7237" w:rsidP="002B5BA6">
      <w:pPr>
        <w:spacing w:before="60" w:after="60"/>
        <w:rPr>
          <w:rFonts w:ascii="Calibri" w:hAnsi="Calibri" w:cs="Calibri"/>
          <w:sz w:val="22"/>
        </w:rPr>
      </w:pPr>
      <w:r>
        <w:rPr>
          <w:rFonts w:ascii="Calibri" w:hAnsi="Calibri" w:cs="Calibri"/>
          <w:sz w:val="22"/>
        </w:rPr>
        <w:t xml:space="preserve">Azienda USL  di Imola </w:t>
      </w:r>
    </w:p>
    <w:p w14:paraId="591C069E" w14:textId="6A0EA146" w:rsidR="006E7237" w:rsidRDefault="006E7237" w:rsidP="002B5BA6">
      <w:pPr>
        <w:spacing w:before="60" w:after="60"/>
        <w:rPr>
          <w:rFonts w:ascii="Calibri" w:hAnsi="Calibri" w:cs="Calibri"/>
          <w:sz w:val="22"/>
        </w:rPr>
      </w:pPr>
      <w:r>
        <w:rPr>
          <w:rFonts w:ascii="Calibri" w:hAnsi="Calibri" w:cs="Calibri"/>
          <w:sz w:val="22"/>
        </w:rPr>
        <w:t>Azienda USL di Ferrara</w:t>
      </w:r>
    </w:p>
    <w:p w14:paraId="4E4DDA30" w14:textId="04988F5D" w:rsidR="006E7237" w:rsidRPr="006E7237" w:rsidRDefault="006E7237" w:rsidP="002B5BA6">
      <w:pPr>
        <w:spacing w:before="60" w:after="60"/>
        <w:rPr>
          <w:rFonts w:ascii="Calibri" w:hAnsi="Calibri" w:cs="Calibri"/>
          <w:sz w:val="22"/>
        </w:rPr>
      </w:pPr>
      <w:r>
        <w:rPr>
          <w:rFonts w:ascii="Calibri" w:hAnsi="Calibri" w:cs="Calibri"/>
          <w:sz w:val="22"/>
        </w:rPr>
        <w:t>Azienda Ospedaliero Universitaria di Ferrara</w:t>
      </w:r>
    </w:p>
    <w:p w14:paraId="01A87ADC" w14:textId="432AC6D6" w:rsidR="006D11A7" w:rsidRDefault="002B5BA6" w:rsidP="002B5BA6">
      <w:pPr>
        <w:spacing w:before="60" w:after="60"/>
        <w:rPr>
          <w:rFonts w:ascii="Calibri" w:hAnsi="Calibri" w:cs="Calibri"/>
          <w:bCs/>
          <w:color w:val="000000" w:themeColor="text1"/>
          <w:sz w:val="22"/>
        </w:rPr>
      </w:pPr>
      <w:r w:rsidRPr="00012D25">
        <w:rPr>
          <w:rFonts w:ascii="Calibri" w:hAnsi="Calibri" w:cs="Calibri"/>
          <w:bCs/>
          <w:color w:val="000000" w:themeColor="text1"/>
          <w:sz w:val="22"/>
        </w:rPr>
        <w:t xml:space="preserve">La Stazione Appaltante delegata è </w:t>
      </w:r>
      <w:r w:rsidR="006D11A7">
        <w:rPr>
          <w:rFonts w:ascii="Calibri" w:hAnsi="Calibri" w:cs="Calibri"/>
          <w:bCs/>
          <w:color w:val="000000" w:themeColor="text1"/>
          <w:sz w:val="22"/>
        </w:rPr>
        <w:t>l’Azienda U</w:t>
      </w:r>
      <w:r w:rsidR="006E7237">
        <w:rPr>
          <w:rFonts w:ascii="Calibri" w:hAnsi="Calibri" w:cs="Calibri"/>
          <w:bCs/>
          <w:color w:val="000000" w:themeColor="text1"/>
          <w:sz w:val="22"/>
        </w:rPr>
        <w:t>SL</w:t>
      </w:r>
      <w:r w:rsidR="006D11A7">
        <w:rPr>
          <w:rFonts w:ascii="Calibri" w:hAnsi="Calibri" w:cs="Calibri"/>
          <w:bCs/>
          <w:color w:val="000000" w:themeColor="text1"/>
          <w:sz w:val="22"/>
        </w:rPr>
        <w:t xml:space="preserve"> di Bologna;</w:t>
      </w:r>
    </w:p>
    <w:p w14:paraId="5244CBBD" w14:textId="77777777" w:rsidR="006E7237" w:rsidRDefault="002B5BA6" w:rsidP="006E7237">
      <w:pPr>
        <w:spacing w:before="60" w:after="60"/>
        <w:rPr>
          <w:rFonts w:ascii="Calibri" w:hAnsi="Calibri" w:cs="Calibri"/>
          <w:bCs/>
          <w:color w:val="000000" w:themeColor="text1"/>
          <w:sz w:val="22"/>
        </w:rPr>
      </w:pPr>
      <w:r w:rsidRPr="00012D25">
        <w:rPr>
          <w:rFonts w:ascii="Calibri" w:hAnsi="Calibri" w:cs="Calibri"/>
          <w:bCs/>
          <w:color w:val="000000" w:themeColor="text1"/>
          <w:sz w:val="22"/>
        </w:rPr>
        <w:t xml:space="preserve">Il Responsabile Unico del Progetto della stazione appaltante delegante ai sensi dell’articolo 15 comma 1 del Codice </w:t>
      </w:r>
      <w:r w:rsidR="006E7237">
        <w:rPr>
          <w:rFonts w:ascii="Calibri" w:hAnsi="Calibri" w:cs="Calibri"/>
          <w:bCs/>
          <w:color w:val="000000" w:themeColor="text1"/>
          <w:sz w:val="22"/>
        </w:rPr>
        <w:t>sono:</w:t>
      </w:r>
    </w:p>
    <w:p w14:paraId="0764D8E2" w14:textId="38471ED2" w:rsidR="002B5BA6" w:rsidRPr="006E7237" w:rsidRDefault="006E7237" w:rsidP="006E7237">
      <w:pPr>
        <w:pStyle w:val="Paragrafoelenco"/>
        <w:numPr>
          <w:ilvl w:val="0"/>
          <w:numId w:val="55"/>
        </w:numPr>
        <w:spacing w:before="60" w:after="60"/>
        <w:rPr>
          <w:rFonts w:ascii="Calibri" w:hAnsi="Calibri" w:cs="Calibri"/>
          <w:sz w:val="22"/>
        </w:rPr>
      </w:pPr>
      <w:r w:rsidRPr="006E7237">
        <w:rPr>
          <w:rFonts w:ascii="Calibri" w:hAnsi="Calibri" w:cs="Calibri"/>
          <w:sz w:val="22"/>
        </w:rPr>
        <w:t>IRCCS AZIENDA OSPEDALIERO-UNIVERSITARIA di BOLOGNA Policlinico S.Orsola-Malpighi, l’Ing Paride Lambertini, Direttore Ingegneria Clinica, Dipartimento delle Tecnologie e dell'Informazione dell’IRCCS AZIENDA OSPEDALIERO-UNIVERSITARIA di BOLOGNA Policlinico S.Orsola-Malpighi</w:t>
      </w:r>
      <w:r w:rsidR="002B5BA6" w:rsidRPr="006E7237">
        <w:rPr>
          <w:rFonts w:ascii="Calibri" w:hAnsi="Calibri" w:cs="Calibri"/>
          <w:bCs/>
          <w:color w:val="000000" w:themeColor="text1"/>
          <w:sz w:val="22"/>
        </w:rPr>
        <w:t xml:space="preserve">. </w:t>
      </w:r>
    </w:p>
    <w:p w14:paraId="1B761DAE" w14:textId="231C48BC" w:rsidR="006E7237" w:rsidRDefault="006E7237" w:rsidP="006E7237">
      <w:pPr>
        <w:pStyle w:val="Paragrafoelenco"/>
        <w:numPr>
          <w:ilvl w:val="0"/>
          <w:numId w:val="55"/>
        </w:numPr>
        <w:spacing w:before="60" w:after="60"/>
        <w:rPr>
          <w:rFonts w:ascii="Calibri" w:hAnsi="Calibri" w:cs="Calibri"/>
          <w:sz w:val="22"/>
        </w:rPr>
      </w:pPr>
      <w:r>
        <w:rPr>
          <w:rFonts w:ascii="Calibri" w:hAnsi="Calibri" w:cs="Calibri"/>
          <w:sz w:val="22"/>
        </w:rPr>
        <w:t>Ing. Giulia Falasca, Direttore del Servizio di Ingegneria Clinica unificata Azienda USL IOR;</w:t>
      </w:r>
    </w:p>
    <w:p w14:paraId="0F1F24C6" w14:textId="4A1EC1AC" w:rsidR="006E7237" w:rsidRDefault="006E7237" w:rsidP="00C24CE8">
      <w:pPr>
        <w:pStyle w:val="Paragrafoelenco"/>
        <w:numPr>
          <w:ilvl w:val="0"/>
          <w:numId w:val="55"/>
        </w:numPr>
        <w:spacing w:before="60" w:after="60"/>
        <w:jc w:val="left"/>
        <w:rPr>
          <w:rFonts w:ascii="Calibri" w:hAnsi="Calibri" w:cs="Calibri"/>
          <w:sz w:val="22"/>
        </w:rPr>
      </w:pPr>
      <w:r>
        <w:rPr>
          <w:rFonts w:ascii="Calibri" w:hAnsi="Calibri" w:cs="Calibri"/>
          <w:sz w:val="22"/>
        </w:rPr>
        <w:t xml:space="preserve">Ing. Cristian Chiarini, Direttore </w:t>
      </w:r>
      <w:r w:rsidR="00C24CE8" w:rsidRPr="00C24CE8">
        <w:rPr>
          <w:rFonts w:ascii="Calibri" w:hAnsi="Calibri" w:cs="Calibri"/>
          <w:sz w:val="22"/>
        </w:rPr>
        <w:t>Dipartimento Amministrativo e Tecnico</w:t>
      </w:r>
      <w:r w:rsidR="00C24CE8">
        <w:rPr>
          <w:rFonts w:ascii="Calibri" w:hAnsi="Calibri" w:cs="Calibri"/>
          <w:sz w:val="22"/>
        </w:rPr>
        <w:t xml:space="preserve"> </w:t>
      </w:r>
      <w:r w:rsidR="00C24CE8" w:rsidRPr="00C24CE8">
        <w:rPr>
          <w:rFonts w:ascii="Calibri" w:hAnsi="Calibri" w:cs="Calibri"/>
          <w:sz w:val="22"/>
        </w:rPr>
        <w:t>Direttore U.O. di Tecnologie Sanitarie e Informatiche sanitarie e di rete</w:t>
      </w:r>
      <w:r w:rsidR="00C24CE8">
        <w:rPr>
          <w:rFonts w:ascii="Calibri" w:hAnsi="Calibri" w:cs="Calibri"/>
          <w:sz w:val="22"/>
        </w:rPr>
        <w:t>;</w:t>
      </w:r>
    </w:p>
    <w:p w14:paraId="0284C116" w14:textId="169707A6" w:rsidR="00C24CE8" w:rsidRPr="006E7237" w:rsidRDefault="00C24CE8" w:rsidP="00C24CE8">
      <w:pPr>
        <w:pStyle w:val="Paragrafoelenco"/>
        <w:numPr>
          <w:ilvl w:val="0"/>
          <w:numId w:val="55"/>
        </w:numPr>
        <w:spacing w:before="60" w:after="60"/>
        <w:jc w:val="left"/>
        <w:rPr>
          <w:rFonts w:ascii="Calibri" w:hAnsi="Calibri" w:cs="Calibri"/>
          <w:sz w:val="22"/>
        </w:rPr>
      </w:pPr>
      <w:r>
        <w:rPr>
          <w:rFonts w:ascii="Calibri" w:hAnsi="Calibri" w:cs="Calibri"/>
          <w:sz w:val="22"/>
        </w:rPr>
        <w:t xml:space="preserve">Ing. Gianpiero Pirini, Direttore </w:t>
      </w:r>
      <w:r w:rsidRPr="00C24CE8">
        <w:rPr>
          <w:rFonts w:ascii="Calibri" w:hAnsi="Calibri" w:cs="Calibri"/>
          <w:sz w:val="22"/>
        </w:rPr>
        <w:t>U.O.Ingegneria Clinica</w:t>
      </w:r>
      <w:r>
        <w:rPr>
          <w:rFonts w:ascii="Calibri" w:hAnsi="Calibri" w:cs="Calibri"/>
          <w:sz w:val="22"/>
        </w:rPr>
        <w:t xml:space="preserve"> </w:t>
      </w:r>
      <w:r w:rsidRPr="00C24CE8">
        <w:rPr>
          <w:rFonts w:ascii="Calibri" w:hAnsi="Calibri" w:cs="Calibri"/>
          <w:sz w:val="22"/>
        </w:rPr>
        <w:t>Aziende Sanitarie di Ferrara</w:t>
      </w:r>
      <w:r w:rsidRPr="00C24CE8">
        <w:rPr>
          <w:rFonts w:ascii="Calibri" w:hAnsi="Calibri" w:cs="Calibri"/>
          <w:sz w:val="22"/>
        </w:rPr>
        <w:br/>
        <w:t>Ospedale di Cona</w:t>
      </w:r>
    </w:p>
    <w:p w14:paraId="4E2538E8" w14:textId="186F69D7" w:rsidR="002B5BA6" w:rsidRPr="00012D25" w:rsidRDefault="002B5BA6" w:rsidP="7845F726">
      <w:pPr>
        <w:spacing w:before="60" w:after="60"/>
        <w:rPr>
          <w:rFonts w:ascii="Calibri" w:hAnsi="Calibri" w:cs="Calibri"/>
          <w:bCs/>
          <w:i/>
          <w:iCs/>
          <w:color w:val="000000" w:themeColor="text1"/>
          <w:sz w:val="22"/>
        </w:rPr>
      </w:pPr>
      <w:r w:rsidRPr="00012D25">
        <w:rPr>
          <w:rFonts w:ascii="Calibri" w:hAnsi="Calibri" w:cs="Calibri"/>
          <w:bCs/>
          <w:color w:val="000000" w:themeColor="text1"/>
          <w:sz w:val="22"/>
        </w:rPr>
        <w:t>Il RUP</w:t>
      </w:r>
      <w:r w:rsidR="006E7237">
        <w:rPr>
          <w:rFonts w:ascii="Calibri" w:hAnsi="Calibri" w:cs="Calibri"/>
          <w:bCs/>
          <w:color w:val="000000" w:themeColor="text1"/>
          <w:sz w:val="22"/>
        </w:rPr>
        <w:t>A</w:t>
      </w:r>
      <w:r w:rsidRPr="00012D25">
        <w:rPr>
          <w:rFonts w:ascii="Calibri" w:hAnsi="Calibri" w:cs="Calibri"/>
          <w:bCs/>
          <w:color w:val="000000" w:themeColor="text1"/>
          <w:sz w:val="22"/>
        </w:rPr>
        <w:t xml:space="preserve"> della Stazione appaltante qualificata, ai sensi dell’articolo 15, comma 9 e 6</w:t>
      </w:r>
      <w:r w:rsidR="000B6288" w:rsidRPr="00012D25">
        <w:rPr>
          <w:rFonts w:ascii="Calibri" w:hAnsi="Calibri" w:cs="Calibri"/>
          <w:bCs/>
          <w:color w:val="000000" w:themeColor="text1"/>
          <w:sz w:val="22"/>
        </w:rPr>
        <w:t>2</w:t>
      </w:r>
      <w:r w:rsidRPr="00012D25">
        <w:rPr>
          <w:rFonts w:ascii="Calibri" w:hAnsi="Calibri" w:cs="Calibri"/>
          <w:bCs/>
          <w:color w:val="000000" w:themeColor="text1"/>
          <w:sz w:val="22"/>
        </w:rPr>
        <w:t xml:space="preserve"> comma 13 del Codice è</w:t>
      </w:r>
      <w:r w:rsidR="00443C30" w:rsidRPr="00012D25">
        <w:rPr>
          <w:rFonts w:ascii="Calibri" w:hAnsi="Calibri" w:cs="Calibri"/>
          <w:bCs/>
          <w:color w:val="000000" w:themeColor="text1"/>
          <w:sz w:val="22"/>
        </w:rPr>
        <w:t xml:space="preserve"> </w:t>
      </w:r>
      <w:r w:rsidR="006E7237" w:rsidRPr="006E7237">
        <w:rPr>
          <w:rFonts w:ascii="Calibri" w:hAnsi="Calibri" w:cs="Calibri"/>
          <w:bCs/>
          <w:color w:val="000000" w:themeColor="text1"/>
          <w:sz w:val="22"/>
        </w:rPr>
        <w:t>la Dott.ssa Antonella Crugliano</w:t>
      </w:r>
      <w:r w:rsidRPr="006E7237">
        <w:rPr>
          <w:rFonts w:ascii="Calibri" w:hAnsi="Calibri" w:cs="Calibri"/>
          <w:bCs/>
          <w:color w:val="000000" w:themeColor="text1"/>
          <w:sz w:val="22"/>
        </w:rPr>
        <w:t>.</w:t>
      </w:r>
      <w:r w:rsidRPr="00012D25">
        <w:rPr>
          <w:rFonts w:ascii="Calibri" w:hAnsi="Calibri" w:cs="Calibri"/>
          <w:bCs/>
          <w:i/>
          <w:iCs/>
          <w:color w:val="000000" w:themeColor="text1"/>
          <w:sz w:val="22"/>
        </w:rPr>
        <w:t xml:space="preserve"> </w:t>
      </w:r>
    </w:p>
    <w:p w14:paraId="4BDC7781" w14:textId="77777777" w:rsidR="00AE28AD" w:rsidRPr="00012D25" w:rsidRDefault="00AE28AD" w:rsidP="00AE28AD">
      <w:pPr>
        <w:spacing w:before="60" w:after="60"/>
        <w:rPr>
          <w:rFonts w:ascii="Calibri" w:hAnsi="Calibri" w:cs="Calibri"/>
          <w:sz w:val="22"/>
        </w:rPr>
      </w:pPr>
    </w:p>
    <w:p w14:paraId="63E167C1" w14:textId="77777777" w:rsidR="00AE28AD" w:rsidRPr="00012D25" w:rsidRDefault="00AE28AD" w:rsidP="00604C9A">
      <w:pPr>
        <w:pStyle w:val="Titolo2"/>
        <w:numPr>
          <w:ilvl w:val="0"/>
          <w:numId w:val="3"/>
        </w:numPr>
        <w:rPr>
          <w:rFonts w:ascii="Calibri" w:hAnsi="Calibri" w:cs="Calibri"/>
          <w:caps/>
          <w:sz w:val="22"/>
          <w:szCs w:val="22"/>
        </w:rPr>
      </w:pPr>
      <w:bookmarkStart w:id="39" w:name="_Toc234492665"/>
      <w:bookmarkStart w:id="40" w:name="_Ref132303744"/>
      <w:r w:rsidRPr="00012D25">
        <w:rPr>
          <w:rFonts w:ascii="Calibri" w:hAnsi="Calibri" w:cs="Calibri"/>
          <w:sz w:val="22"/>
          <w:szCs w:val="22"/>
        </w:rPr>
        <w:t>PIATTAFORMA</w:t>
      </w:r>
      <w:bookmarkEnd w:id="39"/>
      <w:r w:rsidRPr="00012D25">
        <w:rPr>
          <w:rFonts w:ascii="Calibri" w:hAnsi="Calibri" w:cs="Calibri"/>
          <w:sz w:val="22"/>
          <w:szCs w:val="22"/>
        </w:rPr>
        <w:t xml:space="preserve"> </w:t>
      </w:r>
      <w:bookmarkEnd w:id="40"/>
    </w:p>
    <w:p w14:paraId="5956336C"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41" w:name="_Ref132303729"/>
      <w:bookmarkStart w:id="42" w:name="_Toc234492666"/>
      <w:r w:rsidRPr="00012D25">
        <w:rPr>
          <w:rFonts w:ascii="Calibri" w:hAnsi="Calibri" w:cs="Calibri"/>
          <w:iCs/>
          <w:sz w:val="22"/>
          <w:szCs w:val="22"/>
        </w:rPr>
        <w:t xml:space="preserve">LA PIATTAFORMA </w:t>
      </w:r>
      <w:bookmarkEnd w:id="41"/>
      <w:r w:rsidRPr="00012D25">
        <w:rPr>
          <w:rFonts w:ascii="Calibri" w:hAnsi="Calibri" w:cs="Calibri"/>
          <w:iCs/>
          <w:sz w:val="22"/>
          <w:szCs w:val="22"/>
        </w:rPr>
        <w:t>DI APPROVVIGIONAMENTO DIGITALE (PAD)</w:t>
      </w:r>
      <w:bookmarkEnd w:id="42"/>
    </w:p>
    <w:p w14:paraId="5AFFAE0B" w14:textId="77777777" w:rsidR="00AE28AD" w:rsidRPr="00012D25" w:rsidRDefault="00AE28AD" w:rsidP="00D1375D">
      <w:pPr>
        <w:pStyle w:val="Nessunaspaziatura"/>
        <w:tabs>
          <w:tab w:val="left" w:pos="567"/>
        </w:tabs>
        <w:spacing w:before="60" w:after="60" w:line="276" w:lineRule="auto"/>
        <w:rPr>
          <w:rFonts w:cs="Calibri"/>
          <w:bCs/>
          <w:iCs/>
        </w:rPr>
      </w:pPr>
      <w:r w:rsidRPr="00012D25">
        <w:rPr>
          <w:rFonts w:cs="Calibri"/>
          <w:bCs/>
          <w:iCs/>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14:paraId="1DC4C6D9" w14:textId="77777777" w:rsidR="00AE28AD" w:rsidRPr="00012D25" w:rsidRDefault="00AE28AD" w:rsidP="00AE28AD">
      <w:pPr>
        <w:pStyle w:val="Nessunaspaziatura"/>
        <w:tabs>
          <w:tab w:val="left" w:pos="567"/>
        </w:tabs>
        <w:spacing w:before="60" w:after="60"/>
        <w:rPr>
          <w:rFonts w:cs="Calibri"/>
          <w:bCs/>
          <w:iCs/>
        </w:rPr>
      </w:pPr>
      <w:r w:rsidRPr="00012D25">
        <w:rPr>
          <w:rFonts w:cs="Calibri"/>
          <w:bCs/>
          <w:iCs/>
        </w:rPr>
        <w:t xml:space="preserve">L’utilizzo della PAD avviene nel rispetto dei principi di autoresponsabilità e di diligenza professionale, secondo quanto previsto dall’articolo 1176, comma 2, del Codice civile. </w:t>
      </w:r>
    </w:p>
    <w:p w14:paraId="210D270F" w14:textId="3ECB276A"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lastRenderedPageBreak/>
        <w:t xml:space="preserve">La </w:t>
      </w:r>
      <w:r w:rsidR="00362813" w:rsidRPr="00012D25">
        <w:rPr>
          <w:rFonts w:ascii="Calibri" w:eastAsia="Times New Roman" w:hAnsi="Calibri" w:cs="Calibri"/>
          <w:bCs/>
          <w:iCs/>
          <w:color w:val="auto"/>
          <w:sz w:val="22"/>
          <w:szCs w:val="22"/>
        </w:rPr>
        <w:t>s</w:t>
      </w:r>
      <w:r w:rsidRPr="00012D25">
        <w:rPr>
          <w:rFonts w:ascii="Calibri" w:eastAsia="Times New Roman" w:hAnsi="Calibri" w:cs="Calibri"/>
          <w:bCs/>
          <w:iCs/>
          <w:color w:val="auto"/>
          <w:sz w:val="22"/>
          <w:szCs w:val="22"/>
        </w:rPr>
        <w:t>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10A03515" w14:textId="720D014A" w:rsidR="00AE28AD" w:rsidRPr="00012D25" w:rsidRDefault="00AE28AD" w:rsidP="00012D25">
      <w:pPr>
        <w:pStyle w:val="Default"/>
        <w:numPr>
          <w:ilvl w:val="1"/>
          <w:numId w:val="14"/>
        </w:numPr>
        <w:ind w:left="284" w:hanging="284"/>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difetti di funzionamento delle apparecchiature e dei sistemi di collegamento e programmi impiegati dal singolo operatore economico per il collegamento alla</w:t>
      </w:r>
      <w:r w:rsidR="00280B65" w:rsidRPr="00012D25">
        <w:rPr>
          <w:rFonts w:ascii="Calibri" w:eastAsia="Times New Roman" w:hAnsi="Calibri" w:cs="Calibri"/>
          <w:bCs/>
          <w:iCs/>
          <w:color w:val="auto"/>
          <w:sz w:val="22"/>
          <w:szCs w:val="22"/>
        </w:rPr>
        <w:t xml:space="preserve"> </w:t>
      </w:r>
      <w:r w:rsidRPr="00012D25">
        <w:rPr>
          <w:rFonts w:ascii="Calibri" w:eastAsia="Times New Roman" w:hAnsi="Calibri" w:cs="Calibri"/>
          <w:bCs/>
          <w:iCs/>
          <w:color w:val="auto"/>
          <w:sz w:val="22"/>
          <w:szCs w:val="22"/>
        </w:rPr>
        <w:t>PAD;</w:t>
      </w:r>
    </w:p>
    <w:p w14:paraId="1B1BE398" w14:textId="6432E49C" w:rsidR="00C24CE8" w:rsidRDefault="00AE28AD" w:rsidP="00C24CE8">
      <w:pPr>
        <w:pStyle w:val="Default"/>
        <w:numPr>
          <w:ilvl w:val="1"/>
          <w:numId w:val="14"/>
        </w:numPr>
        <w:ind w:left="284" w:hanging="284"/>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utilizzo della PAD da parte dell’operatore economico in maniera non conforme al Disciplinare e a quanto previsto nel documento </w:t>
      </w:r>
      <w:r w:rsidR="00C24CE8">
        <w:rPr>
          <w:rFonts w:ascii="Calibri" w:eastAsia="Times New Roman" w:hAnsi="Calibri" w:cs="Calibri"/>
          <w:bCs/>
          <w:iCs/>
          <w:color w:val="auto"/>
          <w:sz w:val="22"/>
          <w:szCs w:val="22"/>
        </w:rPr>
        <w:t xml:space="preserve">reperibile presso il seguente link : </w:t>
      </w:r>
      <w:hyperlink r:id="rId12" w:history="1">
        <w:r w:rsidR="00C24CE8" w:rsidRPr="0010074A">
          <w:rPr>
            <w:rStyle w:val="Collegamentoipertestuale"/>
            <w:rFonts w:ascii="Calibri" w:eastAsia="Times New Roman" w:hAnsi="Calibri" w:cs="Calibri"/>
            <w:bCs/>
            <w:iCs/>
            <w:sz w:val="22"/>
            <w:szCs w:val="22"/>
          </w:rPr>
          <w:t>https://intercenter.regione.emilia-romagna.it/piattaforme-telematiche/sistema-acquisti-sater/regolamenti</w:t>
        </w:r>
      </w:hyperlink>
    </w:p>
    <w:p w14:paraId="0D35E281" w14:textId="4E9FA5D2" w:rsidR="00501D5A"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sidRPr="00012D25">
        <w:rPr>
          <w:rFonts w:ascii="Calibri" w:hAnsi="Calibri" w:cs="Calibri"/>
          <w:color w:val="auto"/>
          <w:sz w:val="22"/>
          <w:szCs w:val="22"/>
        </w:rPr>
        <w:t xml:space="preserve"> </w:t>
      </w:r>
      <w:r w:rsidRPr="00012D25">
        <w:rPr>
          <w:rFonts w:ascii="Calibri" w:eastAsia="Times New Roman" w:hAnsi="Calibri" w:cs="Calibri"/>
          <w:bCs/>
          <w:iCs/>
          <w:color w:val="auto"/>
          <w:sz w:val="22"/>
          <w:szCs w:val="22"/>
        </w:rPr>
        <w:t>e del momento in cui si verifica. La proroga</w:t>
      </w:r>
      <w:r w:rsidR="002D33CB" w:rsidRPr="00012D25">
        <w:rPr>
          <w:rFonts w:ascii="Calibri" w:eastAsia="Times New Roman" w:hAnsi="Calibri" w:cs="Calibri"/>
          <w:bCs/>
          <w:iCs/>
          <w:color w:val="auto"/>
          <w:sz w:val="22"/>
          <w:szCs w:val="22"/>
        </w:rPr>
        <w:t xml:space="preserve"> o la riapertura del termine di scadenza di presentazione delle offerte limitata ad un periodo massimo di 48 ore</w:t>
      </w:r>
      <w:r w:rsidRPr="00012D25">
        <w:rPr>
          <w:rFonts w:ascii="Calibri" w:eastAsia="Times New Roman" w:hAnsi="Calibri" w:cs="Calibri"/>
          <w:bCs/>
          <w:iCs/>
          <w:color w:val="auto"/>
          <w:sz w:val="22"/>
          <w:szCs w:val="22"/>
        </w:rPr>
        <w:t xml:space="preserve"> </w:t>
      </w:r>
      <w:r w:rsidR="004835B0" w:rsidRPr="00012D25">
        <w:rPr>
          <w:rFonts w:ascii="Calibri" w:eastAsia="Times New Roman" w:hAnsi="Calibri" w:cs="Calibri"/>
          <w:bCs/>
          <w:iCs/>
          <w:color w:val="auto"/>
          <w:sz w:val="22"/>
          <w:szCs w:val="22"/>
        </w:rPr>
        <w:t>d</w:t>
      </w:r>
      <w:r w:rsidR="00392C72" w:rsidRPr="00012D25">
        <w:rPr>
          <w:rFonts w:ascii="Calibri" w:eastAsia="Times New Roman" w:hAnsi="Calibri" w:cs="Calibri"/>
          <w:bCs/>
          <w:iCs/>
          <w:color w:val="auto"/>
          <w:sz w:val="22"/>
          <w:szCs w:val="22"/>
        </w:rPr>
        <w:t xml:space="preserve">alla data </w:t>
      </w:r>
      <w:r w:rsidR="007E7ECF" w:rsidRPr="00012D25">
        <w:rPr>
          <w:rFonts w:ascii="Calibri" w:eastAsia="Times New Roman" w:hAnsi="Calibri" w:cs="Calibri"/>
          <w:bCs/>
          <w:iCs/>
          <w:color w:val="auto"/>
          <w:sz w:val="22"/>
          <w:szCs w:val="22"/>
        </w:rPr>
        <w:t xml:space="preserve">di scadenza </w:t>
      </w:r>
      <w:r w:rsidR="00392C72" w:rsidRPr="00012D25">
        <w:rPr>
          <w:rFonts w:ascii="Calibri" w:eastAsia="Times New Roman" w:hAnsi="Calibri" w:cs="Calibri"/>
          <w:bCs/>
          <w:iCs/>
          <w:color w:val="auto"/>
          <w:sz w:val="22"/>
          <w:szCs w:val="22"/>
        </w:rPr>
        <w:t xml:space="preserve">indicata nel bando </w:t>
      </w:r>
      <w:r w:rsidRPr="00012D25">
        <w:rPr>
          <w:rFonts w:ascii="Calibri" w:eastAsia="Times New Roman" w:hAnsi="Calibri" w:cs="Calibri"/>
          <w:bCs/>
          <w:iCs/>
          <w:color w:val="auto"/>
          <w:sz w:val="22"/>
          <w:szCs w:val="22"/>
        </w:rPr>
        <w:t>è resa nota sulla PAD e sul sito internet della stazione appaltante</w:t>
      </w:r>
      <w:r w:rsidR="00C24CE8">
        <w:rPr>
          <w:rFonts w:ascii="Calibri" w:eastAsia="Times New Roman" w:hAnsi="Calibri" w:cs="Calibri"/>
          <w:bCs/>
          <w:iCs/>
          <w:color w:val="auto"/>
          <w:sz w:val="22"/>
          <w:szCs w:val="22"/>
        </w:rPr>
        <w:t xml:space="preserve">, </w:t>
      </w:r>
      <w:r w:rsidR="00392C72" w:rsidRPr="00012D25">
        <w:rPr>
          <w:rFonts w:ascii="Calibri" w:eastAsia="Times New Roman" w:hAnsi="Calibri" w:cs="Calibri"/>
          <w:bCs/>
          <w:iCs/>
          <w:color w:val="auto"/>
          <w:sz w:val="22"/>
          <w:szCs w:val="22"/>
        </w:rPr>
        <w:t>unitamente all’indicazione della durata e dei motivi del malfunzionamento</w:t>
      </w:r>
      <w:r w:rsidRPr="00012D25">
        <w:rPr>
          <w:rFonts w:ascii="Calibri" w:eastAsia="Times New Roman" w:hAnsi="Calibri" w:cs="Calibri"/>
          <w:bCs/>
          <w:iCs/>
          <w:color w:val="auto"/>
          <w:sz w:val="22"/>
          <w:szCs w:val="22"/>
        </w:rPr>
        <w:t>. In tali casi, non è richiesta la pubblicazione di una rettifica al bando di gara ai sensi dell’articolo 27 del codice, né la riedizione della procedura.</w:t>
      </w:r>
      <w:r w:rsidR="00501D5A" w:rsidRPr="00012D25">
        <w:rPr>
          <w:rFonts w:ascii="Calibri" w:eastAsia="Times New Roman" w:hAnsi="Calibri" w:cs="Calibri"/>
          <w:bCs/>
          <w:iCs/>
          <w:color w:val="auto"/>
          <w:sz w:val="22"/>
          <w:szCs w:val="22"/>
        </w:rPr>
        <w:t xml:space="preserve"> </w:t>
      </w:r>
    </w:p>
    <w:p w14:paraId="697C5D71" w14:textId="77777777" w:rsidR="00DF2A57"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Nel caso in cui la proroga dei termini per la presentazione delle offerte </w:t>
      </w:r>
      <w:r w:rsidR="00BC0AA2" w:rsidRPr="00012D25">
        <w:rPr>
          <w:rFonts w:ascii="Calibri" w:eastAsia="Times New Roman" w:hAnsi="Calibri" w:cs="Calibri"/>
          <w:bCs/>
          <w:iCs/>
          <w:color w:val="auto"/>
          <w:sz w:val="22"/>
          <w:szCs w:val="22"/>
        </w:rPr>
        <w:t xml:space="preserve">abbia una durata </w:t>
      </w:r>
      <w:r w:rsidRPr="00012D25">
        <w:rPr>
          <w:rFonts w:ascii="Calibri" w:eastAsia="Times New Roman" w:hAnsi="Calibri" w:cs="Calibri"/>
          <w:bCs/>
          <w:iCs/>
          <w:color w:val="auto"/>
          <w:sz w:val="22"/>
          <w:szCs w:val="22"/>
        </w:rPr>
        <w:t>superiore</w:t>
      </w:r>
      <w:r w:rsidR="00BC0AA2" w:rsidRPr="00012D25">
        <w:rPr>
          <w:rFonts w:ascii="Calibri" w:eastAsia="Times New Roman" w:hAnsi="Calibri" w:cs="Calibri"/>
          <w:bCs/>
          <w:iCs/>
          <w:color w:val="auto"/>
          <w:sz w:val="22"/>
          <w:szCs w:val="22"/>
        </w:rPr>
        <w:t>,</w:t>
      </w:r>
      <w:r w:rsidRPr="00012D25">
        <w:rPr>
          <w:rFonts w:ascii="Calibri" w:eastAsia="Times New Roman" w:hAnsi="Calibri" w:cs="Calibri"/>
          <w:bCs/>
          <w:iCs/>
          <w:color w:val="auto"/>
          <w:sz w:val="22"/>
          <w:szCs w:val="22"/>
        </w:rPr>
        <w:t xml:space="preserve"> </w:t>
      </w:r>
      <w:r w:rsidR="00DF2A57" w:rsidRPr="00012D25">
        <w:rPr>
          <w:rFonts w:ascii="Calibri" w:eastAsia="Times New Roman" w:hAnsi="Calibri" w:cs="Calibri"/>
          <w:bCs/>
          <w:iCs/>
          <w:color w:val="auto"/>
          <w:sz w:val="22"/>
          <w:szCs w:val="22"/>
        </w:rPr>
        <w:t xml:space="preserve">la stazione appaltante rettifica il bando di gara con indicazione della nuova scadenza. </w:t>
      </w:r>
    </w:p>
    <w:p w14:paraId="0222C80A" w14:textId="17426729"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Nei soli casi in cui la sospensione o la proroga dei termini non siano considerati idonei a garantire la </w:t>
      </w:r>
      <w:r w:rsidRPr="00012D25">
        <w:rPr>
          <w:rFonts w:ascii="Calibri" w:eastAsia="Times New Roman" w:hAnsi="Calibri" w:cs="Calibri"/>
          <w:bCs/>
          <w:i/>
          <w:color w:val="auto"/>
          <w:sz w:val="22"/>
          <w:szCs w:val="22"/>
        </w:rPr>
        <w:t>par condicio</w:t>
      </w:r>
      <w:r w:rsidRPr="00012D25">
        <w:rPr>
          <w:rFonts w:ascii="Calibri" w:eastAsia="Times New Roman" w:hAnsi="Calibri" w:cs="Calibri"/>
          <w:bCs/>
          <w:iCs/>
          <w:color w:val="auto"/>
          <w:sz w:val="22"/>
          <w:szCs w:val="22"/>
        </w:rPr>
        <w:t xml:space="preserve"> dei partecipanti e/o la segretezza delle offerte, </w:t>
      </w:r>
      <w:r w:rsidR="00DF2A57" w:rsidRPr="00012D25">
        <w:rPr>
          <w:rFonts w:ascii="Calibri" w:eastAsia="Times New Roman" w:hAnsi="Calibri" w:cs="Calibri"/>
          <w:bCs/>
          <w:iCs/>
          <w:color w:val="auto"/>
          <w:sz w:val="22"/>
          <w:szCs w:val="22"/>
        </w:rPr>
        <w:t>la stazione appaltante procede</w:t>
      </w:r>
      <w:r w:rsidRPr="00012D25">
        <w:rPr>
          <w:rFonts w:ascii="Calibri" w:eastAsia="Times New Roman" w:hAnsi="Calibri" w:cs="Calibri"/>
          <w:bCs/>
          <w:iCs/>
          <w:color w:val="auto"/>
          <w:sz w:val="22"/>
          <w:szCs w:val="22"/>
        </w:rPr>
        <w:t xml:space="preserve"> alla riedizione della procedura.</w:t>
      </w:r>
    </w:p>
    <w:p w14:paraId="0B60CCF3" w14:textId="77777777"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La stazione appaltante si riserva di agire in tal modo anche quando, esclusa la negligenza dell’operatore economico, non sia possibile accertare la causa del mancato funzionamento o del malfunzionamento.</w:t>
      </w:r>
    </w:p>
    <w:p w14:paraId="1BA34B4B" w14:textId="77777777" w:rsidR="00AE28AD" w:rsidRPr="00012D25" w:rsidRDefault="00AE28AD" w:rsidP="00AE28AD">
      <w:pPr>
        <w:pStyle w:val="Default"/>
        <w:tabs>
          <w:tab w:val="left" w:pos="567"/>
        </w:tabs>
        <w:rPr>
          <w:rFonts w:ascii="Calibri" w:eastAsia="Times New Roman" w:hAnsi="Calibri" w:cs="Calibri"/>
          <w:bCs/>
          <w:iCs/>
          <w:color w:val="auto"/>
          <w:sz w:val="22"/>
          <w:szCs w:val="22"/>
        </w:rPr>
      </w:pPr>
    </w:p>
    <w:p w14:paraId="628C2B84" w14:textId="77777777" w:rsidR="00AE28AD" w:rsidRPr="00012D25" w:rsidRDefault="00AE28AD" w:rsidP="00AE28AD">
      <w:pPr>
        <w:pStyle w:val="Default"/>
        <w:tabs>
          <w:tab w:val="left" w:pos="567"/>
        </w:tabs>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Le attività e le operazioni effettuate nell'ambito della PAD sono registrate e attribuite all’operatore economico e si intendono compiute nell’ora e nel giorno risultanti dalle registrazioni di sistema. </w:t>
      </w:r>
    </w:p>
    <w:p w14:paraId="366E4926" w14:textId="77777777" w:rsidR="00AE28AD" w:rsidRPr="00012D25" w:rsidRDefault="00AE28AD" w:rsidP="00AE28AD">
      <w:pPr>
        <w:pStyle w:val="Default"/>
        <w:tabs>
          <w:tab w:val="left" w:pos="567"/>
        </w:tabs>
        <w:rPr>
          <w:rFonts w:ascii="Calibri" w:hAnsi="Calibri" w:cs="Calibri"/>
          <w:sz w:val="22"/>
          <w:szCs w:val="22"/>
        </w:rPr>
      </w:pPr>
      <w:r w:rsidRPr="00012D25">
        <w:rPr>
          <w:rFonts w:ascii="Calibri" w:eastAsia="Times New Roman" w:hAnsi="Calibri" w:cs="Calibri"/>
          <w:bCs/>
          <w:iCs/>
          <w:color w:val="auto"/>
          <w:sz w:val="22"/>
          <w:szCs w:val="22"/>
        </w:rPr>
        <w:t xml:space="preserve">Il sistema operativo della PAD è sincronizzato sulla scala di tempo nazionale di cui al decreto del Ministro dell'industria, del commercio e dell'artigianato 30 novembre 1993, n. 591, tramite protocollo NTP o standard superiore. </w:t>
      </w:r>
    </w:p>
    <w:p w14:paraId="3FF8FF09" w14:textId="1E367C4D" w:rsidR="00AE28AD" w:rsidRPr="00B86071" w:rsidRDefault="00B86071" w:rsidP="00AE28AD">
      <w:pPr>
        <w:pStyle w:val="Default"/>
        <w:rPr>
          <w:rFonts w:ascii="Calibri" w:eastAsia="Times New Roman" w:hAnsi="Calibri" w:cs="Calibri"/>
          <w:bCs/>
          <w:iCs/>
          <w:color w:val="auto"/>
          <w:sz w:val="22"/>
          <w:szCs w:val="22"/>
        </w:rPr>
      </w:pPr>
      <w:r w:rsidRPr="00B86071">
        <w:rPr>
          <w:rFonts w:ascii="Calibri" w:eastAsia="Times New Roman" w:hAnsi="Calibri" w:cs="Calibri"/>
          <w:bCs/>
          <w:iCs/>
          <w:color w:val="auto"/>
          <w:sz w:val="22"/>
          <w:szCs w:val="22"/>
        </w:rPr>
        <w:t>L’utilizzo e il funzionamento della Piattaforma avvengono in conformità a quanto riportato sul sito http://intercenter.regione.emilia-romagna.it/agenzia/utilizzo-del-sistema/guide/, che costituisce parte integrante del presente disciplinare</w:t>
      </w:r>
      <w:r w:rsidR="00AE28AD" w:rsidRPr="00B86071">
        <w:rPr>
          <w:rFonts w:ascii="Calibri" w:eastAsia="Times New Roman" w:hAnsi="Calibri" w:cs="Calibri"/>
          <w:bCs/>
          <w:iCs/>
          <w:color w:val="auto"/>
          <w:sz w:val="22"/>
          <w:szCs w:val="22"/>
        </w:rPr>
        <w:t>.</w:t>
      </w:r>
    </w:p>
    <w:p w14:paraId="4E5CDA01" w14:textId="77777777" w:rsidR="00AE28AD" w:rsidRPr="00012D25" w:rsidRDefault="00AE28AD" w:rsidP="00AE28AD">
      <w:pPr>
        <w:pStyle w:val="Default"/>
        <w:rPr>
          <w:rFonts w:ascii="Calibri" w:hAnsi="Calibri" w:cs="Calibri"/>
          <w:sz w:val="22"/>
          <w:szCs w:val="22"/>
        </w:rPr>
      </w:pPr>
      <w:r w:rsidRPr="00012D25">
        <w:rPr>
          <w:rFonts w:ascii="Calibri" w:eastAsia="Times New Roman" w:hAnsi="Calibri" w:cs="Calibri"/>
          <w:bCs/>
          <w:iCs/>
          <w:color w:val="auto"/>
          <w:sz w:val="22"/>
          <w:szCs w:val="22"/>
        </w:rPr>
        <w:t>L’acquisto, l’installazione e la configurazione dell’</w:t>
      </w:r>
      <w:r w:rsidRPr="00B86071">
        <w:rPr>
          <w:rFonts w:ascii="Calibri" w:eastAsia="Times New Roman" w:hAnsi="Calibri" w:cs="Calibri"/>
          <w:bCs/>
          <w:iCs/>
          <w:color w:val="auto"/>
          <w:sz w:val="22"/>
          <w:szCs w:val="22"/>
        </w:rPr>
        <w:t>hardware</w:t>
      </w:r>
      <w:r w:rsidRPr="00012D25">
        <w:rPr>
          <w:rFonts w:ascii="Calibri" w:eastAsia="Times New Roman" w:hAnsi="Calibri" w:cs="Calibri"/>
          <w:bCs/>
          <w:iCs/>
          <w:color w:val="auto"/>
          <w:sz w:val="22"/>
          <w:szCs w:val="22"/>
        </w:rPr>
        <w:t xml:space="preserve">, del </w:t>
      </w:r>
      <w:r w:rsidRPr="00B86071">
        <w:rPr>
          <w:rFonts w:ascii="Calibri" w:eastAsia="Times New Roman" w:hAnsi="Calibri" w:cs="Calibri"/>
          <w:bCs/>
          <w:iCs/>
          <w:color w:val="auto"/>
          <w:sz w:val="22"/>
          <w:szCs w:val="22"/>
        </w:rPr>
        <w:t>software</w:t>
      </w:r>
      <w:r w:rsidRPr="00012D25">
        <w:rPr>
          <w:rFonts w:ascii="Calibri" w:eastAsia="Times New Roman" w:hAnsi="Calibri" w:cs="Calibri"/>
          <w:bCs/>
          <w:iCs/>
          <w:color w:val="auto"/>
          <w:sz w:val="22"/>
          <w:szCs w:val="22"/>
        </w:rPr>
        <w:t xml:space="preserve">, dei certificati digitali di firma, </w:t>
      </w:r>
      <w:r w:rsidRPr="00012D25">
        <w:rPr>
          <w:rFonts w:ascii="Calibri" w:eastAsia="Times New Roman" w:hAnsi="Calibri" w:cs="Calibri"/>
          <w:bCs/>
          <w:iCs/>
          <w:color w:val="auto"/>
          <w:sz w:val="22"/>
          <w:szCs w:val="22"/>
        </w:rPr>
        <w:lastRenderedPageBreak/>
        <w:t xml:space="preserve">della casella di PEC o comunque di un indirizzo di servizio elettronico di recapito certificato qualificato, nonché dei collegamenti per l’accesso alla rete </w:t>
      </w:r>
      <w:r w:rsidRPr="00012D25">
        <w:rPr>
          <w:rFonts w:ascii="Calibri" w:eastAsia="Times New Roman" w:hAnsi="Calibri" w:cs="Calibri"/>
          <w:bCs/>
          <w:i/>
          <w:iCs/>
          <w:color w:val="auto"/>
          <w:sz w:val="22"/>
          <w:szCs w:val="22"/>
        </w:rPr>
        <w:t>Internet</w:t>
      </w:r>
      <w:r w:rsidRPr="00012D25">
        <w:rPr>
          <w:rFonts w:ascii="Calibri" w:eastAsia="Times New Roman" w:hAnsi="Calibri" w:cs="Calibri"/>
          <w:bCs/>
          <w:iCs/>
          <w:color w:val="auto"/>
          <w:sz w:val="22"/>
          <w:szCs w:val="22"/>
        </w:rPr>
        <w:t>, restano a esclusivo carico dell’operatore economico.</w:t>
      </w:r>
    </w:p>
    <w:p w14:paraId="5B243B1E" w14:textId="2E41B43E" w:rsidR="00AE28AD" w:rsidRPr="00B86071" w:rsidRDefault="00AE28AD" w:rsidP="00AE28AD">
      <w:pPr>
        <w:pStyle w:val="Default"/>
        <w:tabs>
          <w:tab w:val="left" w:pos="567"/>
        </w:tabs>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La PAD è accessibile </w:t>
      </w:r>
      <w:r w:rsidRPr="00012D25">
        <w:rPr>
          <w:rFonts w:ascii="Calibri" w:eastAsia="Times New Roman" w:hAnsi="Calibri" w:cs="Calibri"/>
          <w:bCs/>
          <w:color w:val="auto"/>
          <w:sz w:val="22"/>
          <w:szCs w:val="22"/>
        </w:rPr>
        <w:t xml:space="preserve">in </w:t>
      </w:r>
      <w:r w:rsidRPr="00B86071">
        <w:rPr>
          <w:rFonts w:ascii="Calibri" w:eastAsia="Times New Roman" w:hAnsi="Calibri" w:cs="Calibri"/>
          <w:bCs/>
          <w:iCs/>
          <w:color w:val="auto"/>
          <w:sz w:val="22"/>
          <w:szCs w:val="22"/>
        </w:rPr>
        <w:t>qualsiasi orario dalla data di pubblicazione del bando alla data di scadenza del termine di presentazione delle offerte</w:t>
      </w:r>
      <w:r w:rsidR="00B86071" w:rsidRPr="00B86071">
        <w:rPr>
          <w:rFonts w:ascii="Calibri" w:eastAsia="Times New Roman" w:hAnsi="Calibri" w:cs="Calibri"/>
          <w:bCs/>
          <w:iCs/>
          <w:color w:val="auto"/>
          <w:sz w:val="22"/>
          <w:szCs w:val="22"/>
        </w:rPr>
        <w:t>,</w:t>
      </w:r>
      <w:r w:rsidRPr="00B86071">
        <w:rPr>
          <w:rFonts w:ascii="Calibri" w:eastAsia="Times New Roman" w:hAnsi="Calibri" w:cs="Calibri"/>
          <w:bCs/>
          <w:iCs/>
          <w:color w:val="auto"/>
          <w:sz w:val="22"/>
          <w:szCs w:val="22"/>
        </w:rPr>
        <w:t xml:space="preserve"> </w:t>
      </w:r>
      <w:r w:rsidR="00B86071" w:rsidRPr="00B86071">
        <w:rPr>
          <w:rFonts w:ascii="Calibri" w:eastAsia="Times New Roman" w:hAnsi="Calibri" w:cs="Calibri"/>
          <w:bCs/>
          <w:iCs/>
          <w:color w:val="auto"/>
          <w:sz w:val="22"/>
          <w:szCs w:val="22"/>
        </w:rPr>
        <w:t>ad eccezione delle ore dedicate all’aggiornamento della Piattaforma espressamente indicate nella stessa (solitamente nel pomeriggio dell’ultimo venerdì del mese)</w:t>
      </w:r>
    </w:p>
    <w:p w14:paraId="17FCD72D" w14:textId="77777777" w:rsidR="00AE28AD" w:rsidRPr="00012D25" w:rsidRDefault="00AE28AD" w:rsidP="00AE28AD">
      <w:pPr>
        <w:pStyle w:val="Default"/>
        <w:rPr>
          <w:rFonts w:ascii="Calibri" w:eastAsia="Times New Roman" w:hAnsi="Calibri" w:cs="Calibri"/>
          <w:bCs/>
          <w:iCs/>
          <w:sz w:val="22"/>
          <w:szCs w:val="22"/>
        </w:rPr>
      </w:pPr>
    </w:p>
    <w:p w14:paraId="59D794B1"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43" w:name="_Toc7655658811111"/>
      <w:bookmarkStart w:id="44" w:name="_Toc7655652711111"/>
      <w:bookmarkStart w:id="45" w:name="_Toc7655646611111"/>
      <w:bookmarkStart w:id="46" w:name="_Toc7655640511111"/>
      <w:bookmarkStart w:id="47" w:name="_Toc763991861111111111111111111111"/>
      <w:bookmarkStart w:id="48" w:name="_Toc7655658911111"/>
      <w:bookmarkStart w:id="49" w:name="_Toc7655652811111"/>
      <w:bookmarkStart w:id="50" w:name="_Toc7655646711111"/>
      <w:bookmarkStart w:id="51" w:name="_Toc7655640611111"/>
      <w:bookmarkStart w:id="52" w:name="_Toc763991871111111111111111111111"/>
      <w:bookmarkStart w:id="53" w:name="_Toc7655659011111"/>
      <w:bookmarkStart w:id="54" w:name="_Toc7655652911111"/>
      <w:bookmarkStart w:id="55" w:name="_Toc7655646811111"/>
      <w:bookmarkStart w:id="56" w:name="_Toc7655640711111"/>
      <w:bookmarkStart w:id="57" w:name="_Toc763991881111111111111111111111"/>
      <w:bookmarkStart w:id="58" w:name="_Toc7655659111111"/>
      <w:bookmarkStart w:id="59" w:name="_Toc7655653011111"/>
      <w:bookmarkStart w:id="60" w:name="_Toc7655646911111"/>
      <w:bookmarkStart w:id="61" w:name="_Toc7655640811111"/>
      <w:bookmarkStart w:id="62" w:name="_Toc763991891111111111111111111111"/>
      <w:bookmarkStart w:id="63" w:name="_Toc23449266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12D25">
        <w:rPr>
          <w:rFonts w:ascii="Calibri" w:hAnsi="Calibri" w:cs="Calibri"/>
          <w:iCs/>
          <w:sz w:val="22"/>
          <w:szCs w:val="22"/>
        </w:rPr>
        <w:t>DOTAZIONI TECNICHE</w:t>
      </w:r>
      <w:bookmarkEnd w:id="63"/>
    </w:p>
    <w:p w14:paraId="3E701EBF" w14:textId="6FDEDB67" w:rsidR="00AE28AD" w:rsidRPr="00B86071" w:rsidRDefault="00B86071" w:rsidP="00AE28AD">
      <w:pPr>
        <w:tabs>
          <w:tab w:val="left" w:pos="709"/>
        </w:tabs>
        <w:spacing w:before="60" w:after="60"/>
        <w:rPr>
          <w:rFonts w:ascii="Calibri" w:hAnsi="Calibri" w:cs="Calibri"/>
          <w:sz w:val="22"/>
        </w:rPr>
      </w:pPr>
      <w:r w:rsidRPr="00B86071">
        <w:rPr>
          <w:rFonts w:ascii="Calibri" w:hAnsi="Calibri" w:cs="Calibri"/>
          <w:bCs/>
          <w:color w:val="000000"/>
          <w:sz w:val="22"/>
          <w:highlight w:val="white"/>
        </w:rPr>
        <w:t xml:space="preserve">Ai fini della partecipazione alla presente procedura, ogni operatore economico deve dotarsi, a propria cura, spesa e responsabilità della strumentazione tecnica ed informatica conforme a quella indicata nel presente disciplinare </w:t>
      </w:r>
      <w:r w:rsidRPr="00B86071">
        <w:rPr>
          <w:rFonts w:ascii="Calibri" w:hAnsi="Calibri" w:cs="Calibri"/>
          <w:sz w:val="22"/>
        </w:rPr>
        <w:t xml:space="preserve">e nei manuali pubblicati sulla piattaforma </w:t>
      </w:r>
      <w:hyperlink r:id="rId13" w:history="1">
        <w:r w:rsidRPr="00B86071">
          <w:rPr>
            <w:rStyle w:val="Collegamentoipertestuale"/>
            <w:rFonts w:ascii="Calibri" w:hAnsi="Calibri" w:cs="Calibri"/>
            <w:sz w:val="22"/>
          </w:rPr>
          <w:t>https://intercent.regione.emilia-romagna.it</w:t>
        </w:r>
      </w:hyperlink>
      <w:r w:rsidRPr="00B86071">
        <w:rPr>
          <w:rStyle w:val="Collegamentoipertestuale"/>
          <w:rFonts w:ascii="Calibri" w:hAnsi="Calibri" w:cs="Calibri"/>
          <w:sz w:val="22"/>
        </w:rPr>
        <w:t>,</w:t>
      </w:r>
      <w:r w:rsidRPr="00B86071">
        <w:rPr>
          <w:rFonts w:ascii="Calibri" w:hAnsi="Calibri" w:cs="Calibri"/>
          <w:sz w:val="22"/>
        </w:rPr>
        <w:t xml:space="preserve">  che disciplinano il funzionamento e l’utilizzo della Piattaforma</w:t>
      </w:r>
      <w:r w:rsidR="00AE28AD" w:rsidRPr="00B86071">
        <w:rPr>
          <w:rFonts w:ascii="Calibri" w:hAnsi="Calibri" w:cs="Calibri"/>
          <w:bCs/>
          <w:color w:val="000000"/>
          <w:sz w:val="22"/>
        </w:rPr>
        <w:t>.</w:t>
      </w:r>
    </w:p>
    <w:p w14:paraId="6E58540F" w14:textId="77777777" w:rsidR="00AE28AD" w:rsidRPr="00012D25" w:rsidRDefault="00AE28AD" w:rsidP="00AE28AD">
      <w:pPr>
        <w:tabs>
          <w:tab w:val="left" w:pos="709"/>
        </w:tabs>
        <w:spacing w:before="60" w:after="60"/>
        <w:rPr>
          <w:rFonts w:ascii="Calibri" w:hAnsi="Calibri" w:cs="Calibri"/>
          <w:bCs/>
          <w:color w:val="000000"/>
          <w:sz w:val="22"/>
        </w:rPr>
      </w:pPr>
      <w:r w:rsidRPr="00012D25">
        <w:rPr>
          <w:rFonts w:ascii="Calibri" w:hAnsi="Calibri" w:cs="Calibri"/>
          <w:bCs/>
          <w:color w:val="000000"/>
          <w:sz w:val="22"/>
        </w:rPr>
        <w:t>In ogni caso è indispensabile:</w:t>
      </w:r>
    </w:p>
    <w:p w14:paraId="4D9DB903" w14:textId="77777777" w:rsidR="00AE28AD" w:rsidRPr="00012D25" w:rsidRDefault="00AE28AD" w:rsidP="00012D25">
      <w:pPr>
        <w:pStyle w:val="Default"/>
        <w:numPr>
          <w:ilvl w:val="1"/>
          <w:numId w:val="15"/>
        </w:numPr>
        <w:tabs>
          <w:tab w:val="left" w:pos="360"/>
        </w:tabs>
        <w:ind w:left="709" w:hanging="357"/>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disporre almeno di un personal computer conforme agli standard aggiornati di mercato, con connessione internet e dotato di un comune browser idoneo ad operare in modo corretto sulla PAD; </w:t>
      </w:r>
    </w:p>
    <w:p w14:paraId="36CF81C8" w14:textId="25A266D8" w:rsidR="00AE28AD" w:rsidRPr="00012D25" w:rsidRDefault="00AE28AD" w:rsidP="00012D25">
      <w:pPr>
        <w:pStyle w:val="Default"/>
        <w:numPr>
          <w:ilvl w:val="1"/>
          <w:numId w:val="15"/>
        </w:numPr>
        <w:tabs>
          <w:tab w:val="left" w:pos="360"/>
        </w:tabs>
        <w:ind w:left="709" w:hanging="357"/>
        <w:rPr>
          <w:rFonts w:ascii="Calibri" w:eastAsia="Times New Roman" w:hAnsi="Calibri" w:cs="Calibri"/>
          <w:sz w:val="22"/>
          <w:szCs w:val="22"/>
          <w:lang w:eastAsia="en-US"/>
        </w:rPr>
      </w:pPr>
      <w:r w:rsidRPr="00012D25">
        <w:rPr>
          <w:rFonts w:ascii="Calibri" w:eastAsia="Times New Roman" w:hAnsi="Calibri" w:cs="Calibri"/>
          <w:sz w:val="22"/>
          <w:szCs w:val="22"/>
          <w:lang w:eastAsia="en-US"/>
        </w:rPr>
        <w:t>disporre di un</w:t>
      </w:r>
      <w:r w:rsidR="00CC0A19" w:rsidRPr="00012D25">
        <w:rPr>
          <w:rFonts w:ascii="Calibri" w:eastAsia="Times New Roman" w:hAnsi="Calibri" w:cs="Calibri"/>
          <w:sz w:val="22"/>
          <w:szCs w:val="22"/>
          <w:lang w:eastAsia="en-US"/>
        </w:rPr>
        <w:t xml:space="preserve">a identità </w:t>
      </w:r>
      <w:r w:rsidR="00E478C8" w:rsidRPr="00012D25">
        <w:rPr>
          <w:rFonts w:ascii="Calibri" w:eastAsia="Times New Roman" w:hAnsi="Calibri" w:cs="Calibri"/>
          <w:sz w:val="22"/>
          <w:szCs w:val="22"/>
          <w:lang w:eastAsia="en-US"/>
        </w:rPr>
        <w:t xml:space="preserve">digitale SPID (Sistema Pubblico </w:t>
      </w:r>
      <w:r w:rsidR="001D1DCF" w:rsidRPr="00012D25">
        <w:rPr>
          <w:rFonts w:ascii="Calibri" w:eastAsia="Times New Roman" w:hAnsi="Calibri" w:cs="Calibri"/>
          <w:sz w:val="22"/>
          <w:szCs w:val="22"/>
          <w:lang w:eastAsia="en-US"/>
        </w:rPr>
        <w:t>di Identità Digitale)</w:t>
      </w:r>
      <w:r w:rsidRPr="00012D25">
        <w:rPr>
          <w:rFonts w:ascii="Calibri" w:eastAsia="Times New Roman" w:hAnsi="Calibri" w:cs="Calibri"/>
          <w:sz w:val="22"/>
          <w:szCs w:val="22"/>
          <w:lang w:eastAsia="en-US"/>
        </w:rPr>
        <w:t xml:space="preserve"> </w:t>
      </w:r>
      <w:r w:rsidR="00F520F8" w:rsidRPr="00012D25">
        <w:rPr>
          <w:rFonts w:ascii="Calibri" w:eastAsia="Times New Roman" w:hAnsi="Calibri" w:cs="Calibri"/>
          <w:sz w:val="22"/>
          <w:szCs w:val="22"/>
          <w:lang w:eastAsia="en-US"/>
        </w:rPr>
        <w:t xml:space="preserve">o </w:t>
      </w:r>
      <w:r w:rsidR="00FC2473" w:rsidRPr="00012D25">
        <w:rPr>
          <w:rFonts w:ascii="Calibri" w:eastAsia="Times New Roman" w:hAnsi="Calibri" w:cs="Calibri"/>
          <w:sz w:val="22"/>
          <w:szCs w:val="22"/>
          <w:lang w:eastAsia="en-US"/>
        </w:rPr>
        <w:t xml:space="preserve">di </w:t>
      </w:r>
      <w:r w:rsidR="00F520F8" w:rsidRPr="00012D25">
        <w:rPr>
          <w:rFonts w:ascii="Calibri" w:eastAsia="Times New Roman" w:hAnsi="Calibri" w:cs="Calibri"/>
          <w:sz w:val="22"/>
          <w:szCs w:val="22"/>
          <w:lang w:eastAsia="en-US"/>
        </w:rPr>
        <w:t xml:space="preserve">altri mezzi di identificazione elettronica </w:t>
      </w:r>
      <w:r w:rsidR="00C1520F" w:rsidRPr="00012D25">
        <w:rPr>
          <w:rFonts w:ascii="Calibri" w:eastAsia="Times New Roman" w:hAnsi="Calibri" w:cs="Calibri"/>
          <w:sz w:val="22"/>
          <w:szCs w:val="22"/>
          <w:lang w:eastAsia="en-US"/>
        </w:rPr>
        <w:t xml:space="preserve">(CIE e CNS) </w:t>
      </w:r>
      <w:r w:rsidRPr="00012D25">
        <w:rPr>
          <w:rFonts w:ascii="Calibri" w:eastAsia="Times New Roman" w:hAnsi="Calibri" w:cs="Calibri"/>
          <w:sz w:val="22"/>
          <w:szCs w:val="22"/>
          <w:lang w:eastAsia="en-US"/>
        </w:rPr>
        <w:t xml:space="preserve">di cui all’articolo 64 del </w:t>
      </w:r>
      <w:r w:rsidR="005B2418" w:rsidRPr="00012D25">
        <w:rPr>
          <w:rFonts w:ascii="Calibri" w:eastAsia="Times New Roman" w:hAnsi="Calibri" w:cs="Calibri"/>
          <w:sz w:val="22"/>
          <w:szCs w:val="22"/>
          <w:lang w:eastAsia="en-US"/>
        </w:rPr>
        <w:t>Codice dell'Amministrazione Digitale (</w:t>
      </w:r>
      <w:r w:rsidRPr="00012D25">
        <w:rPr>
          <w:rFonts w:ascii="Calibri" w:eastAsia="Times New Roman" w:hAnsi="Calibri" w:cs="Calibri"/>
          <w:sz w:val="22"/>
          <w:szCs w:val="22"/>
          <w:lang w:eastAsia="en-US"/>
        </w:rPr>
        <w:t>decreto legislativo 7 marzo 2005, n. 82</w:t>
      </w:r>
      <w:r w:rsidR="00047BDA" w:rsidRPr="00012D25">
        <w:rPr>
          <w:rFonts w:ascii="Calibri" w:eastAsia="Times New Roman" w:hAnsi="Calibri" w:cs="Calibri"/>
          <w:sz w:val="22"/>
          <w:szCs w:val="22"/>
          <w:lang w:eastAsia="en-US"/>
        </w:rPr>
        <w:t xml:space="preserve"> </w:t>
      </w:r>
      <w:r w:rsidR="00C1520F" w:rsidRPr="00012D25">
        <w:rPr>
          <w:rFonts w:ascii="Calibri" w:eastAsia="Times New Roman" w:hAnsi="Calibri" w:cs="Calibri"/>
          <w:sz w:val="22"/>
          <w:szCs w:val="22"/>
          <w:lang w:eastAsia="en-US"/>
        </w:rPr>
        <w:t>e successive</w:t>
      </w:r>
      <w:r w:rsidR="00597BD6" w:rsidRPr="00012D25">
        <w:rPr>
          <w:rFonts w:ascii="Calibri" w:eastAsia="Times New Roman" w:hAnsi="Calibri" w:cs="Calibri"/>
          <w:sz w:val="22"/>
          <w:szCs w:val="22"/>
          <w:lang w:eastAsia="en-US"/>
        </w:rPr>
        <w:t xml:space="preserve"> modificazioni)</w:t>
      </w:r>
      <w:r w:rsidR="00F520F8" w:rsidRPr="00012D25">
        <w:rPr>
          <w:rFonts w:ascii="Calibri" w:eastAsia="Times New Roman" w:hAnsi="Calibri" w:cs="Calibri"/>
          <w:sz w:val="22"/>
          <w:szCs w:val="22"/>
          <w:lang w:eastAsia="en-US"/>
        </w:rPr>
        <w:t xml:space="preserve">, </w:t>
      </w:r>
      <w:r w:rsidR="00FE5212" w:rsidRPr="00012D25">
        <w:rPr>
          <w:rFonts w:ascii="Calibri" w:eastAsia="Times New Roman" w:hAnsi="Calibri" w:cs="Calibri"/>
          <w:sz w:val="22"/>
          <w:szCs w:val="22"/>
          <w:lang w:eastAsia="en-US"/>
        </w:rPr>
        <w:t>nonché</w:t>
      </w:r>
      <w:r w:rsidR="00F520F8" w:rsidRPr="00012D25">
        <w:rPr>
          <w:rFonts w:ascii="Calibri" w:eastAsia="Times New Roman" w:hAnsi="Calibri" w:cs="Calibri"/>
          <w:sz w:val="22"/>
          <w:szCs w:val="22"/>
          <w:lang w:eastAsia="en-US"/>
        </w:rPr>
        <w:t xml:space="preserve"> </w:t>
      </w:r>
      <w:r w:rsidRPr="00012D25">
        <w:rPr>
          <w:rFonts w:ascii="Calibri" w:eastAsia="Times New Roman" w:hAnsi="Calibri" w:cs="Calibri"/>
          <w:sz w:val="22"/>
          <w:szCs w:val="22"/>
          <w:lang w:eastAsia="en-US"/>
        </w:rPr>
        <w:t>di mezzi di identificazione elettronica per il riconoscimento reciproco transfrontaliero ai sensi del Regolamento eIDAS;</w:t>
      </w:r>
      <w:r w:rsidR="00E73CEC" w:rsidRPr="00012D25">
        <w:rPr>
          <w:rFonts w:ascii="Calibri" w:eastAsia="Times New Roman" w:hAnsi="Calibri" w:cs="Calibri"/>
          <w:sz w:val="22"/>
          <w:szCs w:val="22"/>
          <w:lang w:eastAsia="en-US"/>
        </w:rPr>
        <w:t xml:space="preserve"> </w:t>
      </w:r>
      <w:r w:rsidR="00E1756B" w:rsidRPr="00012D25">
        <w:rPr>
          <w:rFonts w:ascii="Calibri" w:eastAsia="Times New Roman" w:hAnsi="Calibri" w:cs="Calibri"/>
          <w:sz w:val="22"/>
          <w:szCs w:val="22"/>
          <w:lang w:eastAsia="en-US"/>
        </w:rPr>
        <w:t xml:space="preserve">in caso di operatore economico extra-UE, disporre di un’identità digitale </w:t>
      </w:r>
      <w:r w:rsidR="00AE5335" w:rsidRPr="00012D25">
        <w:rPr>
          <w:rFonts w:ascii="Calibri" w:hAnsi="Calibri" w:cs="Calibri"/>
          <w:sz w:val="22"/>
          <w:szCs w:val="22"/>
        </w:rPr>
        <w:t>compatibile con il framework</w:t>
      </w:r>
      <w:r w:rsidR="00E1756B" w:rsidRPr="00012D25">
        <w:rPr>
          <w:rFonts w:ascii="Calibri" w:eastAsia="Times New Roman" w:hAnsi="Calibri" w:cs="Calibri"/>
          <w:sz w:val="22"/>
          <w:szCs w:val="22"/>
          <w:lang w:eastAsia="en-US"/>
        </w:rPr>
        <w:t xml:space="preserve"> di autenticazione stabilito dalla PAD di riferimento e caratterizzata da un Level of Assurance (LoA) pari o superiore a 3, in conformità</w:t>
      </w:r>
      <w:r w:rsidR="00CB745D" w:rsidRPr="00012D25">
        <w:rPr>
          <w:rFonts w:ascii="Calibri" w:eastAsia="Times New Roman" w:hAnsi="Calibri" w:cs="Calibri"/>
          <w:sz w:val="22"/>
          <w:szCs w:val="22"/>
          <w:lang w:eastAsia="en-US"/>
        </w:rPr>
        <w:t xml:space="preserve"> </w:t>
      </w:r>
      <w:r w:rsidR="00E1756B" w:rsidRPr="00012D25">
        <w:rPr>
          <w:rFonts w:ascii="Calibri" w:eastAsia="Times New Roman" w:hAnsi="Calibri" w:cs="Calibri"/>
          <w:sz w:val="22"/>
          <w:szCs w:val="22"/>
          <w:lang w:eastAsia="en-US"/>
        </w:rPr>
        <w:t xml:space="preserve">allo standard ISO/IEC 29115 </w:t>
      </w:r>
      <w:r w:rsidR="00B15111" w:rsidRPr="00012D25">
        <w:rPr>
          <w:rFonts w:ascii="Calibri" w:eastAsia="Times New Roman" w:hAnsi="Calibri" w:cs="Calibri"/>
          <w:sz w:val="22"/>
          <w:szCs w:val="22"/>
          <w:lang w:eastAsia="en-US"/>
        </w:rPr>
        <w:t>(</w:t>
      </w:r>
      <w:r w:rsidR="00E1756B" w:rsidRPr="00012D25">
        <w:rPr>
          <w:rFonts w:ascii="Calibri" w:eastAsia="Times New Roman" w:hAnsi="Calibri" w:cs="Calibri"/>
          <w:sz w:val="22"/>
          <w:szCs w:val="22"/>
          <w:lang w:eastAsia="en-US"/>
        </w:rPr>
        <w:t>e relative evoluzioni</w:t>
      </w:r>
      <w:r w:rsidR="00B15111" w:rsidRPr="00012D25">
        <w:rPr>
          <w:rFonts w:ascii="Calibri" w:eastAsia="Times New Roman" w:hAnsi="Calibri" w:cs="Calibri"/>
          <w:sz w:val="22"/>
          <w:szCs w:val="22"/>
          <w:lang w:eastAsia="en-US"/>
        </w:rPr>
        <w:t>)</w:t>
      </w:r>
      <w:r w:rsidR="00E1756B" w:rsidRPr="00012D25">
        <w:rPr>
          <w:rFonts w:ascii="Calibri" w:eastAsia="Times New Roman" w:hAnsi="Calibri" w:cs="Calibri"/>
          <w:sz w:val="22"/>
          <w:szCs w:val="22"/>
          <w:lang w:eastAsia="en-US"/>
        </w:rPr>
        <w:t>.</w:t>
      </w:r>
      <w:r w:rsidR="00714BEC" w:rsidRPr="00012D25">
        <w:rPr>
          <w:rFonts w:ascii="Calibri" w:eastAsia="Times New Roman" w:hAnsi="Calibri" w:cs="Calibri"/>
          <w:sz w:val="22"/>
          <w:szCs w:val="22"/>
          <w:lang w:eastAsia="en-US"/>
        </w:rPr>
        <w:t xml:space="preserve"> </w:t>
      </w:r>
    </w:p>
    <w:p w14:paraId="51B29964" w14:textId="77777777" w:rsidR="00AE28AD" w:rsidRPr="00012D25" w:rsidRDefault="00AE28AD" w:rsidP="00012D25">
      <w:pPr>
        <w:pStyle w:val="Default"/>
        <w:numPr>
          <w:ilvl w:val="1"/>
          <w:numId w:val="15"/>
        </w:numPr>
        <w:tabs>
          <w:tab w:val="left" w:pos="360"/>
        </w:tabs>
        <w:ind w:left="709"/>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4BB372F6" w14:textId="77777777" w:rsidR="00AE28AD" w:rsidRPr="00012D25" w:rsidRDefault="00AE28AD" w:rsidP="00012D25">
      <w:pPr>
        <w:pStyle w:val="Default"/>
        <w:numPr>
          <w:ilvl w:val="1"/>
          <w:numId w:val="15"/>
        </w:numPr>
        <w:tabs>
          <w:tab w:val="left" w:pos="360"/>
        </w:tabs>
        <w:ind w:left="709"/>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avere da parte del legale rappresentante dell’operatore economico (o da persona munita di idonei poteri di firma) un certificato di firma digitale, in corso di validità, rilasciato da:</w:t>
      </w:r>
    </w:p>
    <w:p w14:paraId="3E4E14D8" w14:textId="77777777" w:rsidR="00AE28AD" w:rsidRPr="00012D25" w:rsidRDefault="00AE28AD" w:rsidP="00012D25">
      <w:pPr>
        <w:pStyle w:val="Default"/>
        <w:numPr>
          <w:ilvl w:val="1"/>
          <w:numId w:val="14"/>
        </w:numPr>
        <w:tabs>
          <w:tab w:val="left" w:pos="360"/>
        </w:tabs>
        <w:ind w:left="1134"/>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un organismo incluso nell’elenco pubblico dei certificatori tenuto dall’Agenzia per l’Italia Digitale (previsto dall’articolo 29 del decreto legislativo n. 82/05); </w:t>
      </w:r>
    </w:p>
    <w:p w14:paraId="54827543" w14:textId="77777777" w:rsidR="00AE28AD" w:rsidRPr="00012D25" w:rsidRDefault="00AE28AD" w:rsidP="00012D25">
      <w:pPr>
        <w:pStyle w:val="Default"/>
        <w:numPr>
          <w:ilvl w:val="1"/>
          <w:numId w:val="14"/>
        </w:numPr>
        <w:tabs>
          <w:tab w:val="left" w:pos="360"/>
        </w:tabs>
        <w:ind w:left="1134"/>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un certificatore operante in base a una licenza o autorizzazione rilasciata da uno Stato membro dell’Unione europea e in possesso dei requisiti previsti dal Regolamento n. 910/14; </w:t>
      </w:r>
    </w:p>
    <w:p w14:paraId="2BD98087" w14:textId="77777777" w:rsidR="00AE28AD" w:rsidRPr="00012D25" w:rsidRDefault="00AE28AD" w:rsidP="00012D25">
      <w:pPr>
        <w:pStyle w:val="Default"/>
        <w:numPr>
          <w:ilvl w:val="1"/>
          <w:numId w:val="14"/>
        </w:numPr>
        <w:tabs>
          <w:tab w:val="left" w:pos="360"/>
        </w:tabs>
        <w:ind w:left="1134"/>
        <w:rPr>
          <w:rFonts w:ascii="Calibri" w:hAnsi="Calibri" w:cs="Calibri"/>
          <w:sz w:val="22"/>
          <w:szCs w:val="22"/>
        </w:rPr>
      </w:pPr>
      <w:r w:rsidRPr="00012D25">
        <w:rPr>
          <w:rFonts w:ascii="Calibri" w:eastAsia="Times New Roman" w:hAnsi="Calibri" w:cs="Calibri"/>
          <w:bCs/>
          <w:sz w:val="22"/>
          <w:szCs w:val="22"/>
          <w:lang w:eastAsia="en-US"/>
        </w:rPr>
        <w:t>un certificatore stabilito in uno Stato non facente parte dell’Unione europea quando ricorre una delle seguenti condizioni</w:t>
      </w:r>
      <w:r w:rsidRPr="00012D25">
        <w:rPr>
          <w:rFonts w:ascii="Calibri" w:eastAsia="Times New Roman" w:hAnsi="Calibri" w:cs="Calibri"/>
          <w:bCs/>
          <w:iCs/>
          <w:sz w:val="22"/>
          <w:szCs w:val="22"/>
        </w:rPr>
        <w:t xml:space="preserve">: </w:t>
      </w:r>
    </w:p>
    <w:p w14:paraId="5224982E" w14:textId="77777777" w:rsidR="00AE28AD" w:rsidRPr="00012D25" w:rsidRDefault="00AE28AD" w:rsidP="00012D25">
      <w:pPr>
        <w:pStyle w:val="Default"/>
        <w:numPr>
          <w:ilvl w:val="0"/>
          <w:numId w:val="25"/>
        </w:numPr>
        <w:rPr>
          <w:rFonts w:ascii="Calibri" w:hAnsi="Calibri" w:cs="Calibri"/>
          <w:sz w:val="22"/>
          <w:szCs w:val="22"/>
        </w:rPr>
      </w:pPr>
      <w:r w:rsidRPr="00012D25">
        <w:rPr>
          <w:rFonts w:ascii="Calibri" w:eastAsia="Times New Roman" w:hAnsi="Calibri" w:cs="Calibri"/>
          <w:bCs/>
          <w:iCs/>
          <w:sz w:val="22"/>
          <w:szCs w:val="22"/>
        </w:rPr>
        <w:t xml:space="preserve">il certificatore possiede i requisiti previsti dal Regolamento </w:t>
      </w:r>
      <w:r w:rsidRPr="00012D25">
        <w:rPr>
          <w:rFonts w:ascii="Calibri" w:hAnsi="Calibri" w:cs="Calibri"/>
          <w:bCs/>
          <w:iCs/>
          <w:sz w:val="22"/>
          <w:szCs w:val="22"/>
        </w:rPr>
        <w:t xml:space="preserve">n. 910/14 </w:t>
      </w:r>
      <w:r w:rsidRPr="00012D25">
        <w:rPr>
          <w:rFonts w:ascii="Calibri" w:eastAsia="Times New Roman" w:hAnsi="Calibri" w:cs="Calibri"/>
          <w:bCs/>
          <w:iCs/>
          <w:sz w:val="22"/>
          <w:szCs w:val="22"/>
        </w:rPr>
        <w:t xml:space="preserve">ed è qualificato </w:t>
      </w:r>
      <w:r w:rsidRPr="00012D25">
        <w:rPr>
          <w:rFonts w:ascii="Calibri" w:eastAsia="Times New Roman" w:hAnsi="Calibri" w:cs="Calibri"/>
          <w:bCs/>
          <w:iCs/>
          <w:sz w:val="22"/>
          <w:szCs w:val="22"/>
        </w:rPr>
        <w:lastRenderedPageBreak/>
        <w:t xml:space="preserve">in uno stato membro; </w:t>
      </w:r>
    </w:p>
    <w:p w14:paraId="60EEEE15" w14:textId="77777777" w:rsidR="00AE28AD" w:rsidRPr="00012D25" w:rsidRDefault="00AE28AD" w:rsidP="00012D25">
      <w:pPr>
        <w:pStyle w:val="Default"/>
        <w:numPr>
          <w:ilvl w:val="0"/>
          <w:numId w:val="25"/>
        </w:numPr>
        <w:rPr>
          <w:rFonts w:ascii="Calibri" w:eastAsia="Times New Roman" w:hAnsi="Calibri" w:cs="Calibri"/>
          <w:bCs/>
          <w:iCs/>
          <w:sz w:val="22"/>
          <w:szCs w:val="22"/>
        </w:rPr>
      </w:pPr>
      <w:r w:rsidRPr="00012D25">
        <w:rPr>
          <w:rFonts w:ascii="Calibri" w:eastAsia="Times New Roman" w:hAnsi="Calibri" w:cs="Calibri"/>
          <w:bCs/>
          <w:iCs/>
          <w:sz w:val="22"/>
          <w:szCs w:val="22"/>
        </w:rPr>
        <w:t xml:space="preserve">il certificato qualificato è garantito da un certificatore stabilito nell’Unione Europea, in possesso dei requisiti di cui al regolamento n. 9100/14; </w:t>
      </w:r>
    </w:p>
    <w:p w14:paraId="49307F82" w14:textId="77777777" w:rsidR="00AE28AD" w:rsidRPr="00012D25" w:rsidRDefault="00AE28AD" w:rsidP="00012D25">
      <w:pPr>
        <w:pStyle w:val="Default"/>
        <w:numPr>
          <w:ilvl w:val="0"/>
          <w:numId w:val="25"/>
        </w:numPr>
        <w:rPr>
          <w:rFonts w:ascii="Calibri" w:eastAsia="Times New Roman" w:hAnsi="Calibri" w:cs="Calibri"/>
          <w:bCs/>
          <w:iCs/>
          <w:sz w:val="22"/>
          <w:szCs w:val="22"/>
        </w:rPr>
      </w:pPr>
      <w:r w:rsidRPr="00012D25">
        <w:rPr>
          <w:rFonts w:ascii="Calibri" w:eastAsia="Times New Roman" w:hAnsi="Calibri" w:cs="Calibri"/>
          <w:bCs/>
          <w:iCs/>
          <w:sz w:val="22"/>
          <w:szCs w:val="22"/>
        </w:rPr>
        <w:t xml:space="preserve">il certificato qualificato, o il certificatore, è riconosciuto in forza di un accordo bilaterale o multilaterale tra l’Unione Europea e paesi terzi o organizzazioni internazionali. </w:t>
      </w:r>
    </w:p>
    <w:p w14:paraId="5FED7373" w14:textId="77777777" w:rsidR="00204A97" w:rsidRPr="00012D25" w:rsidRDefault="00204A97" w:rsidP="00204A97">
      <w:pPr>
        <w:pStyle w:val="Default"/>
        <w:ind w:left="1277"/>
        <w:rPr>
          <w:rFonts w:ascii="Calibri" w:eastAsia="Times New Roman" w:hAnsi="Calibri" w:cs="Calibri"/>
          <w:bCs/>
          <w:iCs/>
          <w:sz w:val="22"/>
          <w:szCs w:val="22"/>
        </w:rPr>
      </w:pPr>
    </w:p>
    <w:p w14:paraId="64987CEF"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64" w:name="_Toc234492668"/>
      <w:r w:rsidRPr="00012D25">
        <w:rPr>
          <w:rFonts w:ascii="Calibri" w:hAnsi="Calibri" w:cs="Calibri"/>
          <w:iCs/>
          <w:sz w:val="22"/>
          <w:szCs w:val="22"/>
        </w:rPr>
        <w:t>IDENTIFICAZIONE</w:t>
      </w:r>
      <w:bookmarkEnd w:id="64"/>
    </w:p>
    <w:p w14:paraId="48FDCD71" w14:textId="77777777" w:rsidR="00AE28AD" w:rsidRPr="00012D25" w:rsidRDefault="00AE28AD" w:rsidP="00AE28AD">
      <w:pPr>
        <w:rPr>
          <w:rFonts w:ascii="Calibri" w:hAnsi="Calibri" w:cs="Calibri"/>
          <w:bCs/>
          <w:iCs/>
          <w:sz w:val="22"/>
        </w:rPr>
      </w:pPr>
      <w:r w:rsidRPr="00012D25">
        <w:rPr>
          <w:rFonts w:ascii="Calibri" w:hAnsi="Calibri" w:cs="Calibri"/>
          <w:bCs/>
          <w:iCs/>
          <w:sz w:val="22"/>
        </w:rPr>
        <w:t>Per poter presentare offerta è necessario accedere alla PAD.</w:t>
      </w:r>
    </w:p>
    <w:p w14:paraId="4BBF421D" w14:textId="77777777" w:rsidR="00AE28AD" w:rsidRPr="00012D25" w:rsidRDefault="00AE28AD" w:rsidP="00AE28AD">
      <w:pPr>
        <w:rPr>
          <w:rFonts w:ascii="Calibri" w:hAnsi="Calibri" w:cs="Calibri"/>
          <w:sz w:val="22"/>
        </w:rPr>
      </w:pPr>
      <w:r w:rsidRPr="00012D25">
        <w:rPr>
          <w:rFonts w:ascii="Calibri" w:hAnsi="Calibri" w:cs="Calibri"/>
          <w:sz w:val="22"/>
        </w:rPr>
        <w:t xml:space="preserve">L’accesso è gratuito ed è consentito a seguito dell’identificazione dell’operatore economico. </w:t>
      </w:r>
    </w:p>
    <w:p w14:paraId="0358391E" w14:textId="71F642B8" w:rsidR="00AE28AD" w:rsidRPr="00012D25" w:rsidRDefault="00AE28AD" w:rsidP="67A339AC">
      <w:pPr>
        <w:rPr>
          <w:rFonts w:ascii="Calibri" w:hAnsi="Calibri" w:cs="Calibri"/>
          <w:sz w:val="22"/>
        </w:rPr>
      </w:pPr>
      <w:r w:rsidRPr="00012D25">
        <w:rPr>
          <w:rFonts w:ascii="Calibri" w:hAnsi="Calibri" w:cs="Calibri"/>
          <w:sz w:val="22"/>
        </w:rPr>
        <w:t xml:space="preserve">L’identificazione avviene o mediante </w:t>
      </w:r>
      <w:r w:rsidR="001E5C00" w:rsidRPr="00012D25">
        <w:rPr>
          <w:rFonts w:ascii="Calibri" w:hAnsi="Calibri" w:cs="Calibri"/>
          <w:sz w:val="22"/>
        </w:rPr>
        <w:t>identità digitale SPID</w:t>
      </w:r>
      <w:r w:rsidR="00F520F8" w:rsidRPr="00012D25">
        <w:rPr>
          <w:rFonts w:ascii="Calibri" w:hAnsi="Calibri" w:cs="Calibri"/>
          <w:sz w:val="22"/>
        </w:rPr>
        <w:t xml:space="preserve">, </w:t>
      </w:r>
      <w:r w:rsidR="00C634D0" w:rsidRPr="00012D25">
        <w:rPr>
          <w:rFonts w:ascii="Calibri" w:hAnsi="Calibri" w:cs="Calibri"/>
          <w:sz w:val="22"/>
        </w:rPr>
        <w:t xml:space="preserve">o mediante </w:t>
      </w:r>
      <w:r w:rsidR="00F520F8" w:rsidRPr="00012D25">
        <w:rPr>
          <w:rFonts w:ascii="Calibri" w:hAnsi="Calibri" w:cs="Calibri"/>
          <w:sz w:val="22"/>
        </w:rPr>
        <w:t>carta d’identità elettronica</w:t>
      </w:r>
      <w:r w:rsidR="00863B16" w:rsidRPr="00012D25">
        <w:rPr>
          <w:rFonts w:ascii="Calibri" w:hAnsi="Calibri" w:cs="Calibri"/>
          <w:sz w:val="22"/>
        </w:rPr>
        <w:t xml:space="preserve"> (CIE)</w:t>
      </w:r>
      <w:r w:rsidR="00F520F8" w:rsidRPr="00012D25">
        <w:rPr>
          <w:rFonts w:ascii="Calibri" w:hAnsi="Calibri" w:cs="Calibri"/>
          <w:sz w:val="22"/>
        </w:rPr>
        <w:t xml:space="preserve"> oppure carta nazionale dei servizi</w:t>
      </w:r>
      <w:r w:rsidR="00863B16" w:rsidRPr="00012D25">
        <w:rPr>
          <w:rFonts w:ascii="Calibri" w:hAnsi="Calibri" w:cs="Calibri"/>
          <w:sz w:val="22"/>
        </w:rPr>
        <w:t xml:space="preserve"> (CNS)</w:t>
      </w:r>
      <w:r w:rsidR="00DD2493" w:rsidRPr="00012D25">
        <w:rPr>
          <w:rFonts w:ascii="Calibri" w:hAnsi="Calibri" w:cs="Calibri"/>
          <w:sz w:val="22"/>
        </w:rPr>
        <w:t xml:space="preserve">, secondo quanto previsto </w:t>
      </w:r>
      <w:r w:rsidR="00421DCA" w:rsidRPr="00012D25">
        <w:rPr>
          <w:rFonts w:ascii="Calibri" w:hAnsi="Calibri" w:cs="Calibri"/>
          <w:sz w:val="22"/>
        </w:rPr>
        <w:t xml:space="preserve">dal </w:t>
      </w:r>
      <w:r w:rsidR="00DD2493" w:rsidRPr="00012D25">
        <w:rPr>
          <w:rFonts w:ascii="Calibri" w:hAnsi="Calibri" w:cs="Calibri"/>
          <w:sz w:val="22"/>
        </w:rPr>
        <w:t>Codice dell'Amministrazione Digitale (decreto legislativo 7 marzo 2005, n. 82 e successive modificazioni)</w:t>
      </w:r>
      <w:r w:rsidR="00421DCA" w:rsidRPr="00012D25">
        <w:rPr>
          <w:rFonts w:ascii="Calibri" w:hAnsi="Calibri" w:cs="Calibri"/>
          <w:sz w:val="22"/>
        </w:rPr>
        <w:t>,</w:t>
      </w:r>
      <w:r w:rsidR="004B405D" w:rsidRPr="00012D25">
        <w:rPr>
          <w:rFonts w:ascii="Calibri" w:hAnsi="Calibri" w:cs="Calibri"/>
          <w:sz w:val="22"/>
        </w:rPr>
        <w:t xml:space="preserve"> </w:t>
      </w:r>
      <w:r w:rsidRPr="00012D25">
        <w:rPr>
          <w:rFonts w:ascii="Calibri" w:hAnsi="Calibri" w:cs="Calibri"/>
          <w:sz w:val="22"/>
        </w:rPr>
        <w:t>o attraverso gli altri mezzi di identificazione elettronica per il riconoscimento reciproco transfrontaliero ai sensi del Regolamento eIDAS.</w:t>
      </w:r>
      <w:r w:rsidR="00CA36A4" w:rsidRPr="00012D25">
        <w:rPr>
          <w:rFonts w:ascii="Calibri" w:hAnsi="Calibri" w:cs="Calibri"/>
          <w:sz w:val="22"/>
        </w:rPr>
        <w:t xml:space="preserve"> In caso di operatore economico extra-UE, l’identificazione </w:t>
      </w:r>
      <w:r w:rsidR="00C53C35" w:rsidRPr="00012D25">
        <w:rPr>
          <w:rFonts w:ascii="Calibri" w:hAnsi="Calibri" w:cs="Calibri"/>
          <w:sz w:val="22"/>
        </w:rPr>
        <w:t xml:space="preserve">avviene attraverso una </w:t>
      </w:r>
      <w:r w:rsidR="00CA36A4" w:rsidRPr="00012D25">
        <w:rPr>
          <w:rFonts w:ascii="Calibri" w:hAnsi="Calibri" w:cs="Calibri"/>
          <w:sz w:val="22"/>
        </w:rPr>
        <w:t xml:space="preserve">identità digitale </w:t>
      </w:r>
      <w:r w:rsidR="00632A9E" w:rsidRPr="00012D25">
        <w:rPr>
          <w:rFonts w:ascii="Calibri" w:hAnsi="Calibri" w:cs="Calibri"/>
          <w:sz w:val="22"/>
        </w:rPr>
        <w:t>compatibile con i</w:t>
      </w:r>
      <w:r w:rsidR="00CA36A4" w:rsidRPr="00012D25">
        <w:rPr>
          <w:rFonts w:ascii="Calibri" w:hAnsi="Calibri" w:cs="Calibri"/>
          <w:sz w:val="22"/>
        </w:rPr>
        <w:t xml:space="preserve">l framework di autenticazione stabilito dalla PAD di riferimento e caratterizzata da un </w:t>
      </w:r>
      <w:r w:rsidR="00B500CD" w:rsidRPr="00012D25">
        <w:rPr>
          <w:rFonts w:ascii="Calibri" w:hAnsi="Calibri" w:cs="Calibri"/>
          <w:sz w:val="22"/>
        </w:rPr>
        <w:t>Level of Assurance</w:t>
      </w:r>
      <w:r w:rsidR="00CA36A4" w:rsidRPr="00012D25">
        <w:rPr>
          <w:rFonts w:ascii="Calibri" w:hAnsi="Calibri" w:cs="Calibri"/>
          <w:sz w:val="22"/>
        </w:rPr>
        <w:t xml:space="preserve"> (LoA) pari o superiore a 3, in conformità allo standard ISO/IEC 29115 </w:t>
      </w:r>
      <w:r w:rsidR="009368FD" w:rsidRPr="00012D25">
        <w:rPr>
          <w:rFonts w:ascii="Calibri" w:hAnsi="Calibri" w:cs="Calibri"/>
          <w:sz w:val="22"/>
        </w:rPr>
        <w:t>(</w:t>
      </w:r>
      <w:r w:rsidR="00CA36A4" w:rsidRPr="00012D25">
        <w:rPr>
          <w:rFonts w:ascii="Calibri" w:hAnsi="Calibri" w:cs="Calibri"/>
          <w:sz w:val="22"/>
        </w:rPr>
        <w:t>e relative evoluzioni</w:t>
      </w:r>
      <w:r w:rsidR="009368FD" w:rsidRPr="00012D25">
        <w:rPr>
          <w:rFonts w:ascii="Calibri" w:hAnsi="Calibri" w:cs="Calibri"/>
          <w:sz w:val="22"/>
        </w:rPr>
        <w:t>)</w:t>
      </w:r>
      <w:r w:rsidR="00CA36A4" w:rsidRPr="00012D25">
        <w:rPr>
          <w:rFonts w:ascii="Calibri" w:hAnsi="Calibri" w:cs="Calibri"/>
          <w:sz w:val="22"/>
        </w:rPr>
        <w:t>.</w:t>
      </w:r>
    </w:p>
    <w:p w14:paraId="4E6E430A" w14:textId="77777777" w:rsidR="00B86071" w:rsidRPr="00B86071" w:rsidRDefault="00B86071" w:rsidP="00B86071">
      <w:pPr>
        <w:pStyle w:val="Default"/>
        <w:tabs>
          <w:tab w:val="left" w:pos="0"/>
        </w:tabs>
        <w:spacing w:before="60" w:after="120" w:line="240" w:lineRule="atLeast"/>
        <w:rPr>
          <w:rFonts w:ascii="Calibri" w:hAnsi="Calibri" w:cs="Calibri"/>
          <w:sz w:val="22"/>
          <w:szCs w:val="22"/>
        </w:rPr>
      </w:pPr>
      <w:r w:rsidRPr="00B86071">
        <w:rPr>
          <w:rFonts w:ascii="Calibri" w:hAnsi="Calibri" w:cs="Calibri"/>
          <w:sz w:val="22"/>
          <w:szCs w:val="22"/>
        </w:rPr>
        <w:t xml:space="preserve">Una volta completata la procedura di identificazione, ad ogni operatore economico identificato viene attribuito un profilo da utilizzare nella procedura di gara. </w:t>
      </w:r>
    </w:p>
    <w:p w14:paraId="770EBCC2" w14:textId="77777777" w:rsidR="00B86071" w:rsidRPr="00B86071" w:rsidRDefault="00B86071" w:rsidP="00B86071">
      <w:pPr>
        <w:pStyle w:val="CM52"/>
        <w:spacing w:after="120" w:line="240" w:lineRule="atLeast"/>
        <w:jc w:val="both"/>
        <w:rPr>
          <w:rFonts w:ascii="Calibri" w:hAnsi="Calibri" w:cs="Calibri"/>
          <w:sz w:val="22"/>
          <w:szCs w:val="22"/>
        </w:rPr>
      </w:pPr>
      <w:r w:rsidRPr="00B86071">
        <w:rPr>
          <w:rFonts w:ascii="Calibri" w:hAnsi="Calibri" w:cs="Calibri"/>
          <w:sz w:val="22"/>
          <w:szCs w:val="22"/>
        </w:rPr>
        <w:t>È onere della ditta concorrente provvedere tempestivamente a modificare i recapiti suindicati secondo le modalità esplicitate nelle guide per l'utilizzo della nuova piattaforma “Registrazione e funzioni base” (pag. 39-40 e 45-46 per la modifica di dati non sensibili, es: tel., mail utente) e “Gestione anagrafica” (per la modifica di dati sensibili) accessibili dal sito http://intercenter.regione.emilia-romagna.it/agenzia/utilizzo-del-sistema/guide/.</w:t>
      </w:r>
    </w:p>
    <w:p w14:paraId="0B6C4E6C" w14:textId="77777777" w:rsidR="00B86071" w:rsidRPr="00B86071" w:rsidRDefault="00B86071" w:rsidP="00B86071">
      <w:pPr>
        <w:pStyle w:val="CM58"/>
        <w:spacing w:after="120" w:line="240" w:lineRule="atLeast"/>
        <w:jc w:val="both"/>
        <w:rPr>
          <w:rFonts w:ascii="Calibri" w:hAnsi="Calibri" w:cs="Calibri"/>
          <w:sz w:val="22"/>
          <w:szCs w:val="22"/>
        </w:rPr>
      </w:pPr>
      <w:r w:rsidRPr="00B86071">
        <w:rPr>
          <w:rFonts w:ascii="Calibri" w:hAnsi="Calibri" w:cs="Calibri"/>
          <w:sz w:val="22"/>
          <w:szCs w:val="22"/>
        </w:rPr>
        <w:t>Eventuali richieste di assistenza di tipo informatico riguardanti l’identificazione e l’accesso alla Piattaforma devono essere effettuate:</w:t>
      </w:r>
    </w:p>
    <w:p w14:paraId="55094718" w14:textId="77777777" w:rsidR="00B86071" w:rsidRPr="00B86071" w:rsidRDefault="00B86071" w:rsidP="00B86071">
      <w:pPr>
        <w:pStyle w:val="CM58"/>
        <w:spacing w:after="120" w:line="240" w:lineRule="atLeast"/>
        <w:jc w:val="both"/>
        <w:rPr>
          <w:rFonts w:ascii="Calibri" w:hAnsi="Calibri" w:cs="Calibri"/>
          <w:sz w:val="22"/>
          <w:szCs w:val="22"/>
        </w:rPr>
      </w:pPr>
      <w:r w:rsidRPr="00B86071">
        <w:rPr>
          <w:rFonts w:ascii="Calibri" w:hAnsi="Calibri" w:cs="Calibri"/>
          <w:sz w:val="22"/>
          <w:szCs w:val="22"/>
        </w:rPr>
        <w:t>Numero Verde: 800 810 799</w:t>
      </w:r>
    </w:p>
    <w:p w14:paraId="5FF956F5" w14:textId="77777777" w:rsidR="00B86071" w:rsidRPr="00B86071" w:rsidRDefault="00B86071" w:rsidP="00B86071">
      <w:pPr>
        <w:pStyle w:val="CM58"/>
        <w:spacing w:after="120" w:line="240" w:lineRule="atLeast"/>
        <w:jc w:val="both"/>
        <w:rPr>
          <w:rFonts w:ascii="Calibri" w:hAnsi="Calibri" w:cs="Calibri"/>
          <w:sz w:val="22"/>
          <w:szCs w:val="22"/>
        </w:rPr>
      </w:pPr>
      <w:r w:rsidRPr="00B86071">
        <w:rPr>
          <w:rFonts w:ascii="Calibri" w:hAnsi="Calibri" w:cs="Calibri"/>
          <w:sz w:val="22"/>
          <w:szCs w:val="22"/>
        </w:rPr>
        <w:t>Tel: +390899712796 Mobile/Estero</w:t>
      </w:r>
    </w:p>
    <w:p w14:paraId="453495A9" w14:textId="7B89DCC7" w:rsidR="00AE28AD" w:rsidRPr="00012D25" w:rsidRDefault="00B86071" w:rsidP="00B86071">
      <w:pPr>
        <w:tabs>
          <w:tab w:val="left" w:pos="0"/>
        </w:tabs>
        <w:spacing w:before="60" w:after="60"/>
        <w:rPr>
          <w:rFonts w:ascii="Calibri" w:hAnsi="Calibri" w:cs="Calibri"/>
          <w:i/>
          <w:sz w:val="22"/>
        </w:rPr>
      </w:pPr>
      <w:r w:rsidRPr="00B86071">
        <w:rPr>
          <w:rFonts w:ascii="Calibri" w:hAnsi="Calibri" w:cs="Calibri"/>
          <w:sz w:val="22"/>
        </w:rPr>
        <w:t>Nei seguenti orari 9.00 – 13.00 / 14.00 – 18.00 oppure inviando una e-mail al seguente indirizzo: info.intercent@regione.emilia-romagna.it</w:t>
      </w:r>
      <w:r w:rsidR="00AE28AD" w:rsidRPr="00B86071">
        <w:rPr>
          <w:rFonts w:ascii="Calibri" w:hAnsi="Calibri" w:cs="Calibri"/>
          <w:i/>
          <w:sz w:val="22"/>
        </w:rPr>
        <w:t>.</w:t>
      </w:r>
    </w:p>
    <w:p w14:paraId="7C335FA4" w14:textId="77777777" w:rsidR="00204A97" w:rsidRPr="00012D25" w:rsidRDefault="00204A97" w:rsidP="00AE28AD">
      <w:pPr>
        <w:tabs>
          <w:tab w:val="left" w:pos="0"/>
        </w:tabs>
        <w:spacing w:before="60" w:after="60"/>
        <w:rPr>
          <w:rFonts w:ascii="Calibri" w:hAnsi="Calibri" w:cs="Calibri"/>
          <w:i/>
          <w:sz w:val="22"/>
        </w:rPr>
      </w:pPr>
    </w:p>
    <w:p w14:paraId="6D24F7E0" w14:textId="77777777" w:rsidR="00AE28AD" w:rsidRPr="00012D25" w:rsidRDefault="00AE28AD" w:rsidP="00604C9A">
      <w:pPr>
        <w:pStyle w:val="Titolo2"/>
        <w:numPr>
          <w:ilvl w:val="0"/>
          <w:numId w:val="3"/>
        </w:numPr>
        <w:rPr>
          <w:rFonts w:ascii="Calibri" w:hAnsi="Calibri" w:cs="Calibri"/>
          <w:caps/>
          <w:sz w:val="22"/>
          <w:szCs w:val="22"/>
        </w:rPr>
      </w:pPr>
      <w:bookmarkStart w:id="65" w:name="_Toc482101909"/>
      <w:bookmarkStart w:id="66" w:name="_Toc234492669"/>
      <w:bookmarkEnd w:id="65"/>
      <w:r w:rsidRPr="00012D25">
        <w:rPr>
          <w:rFonts w:ascii="Calibri" w:hAnsi="Calibri" w:cs="Calibri"/>
          <w:sz w:val="22"/>
          <w:szCs w:val="22"/>
        </w:rPr>
        <w:t>DOCUMENTAZIONE DI GARA, CHIARIMENTI E COMUNICAZIONI</w:t>
      </w:r>
      <w:bookmarkEnd w:id="66"/>
    </w:p>
    <w:p w14:paraId="3E464635" w14:textId="77777777" w:rsidR="00AE28AD" w:rsidRPr="00012D25" w:rsidRDefault="00AE28AD" w:rsidP="00225033">
      <w:pPr>
        <w:pStyle w:val="Titolo3"/>
        <w:numPr>
          <w:ilvl w:val="1"/>
          <w:numId w:val="3"/>
        </w:numPr>
        <w:ind w:left="142" w:hanging="142"/>
        <w:rPr>
          <w:rFonts w:ascii="Calibri" w:hAnsi="Calibri" w:cs="Calibri"/>
          <w:iCs/>
          <w:sz w:val="22"/>
          <w:szCs w:val="22"/>
        </w:rPr>
      </w:pPr>
      <w:bookmarkStart w:id="67" w:name="_Ref138082059"/>
      <w:bookmarkStart w:id="68" w:name="_Toc234492670"/>
      <w:r w:rsidRPr="00012D25">
        <w:rPr>
          <w:rFonts w:ascii="Calibri" w:hAnsi="Calibri" w:cs="Calibri"/>
          <w:iCs/>
          <w:sz w:val="22"/>
          <w:szCs w:val="22"/>
        </w:rPr>
        <w:t>DOCUMENTI DI GARA</w:t>
      </w:r>
      <w:bookmarkEnd w:id="67"/>
      <w:bookmarkEnd w:id="68"/>
    </w:p>
    <w:p w14:paraId="29004695" w14:textId="77777777" w:rsidR="00AE28AD" w:rsidRPr="00012D25" w:rsidRDefault="00AE28AD" w:rsidP="00AE28AD">
      <w:pPr>
        <w:spacing w:before="60" w:after="60"/>
        <w:rPr>
          <w:rFonts w:ascii="Calibri" w:hAnsi="Calibri" w:cs="Calibri"/>
          <w:sz w:val="22"/>
        </w:rPr>
      </w:pPr>
    </w:p>
    <w:p w14:paraId="0AA0881E" w14:textId="77777777" w:rsidR="00AE28AD" w:rsidRPr="00613E1D" w:rsidRDefault="00AE28AD" w:rsidP="00AE28AD">
      <w:pPr>
        <w:spacing w:before="60" w:after="60"/>
        <w:rPr>
          <w:rFonts w:ascii="Calibri" w:hAnsi="Calibri" w:cs="Calibri"/>
          <w:sz w:val="22"/>
        </w:rPr>
      </w:pPr>
      <w:r w:rsidRPr="00012D25">
        <w:rPr>
          <w:rFonts w:ascii="Calibri" w:hAnsi="Calibri" w:cs="Calibri"/>
          <w:sz w:val="22"/>
        </w:rPr>
        <w:t xml:space="preserve">La documentazione di gara </w:t>
      </w:r>
      <w:r w:rsidRPr="00613E1D">
        <w:rPr>
          <w:rFonts w:ascii="Calibri" w:hAnsi="Calibri" w:cs="Calibri"/>
          <w:sz w:val="22"/>
        </w:rPr>
        <w:t>comprende:</w:t>
      </w:r>
    </w:p>
    <w:p w14:paraId="616660AE" w14:textId="4B52A6E7" w:rsidR="00C03B9A" w:rsidRPr="003D6E4C" w:rsidRDefault="00C03B9A" w:rsidP="00012D25">
      <w:pPr>
        <w:numPr>
          <w:ilvl w:val="2"/>
          <w:numId w:val="16"/>
        </w:numPr>
        <w:spacing w:before="60" w:after="60"/>
        <w:ind w:left="709" w:hanging="283"/>
        <w:jc w:val="left"/>
        <w:rPr>
          <w:rFonts w:ascii="Calibri" w:hAnsi="Calibri" w:cs="Calibri"/>
          <w:bCs/>
          <w:iCs/>
          <w:sz w:val="22"/>
          <w:lang w:eastAsia="it-IT"/>
        </w:rPr>
      </w:pPr>
      <w:r w:rsidRPr="003D6E4C">
        <w:rPr>
          <w:rFonts w:ascii="Calibri" w:hAnsi="Calibri" w:cs="Calibri"/>
          <w:bCs/>
          <w:iCs/>
          <w:sz w:val="22"/>
          <w:lang w:eastAsia="it-IT"/>
        </w:rPr>
        <w:lastRenderedPageBreak/>
        <w:t>Regolamento costituzione SAAV</w:t>
      </w:r>
    </w:p>
    <w:p w14:paraId="4B928D09" w14:textId="1D980B6E" w:rsidR="00AE28AD" w:rsidRPr="003D6E4C" w:rsidRDefault="001025A0" w:rsidP="00012D25">
      <w:pPr>
        <w:numPr>
          <w:ilvl w:val="2"/>
          <w:numId w:val="16"/>
        </w:numPr>
        <w:spacing w:before="60" w:after="60"/>
        <w:ind w:left="709" w:hanging="283"/>
        <w:jc w:val="left"/>
        <w:rPr>
          <w:rFonts w:ascii="Calibri" w:hAnsi="Calibri" w:cs="Calibri"/>
          <w:bCs/>
          <w:iCs/>
          <w:sz w:val="22"/>
          <w:lang w:eastAsia="it-IT"/>
        </w:rPr>
      </w:pPr>
      <w:r w:rsidRPr="003D6E4C">
        <w:rPr>
          <w:rFonts w:ascii="Calibri" w:hAnsi="Calibri" w:cs="Calibri"/>
          <w:bCs/>
          <w:iCs/>
          <w:sz w:val="22"/>
          <w:lang w:eastAsia="it-IT"/>
        </w:rPr>
        <w:t>Determina di indizione</w:t>
      </w:r>
      <w:r w:rsidR="00AE28AD" w:rsidRPr="003D6E4C">
        <w:rPr>
          <w:rFonts w:ascii="Calibri" w:hAnsi="Calibri" w:cs="Calibri"/>
          <w:bCs/>
          <w:iCs/>
          <w:sz w:val="22"/>
          <w:lang w:eastAsia="it-IT"/>
        </w:rPr>
        <w:t>;</w:t>
      </w:r>
    </w:p>
    <w:p w14:paraId="7ECFE083" w14:textId="77777777"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Calibri"/>
          <w:bCs/>
          <w:iCs/>
          <w:sz w:val="22"/>
        </w:rPr>
        <w:t xml:space="preserve">Disciplinare di gara; </w:t>
      </w:r>
    </w:p>
    <w:p w14:paraId="07E4F283" w14:textId="77777777"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Calibri"/>
          <w:bCs/>
          <w:iCs/>
          <w:sz w:val="22"/>
        </w:rPr>
        <w:t>Capitolato speciale;</w:t>
      </w:r>
    </w:p>
    <w:p w14:paraId="753834DF" w14:textId="77777777"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1- Clausole vessatorie;</w:t>
      </w:r>
    </w:p>
    <w:p w14:paraId="08515271" w14:textId="53A6079E"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2</w:t>
      </w:r>
      <w:r w:rsidR="00EB3B13" w:rsidRPr="003D6E4C">
        <w:rPr>
          <w:rFonts w:ascii="Calibri" w:hAnsi="Calibri" w:cs="Arial"/>
          <w:sz w:val="22"/>
        </w:rPr>
        <w:t xml:space="preserve"> </w:t>
      </w:r>
      <w:r w:rsidRPr="003D6E4C">
        <w:rPr>
          <w:rFonts w:ascii="Calibri" w:hAnsi="Calibri" w:cs="Arial"/>
          <w:sz w:val="22"/>
        </w:rPr>
        <w:t>-  Domanda di partecipazione</w:t>
      </w:r>
      <w:r w:rsidR="00536813" w:rsidRPr="003D6E4C">
        <w:rPr>
          <w:rFonts w:ascii="Calibri" w:hAnsi="Calibri" w:cs="Arial"/>
          <w:sz w:val="22"/>
        </w:rPr>
        <w:t>;</w:t>
      </w:r>
    </w:p>
    <w:p w14:paraId="1809E31A" w14:textId="237F1323" w:rsidR="001025A0" w:rsidRPr="003D6E4C" w:rsidRDefault="001025A0" w:rsidP="00AD2A3D">
      <w:pPr>
        <w:numPr>
          <w:ilvl w:val="2"/>
          <w:numId w:val="16"/>
        </w:numPr>
        <w:spacing w:before="60" w:after="60"/>
        <w:ind w:left="709" w:hanging="283"/>
        <w:rPr>
          <w:rFonts w:ascii="Calibri" w:hAnsi="Calibri" w:cs="Calibri"/>
          <w:bCs/>
          <w:iCs/>
          <w:sz w:val="22"/>
        </w:rPr>
      </w:pPr>
      <w:r w:rsidRPr="003D6E4C">
        <w:rPr>
          <w:rFonts w:ascii="Calibri" w:hAnsi="Calibri" w:cs="Calibri"/>
          <w:bCs/>
          <w:iCs/>
          <w:sz w:val="22"/>
        </w:rPr>
        <w:t>Allegato 3</w:t>
      </w:r>
      <w:r w:rsidR="00EB3B13" w:rsidRPr="003D6E4C">
        <w:rPr>
          <w:rFonts w:ascii="Calibri" w:hAnsi="Calibri" w:cs="Calibri"/>
          <w:bCs/>
          <w:iCs/>
          <w:sz w:val="22"/>
        </w:rPr>
        <w:t xml:space="preserve"> </w:t>
      </w:r>
      <w:r w:rsidRPr="003D6E4C">
        <w:rPr>
          <w:rFonts w:ascii="Calibri" w:hAnsi="Calibri" w:cs="Calibri"/>
          <w:bCs/>
          <w:iCs/>
          <w:sz w:val="22"/>
        </w:rPr>
        <w:t>- Schema di contratto;</w:t>
      </w:r>
    </w:p>
    <w:p w14:paraId="4E5A0C2D" w14:textId="7CE0DE74" w:rsidR="001025A0" w:rsidRPr="003D6E4C" w:rsidRDefault="001025A0" w:rsidP="001025A0">
      <w:pPr>
        <w:numPr>
          <w:ilvl w:val="2"/>
          <w:numId w:val="16"/>
        </w:numPr>
        <w:spacing w:before="60" w:after="60"/>
        <w:ind w:left="709" w:hanging="283"/>
        <w:rPr>
          <w:rFonts w:ascii="Calibri" w:hAnsi="Calibri" w:cs="Calibri"/>
          <w:sz w:val="22"/>
        </w:rPr>
      </w:pPr>
      <w:r w:rsidRPr="003D6E4C">
        <w:rPr>
          <w:rFonts w:ascii="Calibri" w:hAnsi="Calibri" w:cs="Arial"/>
          <w:sz w:val="22"/>
        </w:rPr>
        <w:t xml:space="preserve">Allegato 4 </w:t>
      </w:r>
      <w:r w:rsidR="00EB3B13" w:rsidRPr="003D6E4C">
        <w:rPr>
          <w:rFonts w:ascii="Calibri" w:hAnsi="Calibri" w:cs="Arial"/>
          <w:sz w:val="22"/>
        </w:rPr>
        <w:t>- D</w:t>
      </w:r>
      <w:r w:rsidRPr="003D6E4C">
        <w:rPr>
          <w:rFonts w:ascii="Calibri" w:hAnsi="Calibri" w:cs="Arial"/>
          <w:sz w:val="22"/>
        </w:rPr>
        <w:t>ati OE per DUVRI</w:t>
      </w:r>
      <w:r w:rsidR="00536813" w:rsidRPr="003D6E4C">
        <w:rPr>
          <w:rFonts w:ascii="Calibri" w:hAnsi="Calibri" w:cs="Arial"/>
          <w:sz w:val="22"/>
        </w:rPr>
        <w:t>;</w:t>
      </w:r>
    </w:p>
    <w:p w14:paraId="6F91E8DF" w14:textId="2912D5EE"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5</w:t>
      </w:r>
      <w:r w:rsidR="00EB3B13" w:rsidRPr="003D6E4C">
        <w:rPr>
          <w:rFonts w:ascii="Calibri" w:hAnsi="Calibri" w:cs="Arial"/>
          <w:sz w:val="22"/>
        </w:rPr>
        <w:t xml:space="preserve"> </w:t>
      </w:r>
      <w:r w:rsidRPr="003D6E4C">
        <w:rPr>
          <w:rFonts w:ascii="Calibri" w:hAnsi="Calibri" w:cs="Arial"/>
          <w:sz w:val="22"/>
        </w:rPr>
        <w:t>-</w:t>
      </w:r>
      <w:r w:rsidR="00EB3B13" w:rsidRPr="003D6E4C">
        <w:rPr>
          <w:rFonts w:ascii="Calibri" w:hAnsi="Calibri" w:cs="Arial"/>
          <w:sz w:val="22"/>
        </w:rPr>
        <w:t xml:space="preserve"> </w:t>
      </w:r>
      <w:r w:rsidRPr="003D6E4C">
        <w:rPr>
          <w:rFonts w:ascii="Calibri" w:hAnsi="Calibri" w:cs="Arial"/>
          <w:sz w:val="22"/>
        </w:rPr>
        <w:t>Modello Dichiarazione sostitutiva iscrizione alla CCIAA</w:t>
      </w:r>
      <w:r w:rsidR="00536813" w:rsidRPr="003D6E4C">
        <w:rPr>
          <w:rFonts w:ascii="Calibri" w:hAnsi="Calibri" w:cs="Arial"/>
          <w:sz w:val="22"/>
        </w:rPr>
        <w:t>;</w:t>
      </w:r>
    </w:p>
    <w:p w14:paraId="4B9F9AA3" w14:textId="1CC2C973"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6 - Autorizzazione al trattamento dei dati ai sensi dell'articolo 35 comma 5 Bis</w:t>
      </w:r>
      <w:r w:rsidR="00536813" w:rsidRPr="003D6E4C">
        <w:rPr>
          <w:rFonts w:ascii="Calibri" w:hAnsi="Calibri" w:cs="Arial"/>
          <w:sz w:val="22"/>
        </w:rPr>
        <w:t>;</w:t>
      </w:r>
    </w:p>
    <w:p w14:paraId="44D39C14" w14:textId="77B6F929" w:rsidR="00AD2A3D" w:rsidRPr="003D6E4C" w:rsidRDefault="00AD2A3D" w:rsidP="00AD2A3D">
      <w:pPr>
        <w:numPr>
          <w:ilvl w:val="2"/>
          <w:numId w:val="16"/>
        </w:numPr>
        <w:spacing w:before="60" w:after="60"/>
        <w:ind w:left="709" w:hanging="283"/>
        <w:rPr>
          <w:rFonts w:ascii="Calibri" w:hAnsi="Calibri" w:cs="Calibri"/>
          <w:sz w:val="22"/>
        </w:rPr>
      </w:pPr>
      <w:r w:rsidRPr="003D6E4C">
        <w:rPr>
          <w:rFonts w:ascii="Calibri" w:hAnsi="Calibri" w:cs="Arial"/>
          <w:sz w:val="22"/>
        </w:rPr>
        <w:t>DUVRI</w:t>
      </w:r>
      <w:r w:rsidR="00536813" w:rsidRPr="003D6E4C">
        <w:rPr>
          <w:rFonts w:ascii="Calibri" w:hAnsi="Calibri" w:cs="Arial"/>
          <w:sz w:val="22"/>
        </w:rPr>
        <w:t>;</w:t>
      </w:r>
      <w:r w:rsidRPr="003D6E4C">
        <w:rPr>
          <w:rFonts w:ascii="Calibri" w:hAnsi="Calibri" w:cs="Arial"/>
          <w:sz w:val="22"/>
        </w:rPr>
        <w:t xml:space="preserve"> </w:t>
      </w:r>
      <w:r w:rsidRPr="003D6E4C">
        <w:rPr>
          <w:rFonts w:ascii="Calibri" w:hAnsi="Calibri" w:cs="Calibri"/>
          <w:bCs/>
          <w:iCs/>
          <w:sz w:val="22"/>
        </w:rPr>
        <w:t xml:space="preserve"> </w:t>
      </w:r>
    </w:p>
    <w:p w14:paraId="68D92A0C" w14:textId="348AAAFF" w:rsidR="00AD2A3D"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w:t>
      </w:r>
      <w:r w:rsidR="00EB3B13" w:rsidRPr="003D6E4C">
        <w:rPr>
          <w:rFonts w:ascii="Calibri" w:hAnsi="Calibri" w:cs="Arial"/>
          <w:sz w:val="22"/>
        </w:rPr>
        <w:t>to A- Caratteristiche tecniche</w:t>
      </w:r>
      <w:r w:rsidR="00AD2A3D" w:rsidRPr="003D6E4C">
        <w:rPr>
          <w:rFonts w:ascii="Calibri" w:hAnsi="Calibri" w:cs="Arial"/>
          <w:sz w:val="22"/>
        </w:rPr>
        <w:t>;</w:t>
      </w:r>
    </w:p>
    <w:p w14:paraId="13235B10" w14:textId="31B870ED" w:rsidR="001025A0" w:rsidRPr="003D6E4C" w:rsidRDefault="00EB3B13"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A</w:t>
      </w:r>
      <w:r w:rsidR="00AD2A3D" w:rsidRPr="003D6E4C">
        <w:rPr>
          <w:rFonts w:ascii="Calibri" w:hAnsi="Calibri" w:cs="Arial"/>
          <w:sz w:val="22"/>
        </w:rPr>
        <w:t xml:space="preserve">1 - </w:t>
      </w:r>
      <w:r w:rsidR="001025A0" w:rsidRPr="003D6E4C">
        <w:rPr>
          <w:rFonts w:ascii="Calibri" w:hAnsi="Calibri" w:cs="Arial"/>
          <w:sz w:val="22"/>
        </w:rPr>
        <w:t xml:space="preserve"> Questionario</w:t>
      </w:r>
      <w:r w:rsidR="00AD2A3D" w:rsidRPr="003D6E4C">
        <w:rPr>
          <w:rFonts w:ascii="Calibri" w:hAnsi="Calibri" w:cs="Arial"/>
          <w:sz w:val="22"/>
        </w:rPr>
        <w:t xml:space="preserve"> tecnico</w:t>
      </w:r>
      <w:r w:rsidR="00536813" w:rsidRPr="003D6E4C">
        <w:rPr>
          <w:rFonts w:ascii="Calibri" w:hAnsi="Calibri" w:cs="Arial"/>
          <w:sz w:val="22"/>
        </w:rPr>
        <w:t>;</w:t>
      </w:r>
    </w:p>
    <w:p w14:paraId="4E691EC6" w14:textId="67E12AFE"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B</w:t>
      </w:r>
      <w:r w:rsidR="00EB3B13" w:rsidRPr="003D6E4C">
        <w:rPr>
          <w:rFonts w:ascii="Calibri" w:hAnsi="Calibri" w:cs="Arial"/>
          <w:sz w:val="22"/>
        </w:rPr>
        <w:t xml:space="preserve"> - Condizioni di fornitura e </w:t>
      </w:r>
      <w:r w:rsidRPr="003D6E4C">
        <w:rPr>
          <w:rFonts w:ascii="Calibri" w:hAnsi="Calibri" w:cs="Arial"/>
          <w:sz w:val="22"/>
        </w:rPr>
        <w:t>Assistenza tecnica e formazione</w:t>
      </w:r>
      <w:r w:rsidR="00536813" w:rsidRPr="003D6E4C">
        <w:rPr>
          <w:rFonts w:ascii="Calibri" w:hAnsi="Calibri" w:cs="Arial"/>
          <w:sz w:val="22"/>
        </w:rPr>
        <w:t>;</w:t>
      </w:r>
    </w:p>
    <w:p w14:paraId="31CE60FB" w14:textId="2B394387" w:rsidR="001025A0" w:rsidRPr="003D6E4C" w:rsidRDefault="001025A0" w:rsidP="001025A0">
      <w:pPr>
        <w:numPr>
          <w:ilvl w:val="2"/>
          <w:numId w:val="16"/>
        </w:numPr>
        <w:spacing w:before="60" w:after="60"/>
        <w:ind w:left="709" w:hanging="283"/>
        <w:rPr>
          <w:rFonts w:ascii="Calibri" w:hAnsi="Calibri" w:cs="Calibri"/>
          <w:bCs/>
          <w:iCs/>
          <w:sz w:val="22"/>
        </w:rPr>
      </w:pPr>
      <w:r w:rsidRPr="003D6E4C">
        <w:rPr>
          <w:rFonts w:ascii="Calibri" w:hAnsi="Calibri" w:cs="Arial"/>
          <w:sz w:val="22"/>
        </w:rPr>
        <w:t>Allegato C</w:t>
      </w:r>
      <w:r w:rsidR="00EB3B13" w:rsidRPr="003D6E4C">
        <w:rPr>
          <w:rFonts w:ascii="Calibri" w:hAnsi="Calibri" w:cs="Arial"/>
          <w:sz w:val="22"/>
        </w:rPr>
        <w:t xml:space="preserve"> </w:t>
      </w:r>
      <w:r w:rsidRPr="003D6E4C">
        <w:rPr>
          <w:rFonts w:ascii="Calibri" w:hAnsi="Calibri" w:cs="Arial"/>
          <w:sz w:val="22"/>
        </w:rPr>
        <w:t>-</w:t>
      </w:r>
      <w:r w:rsidR="00EB3B13" w:rsidRPr="003D6E4C">
        <w:rPr>
          <w:rFonts w:ascii="Calibri" w:hAnsi="Calibri" w:cs="Arial"/>
          <w:sz w:val="22"/>
        </w:rPr>
        <w:t xml:space="preserve"> </w:t>
      </w:r>
      <w:r w:rsidRPr="003D6E4C">
        <w:rPr>
          <w:rFonts w:ascii="Calibri" w:hAnsi="Calibri" w:cs="Arial"/>
          <w:sz w:val="22"/>
        </w:rPr>
        <w:t>Modulo elenco   Dispositivi</w:t>
      </w:r>
      <w:r w:rsidR="00536813" w:rsidRPr="003D6E4C">
        <w:rPr>
          <w:rFonts w:ascii="Calibri" w:hAnsi="Calibri" w:cs="Arial"/>
          <w:sz w:val="22"/>
        </w:rPr>
        <w:t>;</w:t>
      </w:r>
    </w:p>
    <w:p w14:paraId="556B48DC" w14:textId="0F44B50F" w:rsidR="001025A0" w:rsidRPr="00AB2391" w:rsidRDefault="001025A0" w:rsidP="001025A0">
      <w:pPr>
        <w:numPr>
          <w:ilvl w:val="2"/>
          <w:numId w:val="16"/>
        </w:numPr>
        <w:spacing w:before="60" w:after="60"/>
        <w:ind w:left="709" w:hanging="283"/>
        <w:rPr>
          <w:rFonts w:ascii="Calibri" w:hAnsi="Calibri" w:cs="Calibri"/>
          <w:bCs/>
          <w:iCs/>
          <w:sz w:val="22"/>
        </w:rPr>
      </w:pPr>
      <w:bookmarkStart w:id="69" w:name="_GoBack"/>
      <w:bookmarkEnd w:id="69"/>
      <w:r w:rsidRPr="00AB2391">
        <w:rPr>
          <w:rFonts w:ascii="Calibri" w:hAnsi="Calibri" w:cs="Arial"/>
          <w:sz w:val="22"/>
        </w:rPr>
        <w:t>Allegato D</w:t>
      </w:r>
      <w:r w:rsidR="00EB3B13" w:rsidRPr="00AB2391">
        <w:rPr>
          <w:rFonts w:ascii="Calibri" w:hAnsi="Calibri" w:cs="Arial"/>
          <w:sz w:val="22"/>
        </w:rPr>
        <w:t xml:space="preserve"> </w:t>
      </w:r>
      <w:r w:rsidRPr="00AB2391">
        <w:rPr>
          <w:rFonts w:ascii="Calibri" w:hAnsi="Calibri" w:cs="Arial"/>
          <w:sz w:val="22"/>
        </w:rPr>
        <w:t>-</w:t>
      </w:r>
      <w:r w:rsidR="00EB3B13" w:rsidRPr="00AB2391">
        <w:rPr>
          <w:rFonts w:ascii="Calibri" w:hAnsi="Calibri" w:cs="Arial"/>
          <w:sz w:val="22"/>
        </w:rPr>
        <w:t xml:space="preserve"> </w:t>
      </w:r>
      <w:r w:rsidRPr="00AB2391">
        <w:rPr>
          <w:rFonts w:ascii="Calibri" w:hAnsi="Calibri" w:cs="Arial"/>
          <w:sz w:val="22"/>
        </w:rPr>
        <w:t>Mod_DB_RDM</w:t>
      </w:r>
      <w:r w:rsidR="00536813" w:rsidRPr="00AB2391">
        <w:rPr>
          <w:rFonts w:ascii="Calibri" w:hAnsi="Calibri" w:cs="Arial"/>
          <w:sz w:val="22"/>
        </w:rPr>
        <w:t>;</w:t>
      </w:r>
    </w:p>
    <w:p w14:paraId="0FD70B4C" w14:textId="25D0D7FB" w:rsidR="001025A0" w:rsidRPr="00AB2391" w:rsidRDefault="001025A0" w:rsidP="001025A0">
      <w:pPr>
        <w:numPr>
          <w:ilvl w:val="2"/>
          <w:numId w:val="16"/>
        </w:numPr>
        <w:spacing w:before="60" w:after="60"/>
        <w:ind w:left="709" w:hanging="283"/>
        <w:rPr>
          <w:rFonts w:ascii="Calibri" w:hAnsi="Calibri" w:cs="Calibri"/>
          <w:bCs/>
          <w:iCs/>
          <w:sz w:val="22"/>
        </w:rPr>
      </w:pPr>
      <w:r w:rsidRPr="00AB2391">
        <w:rPr>
          <w:rFonts w:ascii="Calibri" w:hAnsi="Calibri" w:cs="Arial"/>
          <w:sz w:val="22"/>
        </w:rPr>
        <w:t>Allegato E - Scheda   offerta economica</w:t>
      </w:r>
      <w:r w:rsidR="00536813" w:rsidRPr="00AB2391">
        <w:rPr>
          <w:rFonts w:ascii="Calibri" w:hAnsi="Calibri" w:cs="Arial"/>
          <w:sz w:val="22"/>
        </w:rPr>
        <w:t>;</w:t>
      </w:r>
    </w:p>
    <w:p w14:paraId="1F182CA0" w14:textId="57FA84AF" w:rsidR="005E6DD9" w:rsidRPr="00AB2391" w:rsidRDefault="005E6DD9" w:rsidP="00012D25">
      <w:pPr>
        <w:numPr>
          <w:ilvl w:val="2"/>
          <w:numId w:val="16"/>
        </w:numPr>
        <w:spacing w:before="60" w:after="60"/>
        <w:ind w:left="709" w:hanging="283"/>
        <w:rPr>
          <w:rFonts w:ascii="Calibri" w:hAnsi="Calibri" w:cs="Calibri"/>
          <w:bCs/>
          <w:iCs/>
          <w:sz w:val="22"/>
          <w:lang w:eastAsia="it-IT"/>
        </w:rPr>
      </w:pPr>
      <w:r w:rsidRPr="00AB2391">
        <w:rPr>
          <w:rFonts w:ascii="Calibri" w:hAnsi="Calibri" w:cs="Titillium"/>
          <w:sz w:val="22"/>
        </w:rPr>
        <w:t xml:space="preserve">Patto </w:t>
      </w:r>
      <w:r w:rsidRPr="00AB2391">
        <w:rPr>
          <w:rFonts w:ascii="Calibri" w:hAnsi="Calibri" w:cs="Arial"/>
          <w:color w:val="000000"/>
          <w:sz w:val="22"/>
        </w:rPr>
        <w:t>di integrità di cui a delibera n.41 del 30.01.2015 dell’Azienda USL di Bologna di “Aggiornamento del piano triennale per la prevenzione della corruzione e del programma triennale della trasparenza e dell'integrità dell'Azienda USL di Bologna per il triennio 2015 – 2017</w:t>
      </w:r>
      <w:r w:rsidR="00536813" w:rsidRPr="00AB2391">
        <w:rPr>
          <w:rFonts w:ascii="Calibri" w:hAnsi="Calibri" w:cs="Arial"/>
          <w:color w:val="000000"/>
          <w:sz w:val="22"/>
        </w:rPr>
        <w:t>.</w:t>
      </w:r>
    </w:p>
    <w:p w14:paraId="2F5C52C6" w14:textId="77777777" w:rsidR="005E6DD9" w:rsidRDefault="005E6DD9" w:rsidP="005E6DD9">
      <w:pPr>
        <w:spacing w:before="60" w:after="60"/>
        <w:rPr>
          <w:rFonts w:ascii="Calibri" w:hAnsi="Calibri" w:cs="Calibri"/>
          <w:bCs/>
          <w:iCs/>
          <w:sz w:val="22"/>
          <w:lang w:eastAsia="it-IT"/>
        </w:rPr>
      </w:pPr>
    </w:p>
    <w:p w14:paraId="4A048020" w14:textId="64AF2CF3" w:rsidR="00AE28AD" w:rsidRPr="00012D25" w:rsidRDefault="005E6DD9" w:rsidP="005E6DD9">
      <w:pPr>
        <w:spacing w:before="60" w:after="60"/>
        <w:rPr>
          <w:rFonts w:ascii="Calibri" w:hAnsi="Calibri" w:cs="Calibri"/>
          <w:bCs/>
          <w:iCs/>
          <w:sz w:val="22"/>
          <w:lang w:eastAsia="it-IT"/>
        </w:rPr>
      </w:pPr>
      <w:r>
        <w:rPr>
          <w:rFonts w:ascii="Calibri" w:hAnsi="Calibri" w:cs="Calibri"/>
          <w:bCs/>
          <w:iCs/>
          <w:sz w:val="22"/>
          <w:lang w:eastAsia="it-IT"/>
        </w:rPr>
        <w:t xml:space="preserve">Il </w:t>
      </w:r>
      <w:r w:rsidR="00AE28AD" w:rsidRPr="00012D25">
        <w:rPr>
          <w:rFonts w:ascii="Calibri" w:hAnsi="Calibri" w:cs="Calibri"/>
          <w:bCs/>
          <w:iCs/>
          <w:sz w:val="22"/>
          <w:lang w:eastAsia="it-IT"/>
        </w:rPr>
        <w:t>documento di gara unico europeo</w:t>
      </w:r>
      <w:r>
        <w:rPr>
          <w:rFonts w:ascii="Calibri" w:hAnsi="Calibri" w:cs="Calibri"/>
          <w:bCs/>
          <w:iCs/>
          <w:sz w:val="22"/>
          <w:lang w:eastAsia="it-IT"/>
        </w:rPr>
        <w:t xml:space="preserve"> dovrà essere compilato direttamente sulla PAD</w:t>
      </w:r>
      <w:r w:rsidR="00AE28AD" w:rsidRPr="00012D25">
        <w:rPr>
          <w:rFonts w:ascii="Calibri" w:hAnsi="Calibri" w:cs="Calibri"/>
          <w:bCs/>
          <w:iCs/>
          <w:sz w:val="22"/>
          <w:lang w:eastAsia="it-IT"/>
        </w:rPr>
        <w:t>;</w:t>
      </w:r>
    </w:p>
    <w:p w14:paraId="4AEB4A8D" w14:textId="77777777" w:rsidR="005E6DD9" w:rsidRDefault="005E6DD9" w:rsidP="00DA4A86">
      <w:pPr>
        <w:spacing w:before="60" w:after="60"/>
        <w:rPr>
          <w:rFonts w:ascii="Calibri" w:hAnsi="Calibri" w:cs="Calibri"/>
          <w:sz w:val="22"/>
        </w:rPr>
      </w:pPr>
    </w:p>
    <w:p w14:paraId="71644530" w14:textId="256FBE7B" w:rsidR="00DA4A86" w:rsidRPr="00DA4A86" w:rsidRDefault="00DA4A86" w:rsidP="00DA4A86">
      <w:pPr>
        <w:spacing w:before="60" w:after="60"/>
        <w:rPr>
          <w:rFonts w:ascii="Calibri" w:hAnsi="Calibri" w:cs="Calibri"/>
          <w:color w:val="000000"/>
          <w:sz w:val="22"/>
        </w:rPr>
      </w:pPr>
      <w:r w:rsidRPr="00DA4A86">
        <w:rPr>
          <w:rFonts w:ascii="Calibri" w:hAnsi="Calibri" w:cs="Calibri"/>
          <w:sz w:val="22"/>
        </w:rPr>
        <w:t>La documentazione di gara è accessibile gratuitamente, solo per la consultazione, sul sito istituzionale della stazione appaltante, nella sezione “Amministrazione trasparente”, al seguente link:</w:t>
      </w:r>
      <w:r w:rsidRPr="00DA4A86">
        <w:rPr>
          <w:rFonts w:ascii="Calibri" w:hAnsi="Calibri" w:cs="Calibri"/>
          <w:color w:val="000000"/>
          <w:sz w:val="22"/>
        </w:rPr>
        <w:t xml:space="preserve">www.ausl.bologna.it - sezione Bandi di gara e contratti – Bandi di gara, mentre è disponibile sul sito </w:t>
      </w:r>
      <w:hyperlink r:id="rId14" w:history="1">
        <w:r w:rsidRPr="00DA4A86">
          <w:rPr>
            <w:rStyle w:val="Collegamentoipertestuale"/>
            <w:rFonts w:ascii="Calibri" w:hAnsi="Calibri" w:cs="Calibri"/>
            <w:sz w:val="22"/>
          </w:rPr>
          <w:t>https://intercenter.regione.emilia-romagna.it</w:t>
        </w:r>
      </w:hyperlink>
      <w:r w:rsidRPr="00DA4A86">
        <w:rPr>
          <w:rFonts w:ascii="Calibri" w:hAnsi="Calibri" w:cs="Calibri"/>
          <w:color w:val="000000"/>
          <w:sz w:val="22"/>
        </w:rPr>
        <w:t>, in quanto per l’espletamento della presente gara l’Azienda USL si avvale del Sistema Informatico per le Procedure Telematiche di Acquisto di Intercent-er.</w:t>
      </w:r>
    </w:p>
    <w:p w14:paraId="0F170884" w14:textId="7A8BC4B2" w:rsidR="00204A97" w:rsidRPr="00012D25" w:rsidRDefault="00204A97" w:rsidP="00AE28AD">
      <w:pPr>
        <w:spacing w:before="60" w:after="60"/>
        <w:rPr>
          <w:rFonts w:ascii="Calibri" w:hAnsi="Calibri" w:cs="Calibri"/>
          <w:i/>
          <w:sz w:val="22"/>
        </w:rPr>
      </w:pPr>
    </w:p>
    <w:p w14:paraId="6905C586" w14:textId="77777777" w:rsidR="00AE28AD" w:rsidRPr="00AD51D3" w:rsidRDefault="00AE28AD" w:rsidP="00225033">
      <w:pPr>
        <w:pStyle w:val="Titolo3"/>
        <w:numPr>
          <w:ilvl w:val="1"/>
          <w:numId w:val="3"/>
        </w:numPr>
        <w:ind w:left="426" w:hanging="426"/>
        <w:rPr>
          <w:rFonts w:ascii="Calibri" w:hAnsi="Calibri" w:cs="Calibri"/>
          <w:sz w:val="22"/>
          <w:szCs w:val="22"/>
        </w:rPr>
      </w:pPr>
      <w:bookmarkStart w:id="70" w:name="_Toc234492671"/>
      <w:r w:rsidRPr="00AD51D3">
        <w:rPr>
          <w:rFonts w:ascii="Calibri" w:hAnsi="Calibri" w:cs="Calibri"/>
          <w:sz w:val="22"/>
          <w:szCs w:val="22"/>
        </w:rPr>
        <w:t>CHIARIMENTI</w:t>
      </w:r>
      <w:bookmarkEnd w:id="70"/>
    </w:p>
    <w:p w14:paraId="4187EA8B" w14:textId="77777777" w:rsidR="00DA4A86" w:rsidRPr="00DA4A86" w:rsidRDefault="00DA4A86" w:rsidP="00DA4A86">
      <w:pPr>
        <w:spacing w:before="60" w:after="60"/>
        <w:rPr>
          <w:rFonts w:ascii="Calibri" w:hAnsi="Calibri" w:cs="Calibri"/>
          <w:sz w:val="22"/>
        </w:rPr>
      </w:pPr>
      <w:r w:rsidRPr="00AD51D3">
        <w:rPr>
          <w:rFonts w:ascii="Calibri" w:hAnsi="Calibri" w:cs="Calibri"/>
          <w:sz w:val="22"/>
        </w:rPr>
        <w:t xml:space="preserve">É possibile ottenere chiarimenti sulla presente procedura mediante la proposizione di quesiti scritti da inoltrare in via telematica attraverso la sezione della Piattaforma riservata alle richieste di chiarimenti: </w:t>
      </w:r>
      <w:hyperlink r:id="rId15" w:history="1">
        <w:r w:rsidRPr="00AD51D3">
          <w:rPr>
            <w:rFonts w:ascii="Calibri" w:hAnsi="Calibri" w:cs="Calibri"/>
            <w:color w:val="0066FF"/>
            <w:sz w:val="22"/>
            <w:u w:val="single"/>
          </w:rPr>
          <w:t>http://intercenter.regione.emilia-romagna.it</w:t>
        </w:r>
        <w:r w:rsidRPr="00AD51D3">
          <w:rPr>
            <w:rFonts w:ascii="Calibri" w:hAnsi="Calibri" w:cs="Calibri"/>
            <w:color w:val="000000"/>
            <w:sz w:val="22"/>
          </w:rPr>
          <w:t>/agenzia/utilizzo-del-sistema/guide/guide</w:t>
        </w:r>
      </w:hyperlink>
      <w:r w:rsidRPr="00AD51D3">
        <w:rPr>
          <w:rFonts w:ascii="Calibri" w:hAnsi="Calibri" w:cs="Calibri"/>
          <w:color w:val="000000"/>
          <w:sz w:val="22"/>
        </w:rPr>
        <w:t xml:space="preserve"> entro il giorno e l’ora indicata sul portale,</w:t>
      </w:r>
      <w:r w:rsidRPr="00AD51D3">
        <w:rPr>
          <w:rFonts w:ascii="Calibri" w:hAnsi="Calibri" w:cs="Calibri"/>
          <w:sz w:val="22"/>
        </w:rPr>
        <w:t xml:space="preserve"> previa registrazione alla Piattaforma stessa.</w:t>
      </w:r>
    </w:p>
    <w:p w14:paraId="163DB0F0" w14:textId="77777777" w:rsidR="00DA4A86" w:rsidRPr="001F57B5" w:rsidRDefault="00DA4A86" w:rsidP="00DA4A86">
      <w:pPr>
        <w:spacing w:before="60" w:after="60"/>
        <w:rPr>
          <w:rFonts w:ascii="Calibri" w:hAnsi="Calibri" w:cs="Calibri"/>
          <w:sz w:val="22"/>
        </w:rPr>
      </w:pPr>
    </w:p>
    <w:p w14:paraId="57B9A3E1" w14:textId="77777777" w:rsidR="00DA4A86" w:rsidRPr="001F57B5" w:rsidRDefault="00DA4A86" w:rsidP="00DA4A86">
      <w:pPr>
        <w:spacing w:before="60" w:after="60"/>
        <w:rPr>
          <w:rFonts w:ascii="Calibri" w:hAnsi="Calibri" w:cs="Calibri"/>
          <w:sz w:val="22"/>
        </w:rPr>
      </w:pPr>
      <w:r w:rsidRPr="001F57B5">
        <w:rPr>
          <w:rFonts w:ascii="Calibri" w:hAnsi="Calibri" w:cs="Calibri"/>
          <w:sz w:val="22"/>
        </w:rPr>
        <w:t>Le richieste di chiarimenti e le relative risposte sono formulate esclusivamente in lingua italiana.</w:t>
      </w:r>
    </w:p>
    <w:p w14:paraId="07D0CD87" w14:textId="77777777" w:rsidR="00DA4A86" w:rsidRPr="001F57B5" w:rsidRDefault="00DA4A86" w:rsidP="00DA4A86">
      <w:pPr>
        <w:spacing w:before="60" w:after="60"/>
        <w:rPr>
          <w:rFonts w:ascii="Calibri" w:hAnsi="Calibri" w:cs="Calibri"/>
          <w:sz w:val="22"/>
        </w:rPr>
      </w:pPr>
      <w:r w:rsidRPr="001F57B5">
        <w:rPr>
          <w:rFonts w:ascii="Calibri" w:hAnsi="Calibri" w:cs="Calibri"/>
          <w:sz w:val="22"/>
        </w:rPr>
        <w:t xml:space="preserve">Le risposte alle richieste di chiarimenti presentate in tempo utile sono fornite in formato elettronico, mediante pubblicazione delle richieste in forma anonima e delle relative risposte sulla Piattaforma </w:t>
      </w:r>
      <w:hyperlink r:id="rId16" w:history="1">
        <w:r w:rsidRPr="001F57B5">
          <w:rPr>
            <w:rFonts w:ascii="Calibri" w:hAnsi="Calibri" w:cs="Calibri"/>
            <w:color w:val="0066FF"/>
            <w:sz w:val="22"/>
            <w:u w:val="single"/>
          </w:rPr>
          <w:t>http://intercenter.regione.emilia-romagna.it</w:t>
        </w:r>
        <w:r w:rsidRPr="001F57B5">
          <w:rPr>
            <w:rFonts w:ascii="Calibri" w:hAnsi="Calibri" w:cs="Calibri"/>
            <w:color w:val="000000"/>
            <w:sz w:val="22"/>
          </w:rPr>
          <w:t>/agenzia/utilizzo-del-sistema/guide/guide</w:t>
        </w:r>
      </w:hyperlink>
      <w:r w:rsidRPr="001F57B5">
        <w:rPr>
          <w:rFonts w:ascii="Calibri" w:hAnsi="Calibri" w:cs="Calibri"/>
          <w:sz w:val="22"/>
        </w:rPr>
        <w:t>entro la data ivi indicata.</w:t>
      </w:r>
    </w:p>
    <w:p w14:paraId="70695EE6" w14:textId="77777777" w:rsidR="00DA4A86" w:rsidRPr="001F57B5" w:rsidRDefault="00DA4A86" w:rsidP="00DA4A86">
      <w:pPr>
        <w:spacing w:before="60" w:after="60"/>
        <w:rPr>
          <w:rFonts w:ascii="Calibri" w:hAnsi="Calibri" w:cs="Calibri"/>
          <w:sz w:val="22"/>
        </w:rPr>
      </w:pPr>
      <w:r w:rsidRPr="001F57B5">
        <w:rPr>
          <w:rFonts w:ascii="Calibri" w:hAnsi="Calibri" w:cs="Calibri"/>
          <w:sz w:val="22"/>
        </w:rPr>
        <w:t xml:space="preserve">Si </w:t>
      </w:r>
      <w:r w:rsidRPr="001F57B5">
        <w:rPr>
          <w:rFonts w:ascii="Calibri" w:hAnsi="Calibri" w:cs="Calibri"/>
          <w:color w:val="000000"/>
          <w:sz w:val="22"/>
        </w:rPr>
        <w:t>invitano</w:t>
      </w:r>
      <w:r w:rsidRPr="001F57B5">
        <w:rPr>
          <w:rFonts w:ascii="Calibri" w:hAnsi="Calibri" w:cs="Calibri"/>
          <w:sz w:val="22"/>
        </w:rPr>
        <w:t xml:space="preserve"> i concorrenti a visionare costantemente tale sezione della Piattaforma o il sito istituzionale.</w:t>
      </w:r>
    </w:p>
    <w:p w14:paraId="1DD209E6" w14:textId="77777777" w:rsidR="00DA4A86" w:rsidRDefault="00DA4A86" w:rsidP="00DA4A86">
      <w:pPr>
        <w:spacing w:before="60" w:after="60"/>
        <w:rPr>
          <w:rFonts w:ascii="Calibri" w:hAnsi="Calibri" w:cs="Calibri"/>
          <w:b/>
          <w:bCs/>
        </w:rPr>
      </w:pPr>
      <w:r w:rsidRPr="00AD51D3">
        <w:rPr>
          <w:rFonts w:ascii="Calibri" w:hAnsi="Calibri" w:cs="Calibri"/>
          <w:b/>
          <w:bCs/>
          <w:sz w:val="26"/>
          <w:szCs w:val="26"/>
          <w:u w:val="single"/>
        </w:rPr>
        <w:t>Non viene fornita risposta alle richieste presentate con modalità diverse da quelle sopra indicate</w:t>
      </w:r>
      <w:r w:rsidRPr="00DA4A86">
        <w:rPr>
          <w:rFonts w:ascii="Calibri" w:hAnsi="Calibri" w:cs="Calibri"/>
          <w:b/>
          <w:bCs/>
        </w:rPr>
        <w:t>.</w:t>
      </w:r>
    </w:p>
    <w:p w14:paraId="16C55D30" w14:textId="0B1E2083" w:rsidR="00AE28AD" w:rsidRPr="00DA4A86" w:rsidRDefault="00DA4A86" w:rsidP="00DA4A86">
      <w:pPr>
        <w:spacing w:before="60" w:after="60"/>
        <w:rPr>
          <w:rFonts w:ascii="Calibri" w:hAnsi="Calibri" w:cs="Calibri"/>
          <w:sz w:val="22"/>
        </w:rPr>
      </w:pPr>
      <w:r w:rsidRPr="00DA4A86">
        <w:rPr>
          <w:rFonts w:ascii="Calibri" w:hAnsi="Calibri" w:cs="Calibri"/>
          <w:b/>
          <w:bCs/>
        </w:rPr>
        <w:tab/>
      </w:r>
    </w:p>
    <w:p w14:paraId="2C94CB49"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71" w:name="_Ref132304898"/>
      <w:bookmarkStart w:id="72" w:name="_Toc234492672"/>
      <w:r w:rsidRPr="00012D25">
        <w:rPr>
          <w:rFonts w:ascii="Calibri" w:hAnsi="Calibri" w:cs="Calibri"/>
          <w:sz w:val="22"/>
          <w:szCs w:val="22"/>
        </w:rPr>
        <w:t>COMUNICAZIONI</w:t>
      </w:r>
      <w:bookmarkEnd w:id="71"/>
      <w:bookmarkEnd w:id="72"/>
    </w:p>
    <w:p w14:paraId="634788FB" w14:textId="24541202" w:rsidR="00AE28AD" w:rsidRPr="00012D25" w:rsidRDefault="00AE28AD" w:rsidP="00AE28AD">
      <w:pPr>
        <w:rPr>
          <w:rFonts w:ascii="Calibri" w:hAnsi="Calibri" w:cs="Calibri"/>
          <w:sz w:val="22"/>
        </w:rPr>
      </w:pPr>
      <w:r w:rsidRPr="00012D25">
        <w:rPr>
          <w:rFonts w:ascii="Calibri" w:hAnsi="Calibri" w:cs="Calibri"/>
          <w:sz w:val="22"/>
        </w:rPr>
        <w:t>Tutte le comunicazioni e gli scambi di informazioni tra stazione appaltante e operatori economici sono eseguiti in conformità con quanto disposto dal decreto legislativo n. 82/05, tramite la PAD e, per quanto non previsto dalle stess</w:t>
      </w:r>
      <w:r w:rsidR="00AE3B9F" w:rsidRPr="00012D25">
        <w:rPr>
          <w:rFonts w:ascii="Calibri" w:hAnsi="Calibri" w:cs="Calibri"/>
          <w:sz w:val="22"/>
        </w:rPr>
        <w:t xml:space="preserve">a </w:t>
      </w:r>
      <w:r w:rsidR="00392C72" w:rsidRPr="00012D25">
        <w:rPr>
          <w:rFonts w:ascii="Calibri" w:hAnsi="Calibri" w:cs="Calibri"/>
          <w:sz w:val="22"/>
        </w:rPr>
        <w:t>piattaform</w:t>
      </w:r>
      <w:r w:rsidR="00AE3B9F" w:rsidRPr="00012D25">
        <w:rPr>
          <w:rFonts w:ascii="Calibri" w:hAnsi="Calibri" w:cs="Calibri"/>
          <w:sz w:val="22"/>
        </w:rPr>
        <w:t>a</w:t>
      </w:r>
      <w:r w:rsidR="00392C72" w:rsidRPr="00012D25">
        <w:rPr>
          <w:rFonts w:ascii="Calibri" w:hAnsi="Calibri" w:cs="Calibri"/>
          <w:sz w:val="22"/>
        </w:rPr>
        <w:t>,</w:t>
      </w:r>
      <w:r w:rsidRPr="00012D25">
        <w:rPr>
          <w:rFonts w:ascii="Calibri" w:hAnsi="Calibri" w:cs="Calibri"/>
          <w:sz w:val="22"/>
        </w:rPr>
        <w:t xml:space="preserv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4A5F00BD" w14:textId="77777777" w:rsidR="00AE28AD" w:rsidRPr="00012D25" w:rsidRDefault="00AE28AD" w:rsidP="00AE28AD">
      <w:pPr>
        <w:rPr>
          <w:rFonts w:ascii="Calibri" w:hAnsi="Calibri" w:cs="Calibri"/>
          <w:sz w:val="22"/>
        </w:rPr>
      </w:pPr>
      <w:r w:rsidRPr="00012D25">
        <w:rPr>
          <w:rFonts w:ascii="Calibri" w:hAnsi="Calibri" w:cs="Calibri"/>
          <w:sz w:val="22"/>
        </w:rPr>
        <w:t>In caso di malfunzionamento della PAD, la stazione appaltante provvederà all’invio di qualsiasi comunicazione al domicilio digitale presente negli indici di cui ai richiamati articoli 6-bis,6-ter, 6-quater del decreto legislativo n. 82/05.</w:t>
      </w:r>
    </w:p>
    <w:p w14:paraId="39AC40A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14:paraId="2039396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In caso di consorzi di cui all’art. 65 lett. b), c), d) del Codice, la comunicazione recapitata nei modi sopra indicati al consorzio si intende validamente resa a tutte le consorziate.</w:t>
      </w:r>
    </w:p>
    <w:p w14:paraId="4E5B41F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In caso di avvalimento, la comunicazione recapitata all’offerente nei modi sopra indicati si intende validamente resa a tutti gli operatori economici ausiliari.</w:t>
      </w:r>
    </w:p>
    <w:p w14:paraId="1DFE60A6" w14:textId="77777777" w:rsidR="00AE28AD" w:rsidRPr="00012D25" w:rsidRDefault="00AE28AD" w:rsidP="00AE28AD">
      <w:pPr>
        <w:spacing w:before="60" w:after="60"/>
        <w:rPr>
          <w:rFonts w:ascii="Calibri" w:hAnsi="Calibri" w:cs="Calibri"/>
          <w:sz w:val="22"/>
        </w:rPr>
      </w:pPr>
    </w:p>
    <w:p w14:paraId="6CBB8769" w14:textId="77777777" w:rsidR="00DF2A57" w:rsidRPr="00012D25" w:rsidRDefault="00DF2A57" w:rsidP="002268BB">
      <w:pPr>
        <w:rPr>
          <w:rFonts w:ascii="Calibri" w:hAnsi="Calibri" w:cs="Calibri"/>
          <w:sz w:val="22"/>
        </w:rPr>
      </w:pPr>
      <w:bookmarkStart w:id="73" w:name="_Toc416423353"/>
      <w:bookmarkStart w:id="74" w:name="_Toc406754168"/>
      <w:bookmarkStart w:id="75" w:name="_Toc406058367"/>
      <w:bookmarkStart w:id="76" w:name="_Toc403471261"/>
      <w:bookmarkStart w:id="77" w:name="_Toc397422854"/>
      <w:bookmarkStart w:id="78" w:name="_Toc397346813"/>
      <w:bookmarkStart w:id="79" w:name="_Toc393706898"/>
      <w:bookmarkStart w:id="80" w:name="_Toc393700825"/>
      <w:bookmarkStart w:id="81" w:name="_Toc393283166"/>
      <w:bookmarkStart w:id="82" w:name="_Toc393272650"/>
      <w:bookmarkStart w:id="83" w:name="_Toc393272592"/>
      <w:bookmarkStart w:id="84" w:name="_Toc393187836"/>
      <w:bookmarkStart w:id="85" w:name="_Toc393112119"/>
      <w:bookmarkStart w:id="86" w:name="_Toc393110555"/>
      <w:bookmarkStart w:id="87" w:name="_Toc392577488"/>
      <w:bookmarkStart w:id="88" w:name="_Ref498597801"/>
      <w:bookmarkStart w:id="89" w:name="_Ref131768152"/>
      <w:bookmarkStart w:id="90" w:name="_Ref132303600"/>
      <w:bookmarkStart w:id="91" w:name="_Ref132304546"/>
      <w:bookmarkStart w:id="92" w:name="_Ref132304635"/>
    </w:p>
    <w:p w14:paraId="25194A4C" w14:textId="6319B82D" w:rsidR="00AE28AD" w:rsidRPr="00012D25" w:rsidRDefault="00AE28AD" w:rsidP="00604C9A">
      <w:pPr>
        <w:pStyle w:val="Titolo2"/>
        <w:numPr>
          <w:ilvl w:val="0"/>
          <w:numId w:val="3"/>
        </w:numPr>
        <w:rPr>
          <w:rFonts w:ascii="Calibri" w:hAnsi="Calibri" w:cs="Calibri"/>
          <w:sz w:val="22"/>
          <w:szCs w:val="22"/>
        </w:rPr>
      </w:pPr>
      <w:bookmarkStart w:id="93" w:name="_Toc234492673"/>
      <w:r w:rsidRPr="00012D25">
        <w:rPr>
          <w:rFonts w:ascii="Calibri" w:hAnsi="Calibri" w:cs="Calibri"/>
          <w:sz w:val="22"/>
          <w:szCs w:val="22"/>
        </w:rPr>
        <w:t>OGGETTO DELL’APPALTO, IMPORTO E SUDDIVISIONE IN LOTTI</w:t>
      </w:r>
      <w:bookmarkEnd w:id="35"/>
      <w:bookmarkEnd w:id="36"/>
      <w:bookmarkEnd w:id="37"/>
      <w:bookmarkEnd w:id="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0701BB1" w14:textId="77777777" w:rsidR="00AD51D3" w:rsidRDefault="00AE28AD" w:rsidP="00AE28AD">
      <w:pPr>
        <w:spacing w:before="60" w:after="60"/>
        <w:rPr>
          <w:rFonts w:ascii="Calibri" w:hAnsi="Calibri" w:cs="Calibri"/>
          <w:sz w:val="22"/>
        </w:rPr>
      </w:pPr>
      <w:r w:rsidRPr="00012D25">
        <w:rPr>
          <w:rFonts w:ascii="Calibri" w:hAnsi="Calibri" w:cs="Calibri"/>
          <w:sz w:val="22"/>
        </w:rPr>
        <w:t xml:space="preserve">L’appalto è costituito da un unico lotto poiché </w:t>
      </w:r>
      <w:r w:rsidR="00AD51D3">
        <w:rPr>
          <w:rFonts w:ascii="Calibri" w:hAnsi="Calibri" w:cs="Calibri"/>
          <w:sz w:val="22"/>
        </w:rPr>
        <w:t>trattasi di prestazione unica.</w:t>
      </w:r>
    </w:p>
    <w:p w14:paraId="0AFC388B" w14:textId="77777777" w:rsidR="00AE28AD" w:rsidRPr="00012D25" w:rsidRDefault="00AE28AD" w:rsidP="00AE28AD">
      <w:pPr>
        <w:spacing w:before="60" w:after="60"/>
        <w:rPr>
          <w:rFonts w:ascii="Calibri" w:hAnsi="Calibri" w:cs="Calibri"/>
          <w:sz w:val="22"/>
        </w:rPr>
      </w:pPr>
    </w:p>
    <w:p w14:paraId="0911EB1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Tabella 1</w:t>
      </w:r>
    </w:p>
    <w:tbl>
      <w:tblPr>
        <w:tblW w:w="9268" w:type="dxa"/>
        <w:tblInd w:w="-108" w:type="dxa"/>
        <w:tblLayout w:type="fixed"/>
        <w:tblLook w:val="04A0" w:firstRow="1" w:lastRow="0" w:firstColumn="1" w:lastColumn="0" w:noHBand="0" w:noVBand="1"/>
      </w:tblPr>
      <w:tblGrid>
        <w:gridCol w:w="611"/>
        <w:gridCol w:w="3433"/>
        <w:gridCol w:w="1397"/>
        <w:gridCol w:w="1126"/>
        <w:gridCol w:w="1324"/>
        <w:gridCol w:w="1377"/>
      </w:tblGrid>
      <w:tr w:rsidR="00AE28AD" w:rsidRPr="00012D25" w14:paraId="5188921A" w14:textId="77777777" w:rsidTr="00C04AE3">
        <w:tc>
          <w:tcPr>
            <w:tcW w:w="611" w:type="dxa"/>
            <w:tcBorders>
              <w:top w:val="single" w:sz="4" w:space="0" w:color="000000"/>
              <w:left w:val="single" w:sz="4" w:space="0" w:color="000000"/>
              <w:bottom w:val="single" w:sz="4" w:space="0" w:color="000000"/>
              <w:right w:val="single" w:sz="4" w:space="0" w:color="000000"/>
            </w:tcBorders>
            <w:shd w:val="clear" w:color="auto" w:fill="D9D9D9"/>
          </w:tcPr>
          <w:p w14:paraId="0F7391FE"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n.</w:t>
            </w:r>
          </w:p>
        </w:tc>
        <w:tc>
          <w:tcPr>
            <w:tcW w:w="34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B47432" w14:textId="77777777" w:rsidR="00AE28AD" w:rsidRPr="00012D25" w:rsidRDefault="00AE28AD" w:rsidP="00F3762C">
            <w:pPr>
              <w:spacing w:before="60" w:after="60"/>
              <w:jc w:val="center"/>
              <w:rPr>
                <w:rFonts w:ascii="Calibri" w:hAnsi="Calibri" w:cs="Calibri"/>
                <w:sz w:val="22"/>
              </w:rPr>
            </w:pPr>
            <w:bookmarkStart w:id="94" w:name="_Hlk132095196"/>
            <w:r w:rsidRPr="00012D25">
              <w:rPr>
                <w:rFonts w:ascii="Calibri" w:hAnsi="Calibri" w:cs="Calibri"/>
                <w:sz w:val="22"/>
              </w:rPr>
              <w:t>Descrizione servizi/beni/lavori</w:t>
            </w:r>
          </w:p>
        </w:tc>
        <w:tc>
          <w:tcPr>
            <w:tcW w:w="13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DA8179"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CPV</w:t>
            </w:r>
          </w:p>
        </w:tc>
        <w:tc>
          <w:tcPr>
            <w:tcW w:w="11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A5DA98"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ATECO</w:t>
            </w:r>
          </w:p>
        </w:tc>
        <w:tc>
          <w:tcPr>
            <w:tcW w:w="13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BFD8AE"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P (principale)</w:t>
            </w:r>
          </w:p>
          <w:p w14:paraId="04E84E6D"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S (secondaria)</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55C73"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Importo</w:t>
            </w:r>
          </w:p>
        </w:tc>
      </w:tr>
      <w:tr w:rsidR="00AE28AD" w:rsidRPr="00012D25" w14:paraId="4F3C03F8" w14:textId="77777777" w:rsidTr="00C04AE3">
        <w:tc>
          <w:tcPr>
            <w:tcW w:w="611" w:type="dxa"/>
            <w:tcBorders>
              <w:top w:val="single" w:sz="4" w:space="0" w:color="000000"/>
              <w:left w:val="single" w:sz="4" w:space="0" w:color="000000"/>
              <w:bottom w:val="single" w:sz="4" w:space="0" w:color="000000"/>
              <w:right w:val="single" w:sz="4" w:space="0" w:color="000000"/>
            </w:tcBorders>
          </w:tcPr>
          <w:p w14:paraId="7F59BF9D" w14:textId="77777777" w:rsidR="00AE28AD" w:rsidRPr="00012D25" w:rsidRDefault="00AE28AD" w:rsidP="00F3762C">
            <w:pPr>
              <w:spacing w:before="60" w:after="60"/>
              <w:jc w:val="center"/>
              <w:rPr>
                <w:rFonts w:ascii="Calibri" w:hAnsi="Calibri" w:cs="Calibri"/>
                <w:sz w:val="22"/>
              </w:rPr>
            </w:pPr>
            <w:r w:rsidRPr="00012D25">
              <w:rPr>
                <w:rFonts w:ascii="Calibri" w:hAnsi="Calibri" w:cs="Calibri"/>
                <w:sz w:val="22"/>
              </w:rPr>
              <w:t>1</w:t>
            </w:r>
          </w:p>
        </w:tc>
        <w:tc>
          <w:tcPr>
            <w:tcW w:w="3433" w:type="dxa"/>
            <w:tcBorders>
              <w:top w:val="single" w:sz="4" w:space="0" w:color="000000"/>
              <w:left w:val="single" w:sz="4" w:space="0" w:color="000000"/>
              <w:bottom w:val="single" w:sz="4" w:space="0" w:color="000000"/>
              <w:right w:val="single" w:sz="4" w:space="0" w:color="000000"/>
            </w:tcBorders>
            <w:vAlign w:val="center"/>
          </w:tcPr>
          <w:p w14:paraId="7FF41832" w14:textId="48322958" w:rsidR="00AD51D3" w:rsidRPr="00AD51D3" w:rsidRDefault="00AD51D3" w:rsidP="00C04AE3">
            <w:pPr>
              <w:autoSpaceDE w:val="0"/>
              <w:autoSpaceDN w:val="0"/>
              <w:adjustRightInd w:val="0"/>
              <w:spacing w:line="240" w:lineRule="auto"/>
              <w:rPr>
                <w:rFonts w:ascii="Calibri" w:hAnsi="Calibri" w:cs="Calibri"/>
                <w:sz w:val="22"/>
              </w:rPr>
            </w:pPr>
            <w:r>
              <w:rPr>
                <w:rFonts w:ascii="Calibri" w:hAnsi="Calibri" w:cs="Calibri"/>
                <w:sz w:val="22"/>
              </w:rPr>
              <w:t xml:space="preserve">Fornitura di </w:t>
            </w:r>
            <w:r w:rsidRPr="00AD51D3">
              <w:rPr>
                <w:rFonts w:ascii="Calibri" w:hAnsi="Calibri" w:cs="Calibri"/>
                <w:sz w:val="22"/>
              </w:rPr>
              <w:t>occhiali chirurgici con</w:t>
            </w:r>
          </w:p>
          <w:p w14:paraId="3118F7E0" w14:textId="52513158" w:rsidR="00AE28AD" w:rsidRPr="00012D25" w:rsidRDefault="00AD51D3" w:rsidP="00C04AE3">
            <w:pPr>
              <w:autoSpaceDE w:val="0"/>
              <w:autoSpaceDN w:val="0"/>
              <w:adjustRightInd w:val="0"/>
              <w:spacing w:line="240" w:lineRule="auto"/>
              <w:rPr>
                <w:rFonts w:ascii="Calibri" w:hAnsi="Calibri" w:cs="Calibri"/>
                <w:sz w:val="22"/>
              </w:rPr>
            </w:pPr>
            <w:r w:rsidRPr="00AD51D3">
              <w:rPr>
                <w:rFonts w:ascii="Calibri" w:hAnsi="Calibri" w:cs="Calibri"/>
                <w:sz w:val="22"/>
              </w:rPr>
              <w:t>telescopi ingranditori e fonti luminose per le necessità delle Aziende Sanitarie AVEC</w:t>
            </w:r>
          </w:p>
        </w:tc>
        <w:tc>
          <w:tcPr>
            <w:tcW w:w="1397" w:type="dxa"/>
            <w:tcBorders>
              <w:top w:val="single" w:sz="4" w:space="0" w:color="000000"/>
              <w:left w:val="single" w:sz="4" w:space="0" w:color="000000"/>
              <w:bottom w:val="single" w:sz="4" w:space="0" w:color="000000"/>
              <w:right w:val="single" w:sz="4" w:space="0" w:color="000000"/>
            </w:tcBorders>
            <w:vAlign w:val="center"/>
          </w:tcPr>
          <w:p w14:paraId="25EA205F" w14:textId="6BEC91FF" w:rsidR="00AE28AD" w:rsidRPr="00012D25" w:rsidRDefault="00AD51D3" w:rsidP="00F3762C">
            <w:pPr>
              <w:spacing w:before="60" w:after="60"/>
              <w:jc w:val="center"/>
              <w:rPr>
                <w:rFonts w:ascii="Calibri" w:hAnsi="Calibri" w:cs="Calibri"/>
                <w:sz w:val="22"/>
              </w:rPr>
            </w:pPr>
            <w:r w:rsidRPr="00C04AE3">
              <w:rPr>
                <w:rFonts w:ascii="Calibri" w:hAnsi="Calibri" w:cs="Calibri"/>
                <w:sz w:val="22"/>
              </w:rPr>
              <w:t>33162200-5</w:t>
            </w:r>
          </w:p>
        </w:tc>
        <w:tc>
          <w:tcPr>
            <w:tcW w:w="1126" w:type="dxa"/>
            <w:tcBorders>
              <w:top w:val="single" w:sz="4" w:space="0" w:color="000000"/>
              <w:left w:val="single" w:sz="4" w:space="0" w:color="000000"/>
              <w:bottom w:val="single" w:sz="4" w:space="0" w:color="000000"/>
              <w:right w:val="single" w:sz="4" w:space="0" w:color="000000"/>
            </w:tcBorders>
          </w:tcPr>
          <w:p w14:paraId="428B0737" w14:textId="77777777" w:rsidR="00C04AE3" w:rsidRDefault="00C04AE3" w:rsidP="00F3762C">
            <w:pPr>
              <w:spacing w:before="60" w:after="60"/>
              <w:jc w:val="center"/>
              <w:rPr>
                <w:rFonts w:ascii="Calibri" w:hAnsi="Calibri" w:cs="Calibri"/>
                <w:sz w:val="22"/>
              </w:rPr>
            </w:pPr>
          </w:p>
          <w:p w14:paraId="5ED0B156" w14:textId="26910103" w:rsidR="00AE28AD" w:rsidRDefault="00B84443" w:rsidP="00F3762C">
            <w:pPr>
              <w:spacing w:before="60" w:after="60"/>
              <w:jc w:val="center"/>
              <w:rPr>
                <w:rFonts w:ascii="Calibri" w:hAnsi="Calibri" w:cs="Calibri"/>
                <w:sz w:val="22"/>
              </w:rPr>
            </w:pPr>
            <w:r w:rsidRPr="00C04AE3">
              <w:rPr>
                <w:rFonts w:ascii="Calibri" w:hAnsi="Calibri" w:cs="Calibri"/>
                <w:sz w:val="22"/>
              </w:rPr>
              <w:t>46.62.00</w:t>
            </w:r>
          </w:p>
          <w:p w14:paraId="21E8A7BE" w14:textId="0BC3D44C" w:rsidR="00B84443" w:rsidRPr="00012D25" w:rsidRDefault="00B84443" w:rsidP="00F3762C">
            <w:pPr>
              <w:spacing w:before="60" w:after="60"/>
              <w:jc w:val="center"/>
              <w:rPr>
                <w:rFonts w:ascii="Calibri" w:hAnsi="Calibri" w:cs="Calibri"/>
                <w:sz w:val="22"/>
              </w:rPr>
            </w:pPr>
          </w:p>
        </w:tc>
        <w:tc>
          <w:tcPr>
            <w:tcW w:w="1324" w:type="dxa"/>
            <w:tcBorders>
              <w:top w:val="single" w:sz="4" w:space="0" w:color="000000"/>
              <w:left w:val="single" w:sz="4" w:space="0" w:color="000000"/>
              <w:bottom w:val="single" w:sz="4" w:space="0" w:color="000000"/>
              <w:right w:val="single" w:sz="4" w:space="0" w:color="000000"/>
            </w:tcBorders>
            <w:vAlign w:val="center"/>
          </w:tcPr>
          <w:p w14:paraId="7577E595" w14:textId="1792F759" w:rsidR="00AE28AD" w:rsidRPr="00012D25" w:rsidRDefault="005F50B4" w:rsidP="00F3762C">
            <w:pPr>
              <w:spacing w:before="60" w:after="60"/>
              <w:jc w:val="center"/>
              <w:rPr>
                <w:rFonts w:ascii="Calibri" w:hAnsi="Calibri" w:cs="Calibri"/>
                <w:sz w:val="22"/>
              </w:rPr>
            </w:pPr>
            <w:r>
              <w:rPr>
                <w:rFonts w:ascii="Calibri" w:hAnsi="Calibri" w:cs="Calibri"/>
                <w:sz w:val="22"/>
              </w:rPr>
              <w:t>P</w:t>
            </w:r>
          </w:p>
        </w:tc>
        <w:tc>
          <w:tcPr>
            <w:tcW w:w="1377" w:type="dxa"/>
            <w:tcBorders>
              <w:top w:val="single" w:sz="4" w:space="0" w:color="000000"/>
              <w:left w:val="single" w:sz="4" w:space="0" w:color="000000"/>
              <w:bottom w:val="single" w:sz="4" w:space="0" w:color="000000"/>
              <w:right w:val="single" w:sz="4" w:space="0" w:color="000000"/>
            </w:tcBorders>
            <w:vAlign w:val="center"/>
          </w:tcPr>
          <w:p w14:paraId="13AF82DD" w14:textId="1C1904FC" w:rsidR="00AE28AD" w:rsidRPr="00012D25" w:rsidRDefault="005F50B4" w:rsidP="00C04AE3">
            <w:pPr>
              <w:spacing w:before="60" w:after="60"/>
              <w:jc w:val="center"/>
              <w:rPr>
                <w:rFonts w:ascii="Calibri" w:hAnsi="Calibri" w:cs="Calibri"/>
                <w:sz w:val="22"/>
              </w:rPr>
            </w:pPr>
            <w:r>
              <w:rPr>
                <w:rFonts w:ascii="Calibri" w:hAnsi="Calibri" w:cs="Calibri"/>
                <w:sz w:val="22"/>
              </w:rPr>
              <w:t xml:space="preserve">€ </w:t>
            </w:r>
            <w:r w:rsidR="00C04AE3">
              <w:rPr>
                <w:rFonts w:ascii="Calibri" w:hAnsi="Calibri" w:cs="Calibri"/>
                <w:sz w:val="22"/>
              </w:rPr>
              <w:t>8</w:t>
            </w:r>
            <w:r>
              <w:rPr>
                <w:rFonts w:ascii="Calibri" w:hAnsi="Calibri" w:cs="Calibri"/>
                <w:sz w:val="22"/>
              </w:rPr>
              <w:t xml:space="preserve">00.000,00 </w:t>
            </w:r>
          </w:p>
        </w:tc>
      </w:tr>
      <w:tr w:rsidR="00AE28AD" w:rsidRPr="00012D25" w14:paraId="37305B3A" w14:textId="77777777" w:rsidTr="00C04AE3">
        <w:tc>
          <w:tcPr>
            <w:tcW w:w="7891" w:type="dxa"/>
            <w:gridSpan w:val="5"/>
            <w:tcBorders>
              <w:top w:val="single" w:sz="4" w:space="0" w:color="000000"/>
              <w:left w:val="single" w:sz="4" w:space="0" w:color="000000"/>
              <w:bottom w:val="single" w:sz="4" w:space="0" w:color="000000"/>
              <w:right w:val="single" w:sz="4" w:space="0" w:color="000000"/>
            </w:tcBorders>
          </w:tcPr>
          <w:p w14:paraId="3D7BFEF7" w14:textId="77777777" w:rsidR="00AE28AD" w:rsidRPr="00012D25" w:rsidRDefault="00AE28AD" w:rsidP="00C04AE3">
            <w:pPr>
              <w:pStyle w:val="Paragrafoelenco"/>
              <w:numPr>
                <w:ilvl w:val="0"/>
                <w:numId w:val="37"/>
              </w:numPr>
              <w:spacing w:before="60" w:after="60"/>
              <w:ind w:left="3232" w:hanging="284"/>
              <w:contextualSpacing w:val="0"/>
              <w:jc w:val="right"/>
              <w:rPr>
                <w:rFonts w:ascii="Calibri" w:hAnsi="Calibri" w:cs="Calibri"/>
                <w:sz w:val="22"/>
              </w:rPr>
            </w:pPr>
            <w:r w:rsidRPr="00012D25">
              <w:rPr>
                <w:rFonts w:ascii="Calibri" w:hAnsi="Calibri" w:cs="Calibri"/>
                <w:b/>
                <w:sz w:val="22"/>
              </w:rPr>
              <w:t>Importo a base di gara</w:t>
            </w:r>
          </w:p>
        </w:tc>
        <w:tc>
          <w:tcPr>
            <w:tcW w:w="1377" w:type="dxa"/>
            <w:tcBorders>
              <w:top w:val="single" w:sz="4" w:space="0" w:color="000000"/>
              <w:left w:val="single" w:sz="4" w:space="0" w:color="000000"/>
              <w:bottom w:val="single" w:sz="4" w:space="0" w:color="000000"/>
              <w:right w:val="single" w:sz="4" w:space="0" w:color="000000"/>
            </w:tcBorders>
            <w:vAlign w:val="center"/>
          </w:tcPr>
          <w:p w14:paraId="58F12BF6" w14:textId="15446226" w:rsidR="00AE28AD" w:rsidRPr="00012D25" w:rsidRDefault="005F50B4" w:rsidP="00F3762C">
            <w:pPr>
              <w:spacing w:before="60" w:after="60"/>
              <w:jc w:val="center"/>
              <w:rPr>
                <w:rFonts w:ascii="Calibri" w:hAnsi="Calibri" w:cs="Calibri"/>
                <w:sz w:val="22"/>
              </w:rPr>
            </w:pPr>
            <w:r>
              <w:rPr>
                <w:rFonts w:ascii="Calibri" w:hAnsi="Calibri" w:cs="Calibri"/>
                <w:sz w:val="22"/>
              </w:rPr>
              <w:t>€ 800.000,00</w:t>
            </w:r>
          </w:p>
        </w:tc>
      </w:tr>
      <w:tr w:rsidR="00AE28AD" w:rsidRPr="00C771EB" w14:paraId="14205039" w14:textId="77777777" w:rsidTr="00C04AE3">
        <w:tc>
          <w:tcPr>
            <w:tcW w:w="7891" w:type="dxa"/>
            <w:gridSpan w:val="5"/>
            <w:tcBorders>
              <w:top w:val="single" w:sz="4" w:space="0" w:color="000000"/>
              <w:left w:val="single" w:sz="4" w:space="0" w:color="000000"/>
              <w:bottom w:val="single" w:sz="4" w:space="0" w:color="000000"/>
              <w:right w:val="single" w:sz="4" w:space="0" w:color="000000"/>
            </w:tcBorders>
          </w:tcPr>
          <w:p w14:paraId="55289843" w14:textId="07D46699" w:rsidR="00AE28AD" w:rsidRPr="00C771EB" w:rsidRDefault="00DE1D8B" w:rsidP="00C04AE3">
            <w:pPr>
              <w:pStyle w:val="Paragrafoelenco"/>
              <w:numPr>
                <w:ilvl w:val="0"/>
                <w:numId w:val="37"/>
              </w:numPr>
              <w:spacing w:before="60" w:after="60"/>
              <w:ind w:left="3232" w:hanging="284"/>
              <w:contextualSpacing w:val="0"/>
              <w:jc w:val="right"/>
              <w:rPr>
                <w:rFonts w:ascii="Calibri" w:hAnsi="Calibri" w:cs="Calibri"/>
                <w:sz w:val="22"/>
              </w:rPr>
            </w:pPr>
            <w:r w:rsidRPr="00C771EB">
              <w:rPr>
                <w:rFonts w:ascii="Calibri" w:hAnsi="Calibri" w:cs="Calibri"/>
                <w:b/>
                <w:sz w:val="22"/>
              </w:rPr>
              <w:t>Costi del</w:t>
            </w:r>
            <w:r w:rsidR="00AE28AD" w:rsidRPr="00C771EB">
              <w:rPr>
                <w:rFonts w:ascii="Calibri" w:hAnsi="Calibri" w:cs="Calibri"/>
                <w:b/>
                <w:sz w:val="22"/>
              </w:rPr>
              <w:t>la sicurezza da interferenze non soggetti a ribasso</w:t>
            </w:r>
          </w:p>
        </w:tc>
        <w:tc>
          <w:tcPr>
            <w:tcW w:w="1377" w:type="dxa"/>
            <w:tcBorders>
              <w:top w:val="single" w:sz="4" w:space="0" w:color="000000"/>
              <w:left w:val="single" w:sz="4" w:space="0" w:color="000000"/>
              <w:bottom w:val="single" w:sz="4" w:space="0" w:color="000000"/>
              <w:right w:val="single" w:sz="4" w:space="0" w:color="000000"/>
            </w:tcBorders>
            <w:vAlign w:val="center"/>
          </w:tcPr>
          <w:p w14:paraId="1166142A" w14:textId="11294298" w:rsidR="00AE28AD" w:rsidRPr="00C771EB" w:rsidRDefault="00025B8A" w:rsidP="005F50B4">
            <w:pPr>
              <w:spacing w:before="60" w:after="60"/>
              <w:jc w:val="center"/>
              <w:rPr>
                <w:rFonts w:ascii="Calibri" w:hAnsi="Calibri" w:cs="Calibri"/>
                <w:sz w:val="22"/>
              </w:rPr>
            </w:pPr>
            <w:r w:rsidRPr="00C771EB">
              <w:rPr>
                <w:rFonts w:ascii="Calibri" w:hAnsi="Calibri" w:cs="Calibri"/>
                <w:sz w:val="22"/>
              </w:rPr>
              <w:t>€ 8</w:t>
            </w:r>
            <w:r w:rsidR="005F50B4" w:rsidRPr="00C771EB">
              <w:rPr>
                <w:rFonts w:ascii="Calibri" w:hAnsi="Calibri" w:cs="Calibri"/>
                <w:sz w:val="22"/>
              </w:rPr>
              <w:t>00,00</w:t>
            </w:r>
          </w:p>
        </w:tc>
      </w:tr>
      <w:tr w:rsidR="00AE28AD" w:rsidRPr="00C771EB" w14:paraId="118DCDC6" w14:textId="77777777" w:rsidTr="00C04AE3">
        <w:tc>
          <w:tcPr>
            <w:tcW w:w="7891" w:type="dxa"/>
            <w:gridSpan w:val="5"/>
            <w:tcBorders>
              <w:top w:val="single" w:sz="4" w:space="0" w:color="000000"/>
              <w:left w:val="single" w:sz="4" w:space="0" w:color="000000"/>
              <w:bottom w:val="single" w:sz="4" w:space="0" w:color="000000"/>
              <w:right w:val="single" w:sz="4" w:space="0" w:color="000000"/>
            </w:tcBorders>
          </w:tcPr>
          <w:p w14:paraId="36B260B1" w14:textId="77777777" w:rsidR="00AE28AD" w:rsidRPr="00C771EB" w:rsidRDefault="00AE28AD" w:rsidP="00C04AE3">
            <w:pPr>
              <w:pStyle w:val="Paragrafoelenco"/>
              <w:spacing w:before="60" w:after="60"/>
              <w:ind w:left="2807" w:hanging="284"/>
              <w:jc w:val="right"/>
              <w:rPr>
                <w:rFonts w:ascii="Calibri" w:hAnsi="Calibri" w:cs="Calibri"/>
                <w:b/>
                <w:sz w:val="22"/>
              </w:rPr>
            </w:pPr>
            <w:r w:rsidRPr="00C771EB">
              <w:rPr>
                <w:rFonts w:ascii="Calibri" w:hAnsi="Calibri" w:cs="Calibri"/>
                <w:b/>
                <w:sz w:val="22"/>
              </w:rPr>
              <w:t>A) + B) Importo complessivo</w:t>
            </w:r>
          </w:p>
        </w:tc>
        <w:tc>
          <w:tcPr>
            <w:tcW w:w="1377" w:type="dxa"/>
            <w:tcBorders>
              <w:top w:val="single" w:sz="4" w:space="0" w:color="000000"/>
              <w:left w:val="single" w:sz="4" w:space="0" w:color="000000"/>
              <w:bottom w:val="single" w:sz="4" w:space="0" w:color="000000"/>
              <w:right w:val="single" w:sz="4" w:space="0" w:color="000000"/>
            </w:tcBorders>
            <w:vAlign w:val="center"/>
          </w:tcPr>
          <w:p w14:paraId="743432CD" w14:textId="62159D21" w:rsidR="00AE28AD" w:rsidRPr="00C771EB" w:rsidRDefault="005F50B4" w:rsidP="00C04AE3">
            <w:pPr>
              <w:spacing w:before="60" w:after="60"/>
              <w:jc w:val="center"/>
              <w:rPr>
                <w:rFonts w:ascii="Calibri" w:hAnsi="Calibri" w:cs="Calibri"/>
                <w:b/>
                <w:sz w:val="22"/>
              </w:rPr>
            </w:pPr>
            <w:r w:rsidRPr="00C771EB">
              <w:rPr>
                <w:rFonts w:ascii="Calibri" w:hAnsi="Calibri" w:cs="Calibri"/>
                <w:sz w:val="22"/>
              </w:rPr>
              <w:t xml:space="preserve">€ </w:t>
            </w:r>
            <w:r w:rsidR="00C04AE3" w:rsidRPr="00C771EB">
              <w:rPr>
                <w:rFonts w:ascii="Calibri" w:hAnsi="Calibri" w:cs="Calibri"/>
                <w:sz w:val="22"/>
              </w:rPr>
              <w:t>8</w:t>
            </w:r>
            <w:r w:rsidR="00025B8A" w:rsidRPr="00C771EB">
              <w:rPr>
                <w:rFonts w:ascii="Calibri" w:hAnsi="Calibri" w:cs="Calibri"/>
                <w:sz w:val="22"/>
              </w:rPr>
              <w:t>00.8</w:t>
            </w:r>
            <w:r w:rsidRPr="00C771EB">
              <w:rPr>
                <w:rFonts w:ascii="Calibri" w:hAnsi="Calibri" w:cs="Calibri"/>
                <w:sz w:val="22"/>
              </w:rPr>
              <w:t>00,00</w:t>
            </w:r>
          </w:p>
        </w:tc>
      </w:tr>
      <w:bookmarkEnd w:id="94"/>
    </w:tbl>
    <w:p w14:paraId="081BDC9B" w14:textId="77777777" w:rsidR="00AE28AD" w:rsidRPr="00C771EB" w:rsidRDefault="00AE28AD" w:rsidP="00AE28AD">
      <w:pPr>
        <w:spacing w:before="60" w:after="60"/>
        <w:rPr>
          <w:rFonts w:ascii="Calibri" w:hAnsi="Calibri" w:cs="Calibri"/>
          <w:i/>
          <w:sz w:val="22"/>
        </w:rPr>
      </w:pPr>
    </w:p>
    <w:p w14:paraId="6750F044" w14:textId="49B18F2A" w:rsidR="00AE28AD" w:rsidRPr="00C771EB" w:rsidRDefault="00AE28AD" w:rsidP="00AE28AD">
      <w:pPr>
        <w:spacing w:before="60" w:after="60"/>
        <w:rPr>
          <w:rFonts w:ascii="Calibri" w:hAnsi="Calibri" w:cs="Calibri"/>
          <w:sz w:val="22"/>
        </w:rPr>
      </w:pPr>
      <w:r w:rsidRPr="00C771EB">
        <w:rPr>
          <w:rFonts w:ascii="Calibri" w:hAnsi="Calibri" w:cs="Calibri"/>
          <w:sz w:val="22"/>
        </w:rPr>
        <w:t>L’importo a base di gara comprende i costi della manodopera che la stazione appaltante ha stimato pari a</w:t>
      </w:r>
      <w:r w:rsidR="005F50B4" w:rsidRPr="00C771EB">
        <w:rPr>
          <w:rFonts w:ascii="Calibri" w:hAnsi="Calibri" w:cs="Calibri"/>
          <w:sz w:val="22"/>
        </w:rPr>
        <w:t>l 20%  circa</w:t>
      </w:r>
    </w:p>
    <w:p w14:paraId="7078B325" w14:textId="7F789642" w:rsidR="008259AC" w:rsidRPr="00C771EB" w:rsidRDefault="008259AC" w:rsidP="008259AC">
      <w:pPr>
        <w:spacing w:before="60" w:after="60"/>
        <w:rPr>
          <w:rFonts w:ascii="Calibri" w:hAnsi="Calibri" w:cs="Calibri"/>
          <w:b/>
          <w:bCs/>
          <w:iCs/>
          <w:sz w:val="22"/>
        </w:rPr>
      </w:pPr>
      <w:bookmarkStart w:id="95" w:name="_Hlk193974566"/>
      <w:r w:rsidRPr="00C771EB">
        <w:rPr>
          <w:rFonts w:ascii="Calibri" w:hAnsi="Calibri" w:cs="Calibri"/>
          <w:b/>
          <w:bCs/>
          <w:iCs/>
          <w:sz w:val="22"/>
        </w:rPr>
        <w:t xml:space="preserve">I costi della manodopera non sono ribassabili </w:t>
      </w:r>
      <w:r w:rsidRPr="00C771EB">
        <w:rPr>
          <w:rFonts w:ascii="Calibri" w:hAnsi="Calibri" w:cs="Calibri"/>
          <w:bCs/>
          <w:iCs/>
          <w:sz w:val="22"/>
        </w:rPr>
        <w:t xml:space="preserve">se non per dimostrate ragioni attinenti ad una più efficiente organizzazione aziendale o a condizioni fiscali </w:t>
      </w:r>
      <w:r w:rsidR="00E54D97" w:rsidRPr="00C771EB">
        <w:rPr>
          <w:rFonts w:ascii="Calibri" w:hAnsi="Calibri" w:cs="Calibri"/>
          <w:bCs/>
          <w:iCs/>
          <w:sz w:val="22"/>
        </w:rPr>
        <w:t>o</w:t>
      </w:r>
      <w:r w:rsidRPr="00C771EB">
        <w:rPr>
          <w:rFonts w:ascii="Calibri" w:hAnsi="Calibri" w:cs="Calibri"/>
          <w:bCs/>
          <w:iCs/>
          <w:sz w:val="22"/>
        </w:rPr>
        <w:t xml:space="preserve"> contributive di maggior favore che non comportano penalizzazioni per la manodopera</w:t>
      </w:r>
      <w:r w:rsidR="00993F4F" w:rsidRPr="00C771EB">
        <w:rPr>
          <w:rFonts w:ascii="Calibri" w:hAnsi="Calibri" w:cs="Calibri"/>
          <w:bCs/>
          <w:iCs/>
          <w:sz w:val="22"/>
        </w:rPr>
        <w:t>.</w:t>
      </w:r>
    </w:p>
    <w:p w14:paraId="59EBD494" w14:textId="138E3A68" w:rsidR="00AE1BD6" w:rsidRPr="00C771EB" w:rsidRDefault="00AE1BD6" w:rsidP="00AE1BD6">
      <w:pPr>
        <w:spacing w:before="60" w:after="60"/>
        <w:rPr>
          <w:rFonts w:ascii="Calibri" w:hAnsi="Calibri" w:cs="Calibri"/>
          <w:bCs/>
          <w:iCs/>
          <w:sz w:val="22"/>
        </w:rPr>
      </w:pPr>
      <w:r w:rsidRPr="00C771EB">
        <w:rPr>
          <w:rFonts w:ascii="Calibri" w:hAnsi="Calibri" w:cs="Calibri"/>
          <w:bCs/>
          <w:iCs/>
          <w:sz w:val="22"/>
        </w:rPr>
        <w:t xml:space="preserve">Il ribasso percentuale offerto dall’operatore economico è </w:t>
      </w:r>
      <w:r w:rsidR="00993F4F" w:rsidRPr="00C771EB">
        <w:rPr>
          <w:rFonts w:ascii="Calibri" w:hAnsi="Calibri" w:cs="Calibri"/>
          <w:bCs/>
          <w:iCs/>
          <w:sz w:val="22"/>
        </w:rPr>
        <w:t>calcolato su</w:t>
      </w:r>
      <w:r w:rsidRPr="00C771EB">
        <w:rPr>
          <w:rFonts w:ascii="Calibri" w:hAnsi="Calibri" w:cs="Calibri"/>
          <w:bCs/>
          <w:iCs/>
          <w:sz w:val="22"/>
        </w:rPr>
        <w:t xml:space="preserve">ll’importo a base di gara comprensivo dei costi della manodopera stimati dalla stazione appaltante. </w:t>
      </w:r>
    </w:p>
    <w:bookmarkEnd w:id="95"/>
    <w:p w14:paraId="2E9FE283" w14:textId="0389F5E0" w:rsidR="00AE28AD" w:rsidRPr="00C771EB" w:rsidRDefault="00AE28AD" w:rsidP="00AE28AD">
      <w:pPr>
        <w:spacing w:before="60" w:after="60"/>
        <w:rPr>
          <w:rFonts w:ascii="Calibri" w:hAnsi="Calibri" w:cs="Calibri"/>
          <w:iCs/>
          <w:sz w:val="22"/>
        </w:rPr>
      </w:pPr>
      <w:r w:rsidRPr="00C771EB">
        <w:rPr>
          <w:rFonts w:ascii="Calibri" w:hAnsi="Calibri" w:cs="Calibri"/>
          <w:iCs/>
          <w:sz w:val="22"/>
        </w:rPr>
        <w:t xml:space="preserve">Il contratto collettivo nazionale di lavoro applicato al personale dipendente impiegato nell'attività oggetto dell'appalto </w:t>
      </w:r>
      <w:r w:rsidR="00D232F6" w:rsidRPr="00C771EB">
        <w:rPr>
          <w:rFonts w:ascii="Calibri" w:hAnsi="Calibri" w:cs="Calibri"/>
          <w:iCs/>
          <w:sz w:val="22"/>
        </w:rPr>
        <w:t xml:space="preserve">individuato dalla Stazione Appaltante </w:t>
      </w:r>
      <w:r w:rsidRPr="00C771EB">
        <w:rPr>
          <w:rFonts w:ascii="Calibri" w:hAnsi="Calibri" w:cs="Calibri"/>
          <w:iCs/>
          <w:sz w:val="22"/>
        </w:rPr>
        <w:t xml:space="preserve">è </w:t>
      </w:r>
      <w:r w:rsidR="00D232F6" w:rsidRPr="00C771EB">
        <w:rPr>
          <w:rFonts w:ascii="Calibri" w:hAnsi="Calibri" w:cs="Calibri"/>
          <w:iCs/>
          <w:sz w:val="22"/>
        </w:rPr>
        <w:t>quello relativo al</w:t>
      </w:r>
      <w:r w:rsidR="007F48ED" w:rsidRPr="00C771EB">
        <w:rPr>
          <w:rFonts w:ascii="Calibri" w:hAnsi="Calibri" w:cs="Calibri"/>
          <w:iCs/>
          <w:sz w:val="22"/>
        </w:rPr>
        <w:t xml:space="preserve"> commercio/terziario/ servizi  per la</w:t>
      </w:r>
      <w:r w:rsidR="00B84443" w:rsidRPr="00C771EB">
        <w:rPr>
          <w:rFonts w:ascii="Calibri" w:hAnsi="Calibri" w:cs="Calibri"/>
          <w:iCs/>
          <w:sz w:val="22"/>
        </w:rPr>
        <w:t xml:space="preserve"> parte relativa alla</w:t>
      </w:r>
      <w:r w:rsidR="007F48ED" w:rsidRPr="00C771EB">
        <w:rPr>
          <w:rFonts w:ascii="Calibri" w:hAnsi="Calibri" w:cs="Calibri"/>
          <w:iCs/>
          <w:sz w:val="22"/>
        </w:rPr>
        <w:t xml:space="preserve"> fornitura e/o metalmeccanico nel caso </w:t>
      </w:r>
      <w:r w:rsidR="00B84443" w:rsidRPr="00C771EB">
        <w:rPr>
          <w:rFonts w:ascii="Calibri" w:hAnsi="Calibri" w:cs="Calibri"/>
          <w:iCs/>
          <w:sz w:val="22"/>
        </w:rPr>
        <w:t>della produzione e assemblaggio</w:t>
      </w:r>
      <w:r w:rsidRPr="00C771EB">
        <w:rPr>
          <w:rFonts w:ascii="Calibri" w:hAnsi="Calibri" w:cs="Calibri"/>
          <w:iCs/>
          <w:sz w:val="22"/>
        </w:rPr>
        <w:t>.</w:t>
      </w:r>
      <w:r w:rsidRPr="00C771EB" w:rsidDel="00D958F1">
        <w:rPr>
          <w:rFonts w:ascii="Calibri" w:hAnsi="Calibri" w:cs="Calibri"/>
          <w:iCs/>
          <w:sz w:val="22"/>
        </w:rPr>
        <w:t xml:space="preserve"> </w:t>
      </w:r>
    </w:p>
    <w:p w14:paraId="07753DD7" w14:textId="19FFC9B5" w:rsidR="00AE28AD" w:rsidRPr="00C771EB" w:rsidRDefault="00AE28AD" w:rsidP="00AE28AD">
      <w:pPr>
        <w:spacing w:before="60" w:after="60"/>
        <w:rPr>
          <w:rFonts w:ascii="Calibri" w:hAnsi="Calibri" w:cs="Calibri"/>
          <w:sz w:val="22"/>
        </w:rPr>
      </w:pPr>
      <w:r w:rsidRPr="00C771EB">
        <w:rPr>
          <w:rFonts w:ascii="Calibri" w:hAnsi="Calibri" w:cs="Calibri"/>
          <w:sz w:val="22"/>
        </w:rPr>
        <w:t xml:space="preserve">L’importo a base di gara è stato calcolato considerando i prezzi di riferimento </w:t>
      </w:r>
      <w:r w:rsidR="007F48ED" w:rsidRPr="00C771EB">
        <w:rPr>
          <w:rFonts w:ascii="Calibri" w:hAnsi="Calibri" w:cs="Calibri"/>
          <w:sz w:val="22"/>
        </w:rPr>
        <w:t>di altre Aziende Sanitarie</w:t>
      </w:r>
      <w:r w:rsidRPr="00C771EB">
        <w:rPr>
          <w:rFonts w:ascii="Calibri" w:hAnsi="Calibri" w:cs="Calibri"/>
          <w:sz w:val="22"/>
        </w:rPr>
        <w:t>.</w:t>
      </w:r>
    </w:p>
    <w:p w14:paraId="37D21C26" w14:textId="2FFFB6AE" w:rsidR="00AE28AD" w:rsidRPr="00012D25" w:rsidRDefault="00AE28AD" w:rsidP="00AE28AD">
      <w:pPr>
        <w:spacing w:before="60" w:after="60"/>
        <w:rPr>
          <w:rFonts w:ascii="Calibri" w:hAnsi="Calibri" w:cs="Calibri"/>
          <w:i/>
          <w:iCs/>
          <w:sz w:val="22"/>
        </w:rPr>
      </w:pPr>
      <w:r w:rsidRPr="00C771EB">
        <w:rPr>
          <w:rFonts w:ascii="Calibri" w:hAnsi="Calibri" w:cs="Calibri"/>
          <w:sz w:val="22"/>
        </w:rPr>
        <w:t xml:space="preserve">L’importo </w:t>
      </w:r>
      <w:r w:rsidR="00DE1D8B" w:rsidRPr="00C771EB">
        <w:rPr>
          <w:rFonts w:ascii="Calibri" w:hAnsi="Calibri" w:cs="Calibri"/>
          <w:sz w:val="22"/>
        </w:rPr>
        <w:t>dei costi del</w:t>
      </w:r>
      <w:r w:rsidRPr="00C771EB">
        <w:rPr>
          <w:rFonts w:ascii="Calibri" w:hAnsi="Calibri" w:cs="Calibri"/>
          <w:sz w:val="22"/>
        </w:rPr>
        <w:t xml:space="preserve">la sicurezza da interferenze è pari a € </w:t>
      </w:r>
      <w:r w:rsidR="00025B8A" w:rsidRPr="00C771EB">
        <w:rPr>
          <w:rFonts w:ascii="Calibri" w:hAnsi="Calibri" w:cs="Calibri"/>
          <w:sz w:val="22"/>
        </w:rPr>
        <w:t>80</w:t>
      </w:r>
      <w:r w:rsidRPr="00C771EB">
        <w:rPr>
          <w:rFonts w:ascii="Calibri" w:hAnsi="Calibri" w:cs="Calibri"/>
          <w:sz w:val="22"/>
        </w:rPr>
        <w:t xml:space="preserve">0,00 </w:t>
      </w:r>
    </w:p>
    <w:p w14:paraId="128EBCB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L’importo complessivo è al netto di</w:t>
      </w:r>
      <w:r w:rsidRPr="00012D25">
        <w:rPr>
          <w:rFonts w:ascii="Calibri" w:hAnsi="Calibri" w:cs="Calibri"/>
          <w:i/>
          <w:sz w:val="22"/>
        </w:rPr>
        <w:t xml:space="preserve"> </w:t>
      </w:r>
      <w:r w:rsidRPr="00012D25">
        <w:rPr>
          <w:rFonts w:ascii="Calibri" w:hAnsi="Calibri" w:cs="Calibri"/>
          <w:sz w:val="22"/>
        </w:rPr>
        <w:t>Iva.</w:t>
      </w:r>
    </w:p>
    <w:p w14:paraId="4D46AEFD" w14:textId="77777777" w:rsidR="00AE28AD" w:rsidRPr="00012D25" w:rsidRDefault="00AE28AD" w:rsidP="00AE28AD">
      <w:pPr>
        <w:spacing w:before="60" w:after="60"/>
        <w:rPr>
          <w:rFonts w:ascii="Calibri" w:hAnsi="Calibri" w:cs="Calibri"/>
          <w:sz w:val="22"/>
        </w:rPr>
      </w:pPr>
    </w:p>
    <w:p w14:paraId="3494D47F" w14:textId="5FD52DB3"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L’appalto è finanziato con </w:t>
      </w:r>
      <w:r w:rsidR="007F48ED">
        <w:rPr>
          <w:rFonts w:ascii="Calibri" w:hAnsi="Calibri" w:cs="Calibri"/>
          <w:sz w:val="22"/>
        </w:rPr>
        <w:t>fondi aziendali dell’Azienda Sanitaria Committente</w:t>
      </w:r>
      <w:r w:rsidR="00C04AE3">
        <w:rPr>
          <w:rFonts w:ascii="Calibri" w:hAnsi="Calibri" w:cs="Calibri"/>
          <w:sz w:val="22"/>
        </w:rPr>
        <w:t xml:space="preserve"> ma potrà essere finanziato, nel corso dell’intera durata, anche con altre fonti di finanziamento</w:t>
      </w:r>
      <w:r w:rsidR="007F48ED">
        <w:rPr>
          <w:rFonts w:ascii="Calibri" w:hAnsi="Calibri" w:cs="Calibri"/>
          <w:sz w:val="22"/>
        </w:rPr>
        <w:t xml:space="preserve">. Nel corso della durata </w:t>
      </w:r>
      <w:r w:rsidR="007F48ED">
        <w:rPr>
          <w:rFonts w:ascii="Calibri" w:hAnsi="Calibri" w:cs="Calibri"/>
          <w:sz w:val="22"/>
        </w:rPr>
        <w:lastRenderedPageBreak/>
        <w:t xml:space="preserve">dell’Accordo Quadro le singole Aziende aderenti possono procedere all’acquisizione anche </w:t>
      </w:r>
      <w:r w:rsidR="002A496E">
        <w:rPr>
          <w:rFonts w:ascii="Calibri" w:hAnsi="Calibri" w:cs="Calibri"/>
          <w:sz w:val="22"/>
        </w:rPr>
        <w:t xml:space="preserve">mediante </w:t>
      </w:r>
      <w:r w:rsidR="007F48ED">
        <w:rPr>
          <w:rFonts w:ascii="Calibri" w:hAnsi="Calibri" w:cs="Calibri"/>
          <w:sz w:val="22"/>
        </w:rPr>
        <w:t>altr</w:t>
      </w:r>
      <w:r w:rsidR="002A496E">
        <w:rPr>
          <w:rFonts w:ascii="Calibri" w:hAnsi="Calibri" w:cs="Calibri"/>
          <w:sz w:val="22"/>
        </w:rPr>
        <w:t>i</w:t>
      </w:r>
      <w:r w:rsidR="007F48ED">
        <w:rPr>
          <w:rFonts w:ascii="Calibri" w:hAnsi="Calibri" w:cs="Calibri"/>
          <w:sz w:val="22"/>
        </w:rPr>
        <w:t xml:space="preserve"> fondi di finanziamento </w:t>
      </w:r>
    </w:p>
    <w:p w14:paraId="61E37CB8" w14:textId="22B714A8" w:rsidR="00B43FCD" w:rsidRDefault="00B43FCD" w:rsidP="00AE28AD">
      <w:pPr>
        <w:spacing w:before="60" w:after="60"/>
        <w:rPr>
          <w:rFonts w:ascii="Calibri" w:hAnsi="Calibri" w:cs="Calibri"/>
          <w:sz w:val="22"/>
        </w:rPr>
      </w:pPr>
    </w:p>
    <w:p w14:paraId="59FFA802" w14:textId="05AFA878" w:rsidR="002859CE" w:rsidRPr="00021E71" w:rsidRDefault="00B43FCD" w:rsidP="00AE28AD">
      <w:pPr>
        <w:spacing w:before="60" w:after="60"/>
        <w:rPr>
          <w:rFonts w:ascii="Calibri" w:hAnsi="Calibri" w:cs="Calibri"/>
          <w:sz w:val="22"/>
        </w:rPr>
      </w:pPr>
      <w:r w:rsidRPr="00021E71">
        <w:rPr>
          <w:rFonts w:ascii="Calibri" w:hAnsi="Calibri" w:cs="Calibri"/>
          <w:sz w:val="22"/>
        </w:rPr>
        <w:t>Al presente contratto</w:t>
      </w:r>
      <w:r w:rsidR="002A496E" w:rsidRPr="00021E71">
        <w:rPr>
          <w:rFonts w:ascii="Calibri" w:hAnsi="Calibri" w:cs="Calibri"/>
          <w:sz w:val="22"/>
        </w:rPr>
        <w:t xml:space="preserve">, trattandosi di un Accordo Quadro dove non è possibile calcolare a priori il valore delle prestazioni </w:t>
      </w:r>
      <w:r w:rsidR="00B84443" w:rsidRPr="00021E71">
        <w:rPr>
          <w:rFonts w:ascii="Calibri" w:hAnsi="Calibri" w:cs="Calibri"/>
          <w:sz w:val="22"/>
        </w:rPr>
        <w:t>per</w:t>
      </w:r>
      <w:r w:rsidR="002A496E" w:rsidRPr="00021E71">
        <w:rPr>
          <w:rFonts w:ascii="Calibri" w:hAnsi="Calibri" w:cs="Calibri"/>
          <w:sz w:val="22"/>
        </w:rPr>
        <w:t xml:space="preserve"> ciascuna annualità contabile, </w:t>
      </w:r>
      <w:r w:rsidRPr="00021E71">
        <w:rPr>
          <w:rFonts w:ascii="Calibri" w:hAnsi="Calibri" w:cs="Calibri"/>
          <w:sz w:val="22"/>
        </w:rPr>
        <w:t xml:space="preserve"> </w:t>
      </w:r>
      <w:r w:rsidR="002A496E" w:rsidRPr="00021E71">
        <w:rPr>
          <w:rFonts w:ascii="Calibri" w:hAnsi="Calibri" w:cs="Calibri"/>
          <w:b/>
          <w:sz w:val="22"/>
          <w:u w:val="single"/>
        </w:rPr>
        <w:t>NON</w:t>
      </w:r>
      <w:r w:rsidR="002A496E" w:rsidRPr="00021E71">
        <w:rPr>
          <w:rFonts w:ascii="Calibri" w:hAnsi="Calibri" w:cs="Calibri"/>
          <w:sz w:val="22"/>
        </w:rPr>
        <w:t xml:space="preserve"> </w:t>
      </w:r>
      <w:r w:rsidRPr="00021E71">
        <w:rPr>
          <w:rFonts w:ascii="Calibri" w:hAnsi="Calibri" w:cs="Calibri"/>
          <w:sz w:val="22"/>
        </w:rPr>
        <w:t xml:space="preserve">si applicano le disposizioni di </w:t>
      </w:r>
      <w:r w:rsidR="002A496E" w:rsidRPr="00021E71">
        <w:rPr>
          <w:rFonts w:ascii="Calibri" w:hAnsi="Calibri" w:cs="Calibri"/>
          <w:sz w:val="22"/>
        </w:rPr>
        <w:t>cui all’articolo 125 del Codice</w:t>
      </w:r>
      <w:r w:rsidRPr="00021E71">
        <w:rPr>
          <w:rFonts w:ascii="Calibri" w:hAnsi="Calibri" w:cs="Calibri"/>
          <w:sz w:val="22"/>
        </w:rPr>
        <w:t>.</w:t>
      </w:r>
    </w:p>
    <w:p w14:paraId="4BF95E74" w14:textId="77777777" w:rsidR="00AE28AD" w:rsidRPr="00012D25" w:rsidRDefault="00AE28AD" w:rsidP="00AE28AD">
      <w:pPr>
        <w:spacing w:before="60" w:after="60"/>
        <w:rPr>
          <w:rFonts w:ascii="Calibri" w:hAnsi="Calibri" w:cs="Calibri"/>
          <w:sz w:val="22"/>
        </w:rPr>
      </w:pPr>
    </w:p>
    <w:p w14:paraId="38A95CE3" w14:textId="77777777" w:rsidR="00AE28AD" w:rsidRPr="00012D25" w:rsidRDefault="00AE28AD" w:rsidP="00225033">
      <w:pPr>
        <w:pStyle w:val="Titolo3"/>
        <w:numPr>
          <w:ilvl w:val="1"/>
          <w:numId w:val="3"/>
        </w:numPr>
        <w:spacing w:before="120"/>
        <w:ind w:left="426" w:hanging="426"/>
        <w:rPr>
          <w:rFonts w:ascii="Calibri" w:hAnsi="Calibri" w:cs="Calibri"/>
          <w:sz w:val="22"/>
          <w:szCs w:val="22"/>
        </w:rPr>
      </w:pPr>
      <w:bookmarkStart w:id="96" w:name="_Toc484688264"/>
      <w:bookmarkStart w:id="97" w:name="_Toc484605395"/>
      <w:bookmarkStart w:id="98" w:name="_Toc484605271"/>
      <w:bookmarkStart w:id="99" w:name="_Toc484526551"/>
      <w:bookmarkStart w:id="100" w:name="_Toc484449056"/>
      <w:bookmarkStart w:id="101" w:name="_Toc484448932"/>
      <w:bookmarkStart w:id="102" w:name="_Toc484448808"/>
      <w:bookmarkStart w:id="103" w:name="_Toc484448685"/>
      <w:bookmarkStart w:id="104" w:name="_Toc484448561"/>
      <w:bookmarkStart w:id="105" w:name="_Toc484448437"/>
      <w:bookmarkStart w:id="106" w:name="_Toc484448313"/>
      <w:bookmarkStart w:id="107" w:name="_Toc484448189"/>
      <w:bookmarkStart w:id="108" w:name="_Toc484448064"/>
      <w:bookmarkStart w:id="109" w:name="_Toc484440405"/>
      <w:bookmarkStart w:id="110" w:name="_Toc484440045"/>
      <w:bookmarkStart w:id="111" w:name="_Toc484439921"/>
      <w:bookmarkStart w:id="112" w:name="_Toc484439798"/>
      <w:bookmarkStart w:id="113" w:name="_Toc484438878"/>
      <w:bookmarkStart w:id="114" w:name="_Toc484438754"/>
      <w:bookmarkStart w:id="115" w:name="_Toc484438630"/>
      <w:bookmarkStart w:id="116" w:name="_Toc484429055"/>
      <w:bookmarkStart w:id="117" w:name="_Toc484428885"/>
      <w:bookmarkStart w:id="118" w:name="_Toc484097713"/>
      <w:bookmarkStart w:id="119" w:name="_Toc484011639"/>
      <w:bookmarkStart w:id="120" w:name="_Toc484011164"/>
      <w:bookmarkStart w:id="121" w:name="_Toc484011042"/>
      <w:bookmarkStart w:id="122" w:name="_Toc484010920"/>
      <w:bookmarkStart w:id="123" w:name="_Toc484010796"/>
      <w:bookmarkStart w:id="124" w:name="_Toc484010674"/>
      <w:bookmarkStart w:id="125" w:name="_Toc483906924"/>
      <w:bookmarkStart w:id="126" w:name="_Toc483571547"/>
      <w:bookmarkStart w:id="127" w:name="_Toc483571426"/>
      <w:bookmarkStart w:id="128" w:name="_Toc483473997"/>
      <w:bookmarkStart w:id="129" w:name="_Toc483401200"/>
      <w:bookmarkStart w:id="130" w:name="_Toc483325721"/>
      <w:bookmarkStart w:id="131" w:name="_Toc483316418"/>
      <w:bookmarkStart w:id="132" w:name="_Toc483316287"/>
      <w:bookmarkStart w:id="133" w:name="_Toc483316084"/>
      <w:bookmarkStart w:id="134" w:name="_Toc483315878"/>
      <w:bookmarkStart w:id="135" w:name="_Toc483302328"/>
      <w:bookmarkStart w:id="136" w:name="_Toc485218255"/>
      <w:bookmarkStart w:id="137" w:name="_Toc484688819"/>
      <w:bookmarkStart w:id="138" w:name="_Toc234492674"/>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012D25">
        <w:rPr>
          <w:rFonts w:ascii="Calibri" w:hAnsi="Calibri" w:cs="Calibri"/>
          <w:sz w:val="22"/>
          <w:szCs w:val="22"/>
        </w:rPr>
        <w:t>DURATA</w:t>
      </w:r>
      <w:bookmarkEnd w:id="138"/>
      <w:r w:rsidRPr="00012D25">
        <w:rPr>
          <w:rFonts w:ascii="Calibri" w:hAnsi="Calibri" w:cs="Calibri"/>
          <w:sz w:val="22"/>
          <w:szCs w:val="22"/>
        </w:rPr>
        <w:t xml:space="preserve"> </w:t>
      </w:r>
    </w:p>
    <w:p w14:paraId="2CA9E690" w14:textId="4D26F4AA" w:rsidR="00E94317" w:rsidRDefault="00AE28AD" w:rsidP="00AE28AD">
      <w:pPr>
        <w:spacing w:before="120" w:after="60"/>
        <w:rPr>
          <w:rFonts w:ascii="Calibri" w:hAnsi="Calibri" w:cs="Calibri"/>
          <w:sz w:val="22"/>
        </w:rPr>
      </w:pPr>
      <w:r w:rsidRPr="00012D25">
        <w:rPr>
          <w:rFonts w:ascii="Calibri" w:hAnsi="Calibri" w:cs="Calibri"/>
          <w:sz w:val="22"/>
        </w:rPr>
        <w:t xml:space="preserve">La fornitura è effettuata </w:t>
      </w:r>
      <w:r w:rsidR="00E94317">
        <w:rPr>
          <w:rFonts w:ascii="Calibri" w:hAnsi="Calibri" w:cs="Calibri"/>
          <w:sz w:val="22"/>
        </w:rPr>
        <w:t xml:space="preserve">per un periodo di 48 mesi </w:t>
      </w:r>
      <w:r w:rsidRPr="00012D25">
        <w:rPr>
          <w:rFonts w:ascii="Calibri" w:hAnsi="Calibri" w:cs="Calibri"/>
          <w:sz w:val="22"/>
        </w:rPr>
        <w:t xml:space="preserve">decorrenti dalla data di </w:t>
      </w:r>
      <w:r w:rsidR="00E94317">
        <w:rPr>
          <w:rFonts w:ascii="Calibri" w:hAnsi="Calibri" w:cs="Calibri"/>
          <w:sz w:val="22"/>
        </w:rPr>
        <w:t>stipula della contratto e/o convenzione.</w:t>
      </w:r>
    </w:p>
    <w:p w14:paraId="6E8C2D78" w14:textId="77777777" w:rsidR="0042061A" w:rsidRPr="00012D25" w:rsidRDefault="0042061A" w:rsidP="00825D78">
      <w:pPr>
        <w:spacing w:before="120" w:after="60"/>
        <w:rPr>
          <w:rFonts w:ascii="Calibri" w:hAnsi="Calibri" w:cs="Calibri"/>
          <w:i/>
          <w:iCs/>
          <w:sz w:val="22"/>
        </w:rPr>
      </w:pPr>
    </w:p>
    <w:p w14:paraId="7016D3A9" w14:textId="77777777" w:rsidR="00FA08D2" w:rsidRPr="00012D25" w:rsidRDefault="00AE28AD" w:rsidP="00225033">
      <w:pPr>
        <w:pStyle w:val="Titolo3"/>
        <w:numPr>
          <w:ilvl w:val="1"/>
          <w:numId w:val="3"/>
        </w:numPr>
        <w:spacing w:before="120"/>
        <w:ind w:left="426" w:hanging="426"/>
        <w:rPr>
          <w:rFonts w:ascii="Calibri" w:hAnsi="Calibri" w:cs="Calibri"/>
          <w:b/>
          <w:bCs/>
          <w:sz w:val="22"/>
          <w:szCs w:val="22"/>
        </w:rPr>
      </w:pPr>
      <w:bookmarkStart w:id="139" w:name="_Toc234492675"/>
      <w:r w:rsidRPr="00012D25">
        <w:rPr>
          <w:rFonts w:ascii="Calibri" w:hAnsi="Calibri" w:cs="Calibri"/>
          <w:sz w:val="22"/>
          <w:szCs w:val="22"/>
        </w:rPr>
        <w:t>REVISIONE PREZZI</w:t>
      </w:r>
      <w:bookmarkEnd w:id="139"/>
      <w:r w:rsidRPr="00012D25">
        <w:rPr>
          <w:rFonts w:ascii="Calibri" w:hAnsi="Calibri" w:cs="Calibri"/>
          <w:sz w:val="22"/>
          <w:szCs w:val="22"/>
        </w:rPr>
        <w:t xml:space="preserve"> </w:t>
      </w:r>
    </w:p>
    <w:p w14:paraId="4E9038D0" w14:textId="759CCBEF" w:rsidR="00AE28AD" w:rsidRPr="00D629EC" w:rsidRDefault="00AE28AD" w:rsidP="0021069C">
      <w:pPr>
        <w:spacing w:before="60" w:after="60"/>
        <w:rPr>
          <w:rFonts w:ascii="Calibri" w:hAnsi="Calibri" w:cs="Calibri"/>
          <w:sz w:val="22"/>
        </w:rPr>
      </w:pPr>
      <w:r w:rsidRPr="00012D25">
        <w:rPr>
          <w:rFonts w:ascii="Calibri" w:hAnsi="Calibri" w:cs="Calibri"/>
          <w:bCs/>
          <w:iCs/>
          <w:sz w:val="22"/>
        </w:rPr>
        <w:t>Q</w:t>
      </w:r>
      <w:r w:rsidRPr="00012D25">
        <w:rPr>
          <w:rFonts w:ascii="Calibri" w:hAnsi="Calibri" w:cs="Calibri"/>
          <w:iCs/>
          <w:sz w:val="22"/>
        </w:rPr>
        <w:t xml:space="preserve">ualora nel corso di esecuzione del contratto, al verificarsi di particolari condizioni di natura oggettiva, si determina una variazione, in aumento o in diminuzione, del costo </w:t>
      </w:r>
      <w:r w:rsidR="00D232F6">
        <w:rPr>
          <w:rFonts w:ascii="Calibri" w:hAnsi="Calibri" w:cs="Calibri"/>
          <w:iCs/>
          <w:sz w:val="22"/>
        </w:rPr>
        <w:t xml:space="preserve">dei beni </w:t>
      </w:r>
      <w:r w:rsidRPr="00012D25">
        <w:rPr>
          <w:rFonts w:ascii="Calibri" w:hAnsi="Calibri" w:cs="Calibri"/>
          <w:iCs/>
          <w:sz w:val="22"/>
        </w:rPr>
        <w:t>superiore al cinque per cento dell’importo complessivo, i prezzi sono aggiornati automaticamente, nella misura dell’ottanta per cento del</w:t>
      </w:r>
      <w:r w:rsidRPr="00012D25">
        <w:rPr>
          <w:rFonts w:ascii="Calibri" w:hAnsi="Calibri" w:cs="Calibri"/>
          <w:sz w:val="22"/>
        </w:rPr>
        <w:t xml:space="preserve"> valore eccedente la variazione del 5 per cento applicata alle prestazioni da eseguire.</w:t>
      </w:r>
      <w:r w:rsidR="00B545FE" w:rsidRPr="00012D25">
        <w:rPr>
          <w:rFonts w:ascii="Calibri" w:hAnsi="Calibri" w:cs="Calibri"/>
          <w:sz w:val="22"/>
        </w:rPr>
        <w:t xml:space="preserve"> </w:t>
      </w:r>
      <w:r w:rsidR="00D629EC" w:rsidRPr="00D629EC">
        <w:rPr>
          <w:rFonts w:ascii="Calibri" w:hAnsi="Calibri" w:cs="Calibri"/>
          <w:sz w:val="22"/>
        </w:rPr>
        <w:t>Ai fini del calcolo della variazione dei prezzi si utilizzano gli elenchi dei prezzi rilevati dall’ISTAT</w:t>
      </w:r>
      <w:r w:rsidR="00BC4DC3" w:rsidRPr="00012D25">
        <w:rPr>
          <w:rFonts w:ascii="Calibri" w:hAnsi="Calibri" w:cs="Calibri"/>
          <w:sz w:val="22"/>
        </w:rPr>
        <w:t>.</w:t>
      </w:r>
      <w:r w:rsidR="00D629EC">
        <w:rPr>
          <w:rFonts w:ascii="Calibri" w:hAnsi="Calibri" w:cs="Calibri"/>
          <w:sz w:val="22"/>
        </w:rPr>
        <w:t xml:space="preserve"> </w:t>
      </w:r>
    </w:p>
    <w:p w14:paraId="1EDEF415" w14:textId="5A649C59" w:rsidR="00AE28AD" w:rsidRPr="00012D25" w:rsidRDefault="00AE28AD" w:rsidP="00457F5D">
      <w:pPr>
        <w:spacing w:before="120" w:after="60"/>
        <w:rPr>
          <w:rFonts w:ascii="Calibri" w:hAnsi="Calibri" w:cs="Calibri"/>
          <w:color w:val="FF0000"/>
          <w:sz w:val="22"/>
        </w:rPr>
      </w:pPr>
      <w:r w:rsidRPr="00012D25">
        <w:rPr>
          <w:rFonts w:ascii="Calibri" w:hAnsi="Calibri" w:cs="Calibri"/>
          <w:sz w:val="22"/>
        </w:rPr>
        <w:t>Al verificarsi delle particolari condizioni di natura oggettiva indicate al primo capoverso, si applica la revisione dei prezzi anche ai contratti di subappalto e ai subcontratti comunicati alla stazione appaltante</w:t>
      </w:r>
      <w:r w:rsidR="00AE7349" w:rsidRPr="00012D25">
        <w:rPr>
          <w:rFonts w:ascii="Calibri" w:hAnsi="Calibri" w:cs="Calibri"/>
          <w:sz w:val="22"/>
        </w:rPr>
        <w:t>.</w:t>
      </w:r>
    </w:p>
    <w:p w14:paraId="6A469322" w14:textId="77777777" w:rsidR="00AE28AD" w:rsidRPr="00012D25" w:rsidRDefault="00AE28AD" w:rsidP="00AE28AD">
      <w:pPr>
        <w:spacing w:before="120" w:after="60"/>
        <w:rPr>
          <w:rFonts w:ascii="Calibri" w:hAnsi="Calibri" w:cs="Calibri"/>
          <w:color w:val="FF0000"/>
          <w:sz w:val="22"/>
        </w:rPr>
      </w:pPr>
    </w:p>
    <w:p w14:paraId="30876076" w14:textId="0C53C136" w:rsidR="00AE28AD" w:rsidRPr="00012D25" w:rsidRDefault="00AE28AD" w:rsidP="00604C9A">
      <w:pPr>
        <w:pStyle w:val="Titolo3"/>
        <w:numPr>
          <w:ilvl w:val="1"/>
          <w:numId w:val="3"/>
        </w:numPr>
        <w:spacing w:before="120"/>
        <w:ind w:left="426" w:hanging="426"/>
        <w:rPr>
          <w:rFonts w:ascii="Calibri" w:hAnsi="Calibri" w:cs="Calibri"/>
          <w:sz w:val="22"/>
          <w:szCs w:val="22"/>
        </w:rPr>
      </w:pPr>
      <w:bookmarkStart w:id="140" w:name="_Toc234492676"/>
      <w:r w:rsidRPr="00012D25">
        <w:rPr>
          <w:rFonts w:ascii="Calibri" w:hAnsi="Calibri" w:cs="Calibri"/>
          <w:sz w:val="22"/>
          <w:szCs w:val="22"/>
        </w:rPr>
        <w:t>MODIFICA DEL CONTRATTO IN FASE DI ESECUZIONE</w:t>
      </w:r>
      <w:bookmarkEnd w:id="140"/>
    </w:p>
    <w:p w14:paraId="0D48717F" w14:textId="29274D5C" w:rsidR="00AE28AD" w:rsidRPr="00012D25" w:rsidRDefault="00D64DB9" w:rsidP="00AE28AD">
      <w:pPr>
        <w:spacing w:before="60" w:after="60"/>
        <w:rPr>
          <w:rFonts w:ascii="Calibri" w:hAnsi="Calibri" w:cs="Calibri"/>
          <w:iCs/>
          <w:sz w:val="22"/>
        </w:rPr>
      </w:pPr>
      <w:r w:rsidRPr="00012D25">
        <w:rPr>
          <w:rFonts w:ascii="Calibri" w:hAnsi="Calibri" w:cs="Calibri"/>
          <w:sz w:val="22"/>
        </w:rPr>
        <w:t>.</w:t>
      </w:r>
      <w:r w:rsidR="00AE28AD" w:rsidRPr="00012D25">
        <w:rPr>
          <w:rFonts w:ascii="Calibri" w:hAnsi="Calibri" w:cs="Calibri"/>
          <w:sz w:val="22"/>
        </w:rPr>
        <w:t xml:space="preserve"> </w:t>
      </w:r>
    </w:p>
    <w:p w14:paraId="2F36DD4B" w14:textId="1B59365E" w:rsidR="00AE28AD" w:rsidRPr="00012D25" w:rsidRDefault="00AE28AD" w:rsidP="00AE28AD">
      <w:pPr>
        <w:spacing w:before="60" w:after="60"/>
        <w:rPr>
          <w:rFonts w:ascii="Calibri" w:hAnsi="Calibri" w:cs="Calibri"/>
          <w:bCs/>
          <w:iCs/>
          <w:sz w:val="22"/>
        </w:rPr>
      </w:pPr>
      <w:r w:rsidRPr="00012D25">
        <w:rPr>
          <w:rFonts w:ascii="Calibri" w:hAnsi="Calibri" w:cs="Calibri"/>
          <w:b/>
          <w:iCs/>
          <w:sz w:val="22"/>
        </w:rPr>
        <w:t xml:space="preserve">Variazione fino a concorrenza del quinto dell’importo del contratto: </w:t>
      </w:r>
      <w:r w:rsidRPr="00012D25">
        <w:rPr>
          <w:rFonts w:ascii="Calibri" w:hAnsi="Calibri" w:cs="Calibri"/>
          <w:bCs/>
          <w:iCs/>
          <w:sz w:val="22"/>
        </w:rPr>
        <w:t>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w:t>
      </w:r>
      <w:r w:rsidR="001F57B5">
        <w:rPr>
          <w:rFonts w:ascii="Calibri" w:hAnsi="Calibri" w:cs="Calibri"/>
          <w:bCs/>
          <w:iCs/>
          <w:sz w:val="22"/>
        </w:rPr>
        <w:t>, per un importo complessivo pari a € 160.000,00</w:t>
      </w:r>
      <w:r w:rsidRPr="00012D25">
        <w:rPr>
          <w:rFonts w:ascii="Calibri" w:hAnsi="Calibri" w:cs="Calibri"/>
          <w:bCs/>
          <w:iCs/>
          <w:sz w:val="22"/>
        </w:rPr>
        <w:t xml:space="preserve">. </w:t>
      </w:r>
    </w:p>
    <w:p w14:paraId="66D45D03" w14:textId="0DA1811B" w:rsidR="00AE28AD" w:rsidRPr="00012D25" w:rsidRDefault="00AE28AD" w:rsidP="00AE28AD">
      <w:pPr>
        <w:spacing w:before="60" w:after="60"/>
        <w:rPr>
          <w:rFonts w:ascii="Calibri" w:hAnsi="Calibri" w:cs="Calibri"/>
          <w:i/>
          <w:iCs/>
          <w:sz w:val="22"/>
        </w:rPr>
      </w:pPr>
      <w:r w:rsidRPr="00012D25">
        <w:rPr>
          <w:rFonts w:ascii="Calibri" w:hAnsi="Calibri" w:cs="Calibri"/>
          <w:b/>
          <w:bCs/>
          <w:iCs/>
          <w:sz w:val="22"/>
        </w:rPr>
        <w:t xml:space="preserve">Modifiche del contratto ai sensi dell’articolo 120, comma 1, lettera a) del Codice: </w:t>
      </w:r>
      <w:r w:rsidRPr="00012D25">
        <w:rPr>
          <w:rFonts w:ascii="Calibri" w:hAnsi="Calibri" w:cs="Calibri"/>
          <w:iCs/>
          <w:sz w:val="22"/>
        </w:rPr>
        <w:t>la stazione appaltante si riserva di modificare</w:t>
      </w:r>
      <w:r w:rsidRPr="00012D25">
        <w:rPr>
          <w:rFonts w:ascii="Calibri" w:hAnsi="Calibri" w:cs="Calibri"/>
          <w:b/>
          <w:bCs/>
          <w:iCs/>
          <w:sz w:val="22"/>
        </w:rPr>
        <w:t xml:space="preserve"> i</w:t>
      </w:r>
      <w:r w:rsidRPr="00012D25">
        <w:rPr>
          <w:rFonts w:ascii="Calibri" w:hAnsi="Calibri" w:cs="Calibri"/>
          <w:iCs/>
          <w:sz w:val="22"/>
        </w:rPr>
        <w:t xml:space="preserve">l contratto in corso di esecuzione, </w:t>
      </w:r>
      <w:r w:rsidR="00D629EC">
        <w:rPr>
          <w:rFonts w:ascii="Calibri" w:hAnsi="Calibri" w:cs="Calibri"/>
          <w:iCs/>
          <w:sz w:val="22"/>
        </w:rPr>
        <w:t>in caso di adesione da parte di altre Aziende Sanitarie e in caso aumento dei fabbisogni delle Aziende Sanitarie AVEC</w:t>
      </w:r>
      <w:r w:rsidR="001F57B5">
        <w:rPr>
          <w:rFonts w:ascii="Calibri" w:hAnsi="Calibri" w:cs="Calibri"/>
          <w:iCs/>
          <w:sz w:val="22"/>
        </w:rPr>
        <w:t xml:space="preserve">, per un importo pari a € </w:t>
      </w:r>
      <w:r w:rsidR="00D629EC">
        <w:rPr>
          <w:rFonts w:ascii="Calibri" w:hAnsi="Calibri" w:cs="Calibri"/>
          <w:iCs/>
          <w:sz w:val="22"/>
        </w:rPr>
        <w:t xml:space="preserve"> </w:t>
      </w:r>
      <w:r w:rsidR="001F57B5">
        <w:rPr>
          <w:rFonts w:ascii="Calibri" w:hAnsi="Calibri" w:cs="Calibri"/>
          <w:iCs/>
          <w:sz w:val="22"/>
        </w:rPr>
        <w:t>300.000,00</w:t>
      </w:r>
      <w:r w:rsidR="00D629EC">
        <w:rPr>
          <w:rFonts w:ascii="Calibri" w:hAnsi="Calibri" w:cs="Calibri"/>
          <w:iCs/>
          <w:sz w:val="22"/>
        </w:rPr>
        <w:t>.</w:t>
      </w:r>
      <w:r w:rsidRPr="00012D25">
        <w:rPr>
          <w:rFonts w:ascii="Calibri" w:hAnsi="Calibri" w:cs="Calibri"/>
          <w:i/>
          <w:iCs/>
          <w:sz w:val="22"/>
        </w:rPr>
        <w:t xml:space="preserve"> </w:t>
      </w:r>
    </w:p>
    <w:p w14:paraId="2F99E767" w14:textId="5F154DD7" w:rsidR="00AC745B" w:rsidRDefault="00AE28AD" w:rsidP="00AE28AD">
      <w:pPr>
        <w:spacing w:before="60" w:after="60"/>
        <w:rPr>
          <w:rFonts w:ascii="Calibri" w:hAnsi="Calibri" w:cs="Calibri"/>
          <w:i/>
          <w:sz w:val="22"/>
        </w:rPr>
      </w:pPr>
      <w:r w:rsidRPr="00012D25">
        <w:rPr>
          <w:rFonts w:ascii="Calibri" w:hAnsi="Calibri" w:cs="Calibri"/>
          <w:sz w:val="22"/>
        </w:rPr>
        <w:t xml:space="preserve">Il </w:t>
      </w:r>
      <w:r w:rsidRPr="00012D25">
        <w:rPr>
          <w:rFonts w:ascii="Calibri" w:hAnsi="Calibri" w:cs="Calibri"/>
          <w:b/>
          <w:bCs/>
          <w:sz w:val="22"/>
        </w:rPr>
        <w:t>valore globale stimato</w:t>
      </w:r>
      <w:r w:rsidRPr="00012D25">
        <w:rPr>
          <w:rFonts w:ascii="Calibri" w:hAnsi="Calibri" w:cs="Calibri"/>
          <w:sz w:val="22"/>
        </w:rPr>
        <w:t xml:space="preserve"> dell’appalto è pari ad € </w:t>
      </w:r>
      <w:r w:rsidR="001F57B5">
        <w:rPr>
          <w:rFonts w:ascii="Calibri" w:hAnsi="Calibri" w:cs="Calibri"/>
          <w:sz w:val="22"/>
        </w:rPr>
        <w:t>1</w:t>
      </w:r>
      <w:r w:rsidR="001F57B5" w:rsidRPr="00C04AE3">
        <w:rPr>
          <w:rFonts w:ascii="Calibri" w:hAnsi="Calibri" w:cs="Calibri"/>
          <w:sz w:val="22"/>
        </w:rPr>
        <w:t>.260.000,00</w:t>
      </w:r>
      <w:r w:rsidR="00AC745B" w:rsidRPr="00C04AE3">
        <w:rPr>
          <w:rFonts w:ascii="Calibri" w:hAnsi="Calibri" w:cs="Calibri"/>
          <w:sz w:val="22"/>
        </w:rPr>
        <w:t xml:space="preserve"> </w:t>
      </w:r>
      <w:r w:rsidR="00AC745B" w:rsidRPr="001F57B5">
        <w:rPr>
          <w:rFonts w:ascii="Calibri" w:hAnsi="Calibri" w:cs="Calibri"/>
          <w:sz w:val="22"/>
        </w:rPr>
        <w:t>come da tabella seguente</w:t>
      </w:r>
    </w:p>
    <w:p w14:paraId="531C5A5B" w14:textId="01F787AC" w:rsidR="00AE28AD" w:rsidRPr="00012D25" w:rsidRDefault="00AE28AD" w:rsidP="00AE28AD">
      <w:pPr>
        <w:pStyle w:val="Didascalia"/>
        <w:rPr>
          <w:rFonts w:ascii="Calibri" w:hAnsi="Calibri" w:cs="Calibri"/>
          <w:sz w:val="22"/>
          <w:szCs w:val="22"/>
        </w:rPr>
      </w:pPr>
      <w:r w:rsidRPr="00012D25">
        <w:rPr>
          <w:rFonts w:ascii="Calibri" w:hAnsi="Calibri" w:cs="Calibri"/>
          <w:sz w:val="22"/>
          <w:szCs w:val="22"/>
        </w:rPr>
        <w:t xml:space="preserve">Tabella </w:t>
      </w:r>
      <w:r w:rsidRPr="00012D25">
        <w:rPr>
          <w:rFonts w:ascii="Calibri" w:hAnsi="Calibri" w:cs="Calibri"/>
          <w:sz w:val="22"/>
          <w:szCs w:val="22"/>
        </w:rPr>
        <w:fldChar w:fldCharType="begin"/>
      </w:r>
      <w:r w:rsidRPr="00012D25">
        <w:rPr>
          <w:rFonts w:ascii="Calibri" w:hAnsi="Calibri" w:cs="Calibri"/>
          <w:sz w:val="22"/>
          <w:szCs w:val="22"/>
        </w:rPr>
        <w:instrText>SEQ Tabella \* ARABIC</w:instrText>
      </w:r>
      <w:r w:rsidRPr="00012D25">
        <w:rPr>
          <w:rFonts w:ascii="Calibri" w:hAnsi="Calibri" w:cs="Calibri"/>
          <w:sz w:val="22"/>
          <w:szCs w:val="22"/>
        </w:rPr>
        <w:fldChar w:fldCharType="separate"/>
      </w:r>
      <w:r w:rsidR="00AB2391">
        <w:rPr>
          <w:rFonts w:ascii="Calibri" w:hAnsi="Calibri" w:cs="Calibri"/>
          <w:noProof/>
          <w:sz w:val="22"/>
          <w:szCs w:val="22"/>
        </w:rPr>
        <w:t>1</w:t>
      </w:r>
      <w:r w:rsidRPr="00012D25">
        <w:rPr>
          <w:rFonts w:ascii="Calibri" w:hAnsi="Calibri" w:cs="Calibri"/>
          <w:sz w:val="22"/>
          <w:szCs w:val="22"/>
        </w:rPr>
        <w:fldChar w:fldCharType="end"/>
      </w:r>
    </w:p>
    <w:tbl>
      <w:tblPr>
        <w:tblStyle w:val="Grigliatabella"/>
        <w:tblW w:w="0" w:type="auto"/>
        <w:tblLook w:val="04A0" w:firstRow="1" w:lastRow="0" w:firstColumn="1" w:lastColumn="0" w:noHBand="0" w:noVBand="1"/>
      </w:tblPr>
      <w:tblGrid>
        <w:gridCol w:w="5949"/>
        <w:gridCol w:w="3265"/>
      </w:tblGrid>
      <w:tr w:rsidR="00AE28AD" w:rsidRPr="00012D25" w14:paraId="7C0B94F4" w14:textId="77777777" w:rsidTr="00F3762C">
        <w:tc>
          <w:tcPr>
            <w:tcW w:w="5949" w:type="dxa"/>
          </w:tcPr>
          <w:p w14:paraId="01C343CF" w14:textId="77777777" w:rsidR="00AE28AD" w:rsidRPr="00C771EB" w:rsidRDefault="00AE28AD" w:rsidP="00F3762C">
            <w:pPr>
              <w:rPr>
                <w:rFonts w:ascii="Calibri" w:hAnsi="Calibri" w:cs="Calibri"/>
                <w:sz w:val="22"/>
              </w:rPr>
            </w:pPr>
            <w:r w:rsidRPr="00C771EB">
              <w:rPr>
                <w:rFonts w:ascii="Calibri" w:hAnsi="Calibri" w:cs="Calibri"/>
                <w:b/>
                <w:sz w:val="22"/>
              </w:rPr>
              <w:lastRenderedPageBreak/>
              <w:t>Importo complessivo (A+B)</w:t>
            </w:r>
          </w:p>
        </w:tc>
        <w:tc>
          <w:tcPr>
            <w:tcW w:w="3265" w:type="dxa"/>
          </w:tcPr>
          <w:p w14:paraId="3B0CFB25" w14:textId="009099E7" w:rsidR="00AE28AD" w:rsidRPr="00C771EB" w:rsidRDefault="001F57B5" w:rsidP="00025B8A">
            <w:pPr>
              <w:rPr>
                <w:rFonts w:ascii="Calibri" w:hAnsi="Calibri" w:cs="Calibri"/>
                <w:sz w:val="22"/>
              </w:rPr>
            </w:pPr>
            <w:r w:rsidRPr="00C771EB">
              <w:rPr>
                <w:rFonts w:ascii="Calibri" w:hAnsi="Calibri" w:cs="Calibri"/>
                <w:sz w:val="22"/>
              </w:rPr>
              <w:t>€ 800.</w:t>
            </w:r>
            <w:r w:rsidR="00025B8A" w:rsidRPr="00C771EB">
              <w:rPr>
                <w:rFonts w:ascii="Calibri" w:hAnsi="Calibri" w:cs="Calibri"/>
                <w:sz w:val="22"/>
              </w:rPr>
              <w:t>8</w:t>
            </w:r>
            <w:r w:rsidRPr="00C771EB">
              <w:rPr>
                <w:rFonts w:ascii="Calibri" w:hAnsi="Calibri" w:cs="Calibri"/>
                <w:sz w:val="22"/>
              </w:rPr>
              <w:t>00,00</w:t>
            </w:r>
          </w:p>
        </w:tc>
      </w:tr>
      <w:tr w:rsidR="00AE28AD" w:rsidRPr="00012D25" w14:paraId="41BCEF02" w14:textId="77777777" w:rsidTr="00F3762C">
        <w:tc>
          <w:tcPr>
            <w:tcW w:w="5949" w:type="dxa"/>
          </w:tcPr>
          <w:p w14:paraId="635E55AA" w14:textId="04C5146A" w:rsidR="00AE28AD" w:rsidRPr="00C771EB" w:rsidRDefault="001F57B5" w:rsidP="00F3762C">
            <w:pPr>
              <w:rPr>
                <w:rFonts w:ascii="Calibri" w:hAnsi="Calibri" w:cs="Calibri"/>
                <w:sz w:val="22"/>
              </w:rPr>
            </w:pPr>
            <w:r w:rsidRPr="00C771EB">
              <w:rPr>
                <w:rFonts w:ascii="Calibri" w:hAnsi="Calibri" w:cs="Calibri"/>
                <w:b/>
                <w:bCs/>
                <w:iCs/>
                <w:sz w:val="22"/>
              </w:rPr>
              <w:t>Modifiche del contratto ai sensi dell’articolo 120, comma 1, lettera a) del Codice</w:t>
            </w:r>
          </w:p>
        </w:tc>
        <w:tc>
          <w:tcPr>
            <w:tcW w:w="3265" w:type="dxa"/>
          </w:tcPr>
          <w:p w14:paraId="0DE5A576" w14:textId="77777777" w:rsidR="001F57B5" w:rsidRPr="00C771EB" w:rsidRDefault="001F57B5" w:rsidP="00F3762C">
            <w:pPr>
              <w:rPr>
                <w:rFonts w:ascii="Calibri" w:hAnsi="Calibri" w:cs="Calibri"/>
                <w:sz w:val="22"/>
              </w:rPr>
            </w:pPr>
          </w:p>
          <w:p w14:paraId="350952DE" w14:textId="5E696F74" w:rsidR="00AE28AD" w:rsidRPr="00C771EB" w:rsidRDefault="001F57B5" w:rsidP="00F3762C">
            <w:pPr>
              <w:rPr>
                <w:rFonts w:ascii="Calibri" w:hAnsi="Calibri" w:cs="Calibri"/>
                <w:sz w:val="22"/>
              </w:rPr>
            </w:pPr>
            <w:r w:rsidRPr="00C771EB">
              <w:rPr>
                <w:rFonts w:ascii="Calibri" w:hAnsi="Calibri" w:cs="Calibri"/>
                <w:sz w:val="22"/>
              </w:rPr>
              <w:t>€ 300.000,00</w:t>
            </w:r>
          </w:p>
        </w:tc>
      </w:tr>
      <w:tr w:rsidR="00AE28AD" w:rsidRPr="00012D25" w14:paraId="4D2999E4" w14:textId="77777777" w:rsidTr="00F3762C">
        <w:tc>
          <w:tcPr>
            <w:tcW w:w="5949" w:type="dxa"/>
          </w:tcPr>
          <w:p w14:paraId="13E198DB" w14:textId="77777777" w:rsidR="00AE28AD" w:rsidRPr="00C771EB" w:rsidRDefault="00AE28AD" w:rsidP="00F3762C">
            <w:pPr>
              <w:rPr>
                <w:rFonts w:ascii="Calibri" w:hAnsi="Calibri" w:cs="Calibri"/>
                <w:sz w:val="22"/>
              </w:rPr>
            </w:pPr>
            <w:r w:rsidRPr="00C771EB">
              <w:rPr>
                <w:rFonts w:ascii="Calibri" w:hAnsi="Calibri" w:cs="Calibri"/>
                <w:b/>
                <w:bCs/>
                <w:iCs/>
                <w:sz w:val="22"/>
              </w:rPr>
              <w:t>Importo massimo del quinto d’obbligo, in caso di variazioni in aumento</w:t>
            </w:r>
          </w:p>
        </w:tc>
        <w:tc>
          <w:tcPr>
            <w:tcW w:w="3265" w:type="dxa"/>
          </w:tcPr>
          <w:p w14:paraId="50B1B996" w14:textId="586F8B5D" w:rsidR="00AE28AD" w:rsidRPr="00C771EB" w:rsidRDefault="001F57B5" w:rsidP="00F3762C">
            <w:pPr>
              <w:rPr>
                <w:rFonts w:ascii="Calibri" w:hAnsi="Calibri" w:cs="Calibri"/>
                <w:sz w:val="22"/>
              </w:rPr>
            </w:pPr>
            <w:r w:rsidRPr="00C771EB">
              <w:rPr>
                <w:rFonts w:ascii="Calibri" w:hAnsi="Calibri" w:cs="Calibri"/>
                <w:szCs w:val="24"/>
              </w:rPr>
              <w:t xml:space="preserve">€ </w:t>
            </w:r>
            <w:r w:rsidRPr="00C771EB">
              <w:rPr>
                <w:rFonts w:ascii="Calibri" w:hAnsi="Calibri" w:cs="Calibri"/>
              </w:rPr>
              <w:t>160.000,00</w:t>
            </w:r>
          </w:p>
        </w:tc>
      </w:tr>
      <w:tr w:rsidR="00AE28AD" w:rsidRPr="00012D25" w14:paraId="4A8963AE" w14:textId="77777777" w:rsidTr="00F3762C">
        <w:tc>
          <w:tcPr>
            <w:tcW w:w="5949" w:type="dxa"/>
          </w:tcPr>
          <w:p w14:paraId="5B788CA4" w14:textId="77777777" w:rsidR="00AE28AD" w:rsidRPr="00C771EB" w:rsidRDefault="00AE28AD" w:rsidP="00F3762C">
            <w:pPr>
              <w:jc w:val="right"/>
              <w:rPr>
                <w:rFonts w:ascii="Calibri" w:hAnsi="Calibri" w:cs="Calibri"/>
                <w:sz w:val="22"/>
              </w:rPr>
            </w:pPr>
            <w:r w:rsidRPr="00C771EB">
              <w:rPr>
                <w:rFonts w:ascii="Calibri" w:hAnsi="Calibri" w:cs="Calibri"/>
                <w:b/>
                <w:bCs/>
                <w:sz w:val="22"/>
              </w:rPr>
              <w:t>Valore globale stimato</w:t>
            </w:r>
          </w:p>
        </w:tc>
        <w:tc>
          <w:tcPr>
            <w:tcW w:w="3265" w:type="dxa"/>
          </w:tcPr>
          <w:p w14:paraId="3AB84705" w14:textId="58F8253A" w:rsidR="00AE28AD" w:rsidRPr="00C771EB" w:rsidRDefault="00AE28AD" w:rsidP="00025B8A">
            <w:pPr>
              <w:rPr>
                <w:rFonts w:ascii="Calibri" w:hAnsi="Calibri" w:cs="Calibri"/>
                <w:i/>
                <w:iCs/>
                <w:sz w:val="22"/>
              </w:rPr>
            </w:pPr>
            <w:r w:rsidRPr="00C771EB">
              <w:rPr>
                <w:rFonts w:ascii="Calibri" w:hAnsi="Calibri" w:cs="Calibri"/>
              </w:rPr>
              <w:t xml:space="preserve"> </w:t>
            </w:r>
            <w:r w:rsidR="001F57B5" w:rsidRPr="00C771EB">
              <w:rPr>
                <w:rFonts w:ascii="Calibri" w:hAnsi="Calibri" w:cs="Calibri"/>
              </w:rPr>
              <w:t>€ 1.260.</w:t>
            </w:r>
            <w:r w:rsidR="00025B8A" w:rsidRPr="00C771EB">
              <w:rPr>
                <w:rFonts w:ascii="Calibri" w:hAnsi="Calibri" w:cs="Calibri"/>
              </w:rPr>
              <w:t>8</w:t>
            </w:r>
            <w:r w:rsidR="001F57B5" w:rsidRPr="00C771EB">
              <w:rPr>
                <w:rFonts w:ascii="Calibri" w:hAnsi="Calibri" w:cs="Calibri"/>
              </w:rPr>
              <w:t>00,00</w:t>
            </w:r>
          </w:p>
        </w:tc>
      </w:tr>
    </w:tbl>
    <w:p w14:paraId="13C1F463" w14:textId="77777777" w:rsidR="00AE28AD" w:rsidRPr="00012D25" w:rsidRDefault="00AE28AD" w:rsidP="00AE28AD">
      <w:pPr>
        <w:rPr>
          <w:rFonts w:ascii="Calibri" w:hAnsi="Calibri" w:cs="Calibri"/>
          <w:sz w:val="22"/>
        </w:rPr>
      </w:pPr>
    </w:p>
    <w:p w14:paraId="12C93C34" w14:textId="77777777" w:rsidR="00AE28AD" w:rsidRPr="00012D25" w:rsidRDefault="00AE28AD" w:rsidP="00604C9A">
      <w:pPr>
        <w:pStyle w:val="Titolo2"/>
        <w:numPr>
          <w:ilvl w:val="0"/>
          <w:numId w:val="3"/>
        </w:numPr>
        <w:rPr>
          <w:rFonts w:ascii="Calibri" w:hAnsi="Calibri" w:cs="Calibri"/>
          <w:iCs/>
          <w:sz w:val="22"/>
          <w:szCs w:val="22"/>
        </w:rPr>
      </w:pPr>
      <w:bookmarkStart w:id="141" w:name="_Toc498419727"/>
      <w:bookmarkStart w:id="142" w:name="_Toc497831535"/>
      <w:bookmarkStart w:id="143" w:name="_Toc234492677"/>
      <w:bookmarkEnd w:id="141"/>
      <w:bookmarkEnd w:id="142"/>
      <w:r w:rsidRPr="00012D25">
        <w:rPr>
          <w:rFonts w:ascii="Calibri" w:hAnsi="Calibri" w:cs="Calibri"/>
          <w:sz w:val="22"/>
          <w:szCs w:val="22"/>
        </w:rPr>
        <w:t>SOGGETTI AMMESSI IN FORMA SINGOLA E ASSOCIATA E CONDIZIONI DI PARTECIPAZIONE</w:t>
      </w:r>
      <w:bookmarkEnd w:id="143"/>
    </w:p>
    <w:p w14:paraId="4D17603F" w14:textId="38819FFF" w:rsidR="00AE28AD" w:rsidRPr="00012D25" w:rsidRDefault="00AE28AD" w:rsidP="00AE28AD">
      <w:pPr>
        <w:spacing w:before="60" w:after="60"/>
        <w:rPr>
          <w:rFonts w:ascii="Calibri" w:hAnsi="Calibri" w:cs="Calibri"/>
          <w:sz w:val="22"/>
        </w:rPr>
      </w:pPr>
      <w:r w:rsidRPr="00012D25">
        <w:rPr>
          <w:rFonts w:ascii="Calibri" w:hAnsi="Calibri" w:cs="Calibri"/>
          <w:sz w:val="22"/>
        </w:rPr>
        <w:t>L’esecuzione del contratto è riservata a operatori economici, cooperative sociali o loro consorzi che nell’ambito di programmi di lavoro protetto occupano almeno il trenta percento di lavoratori con disabilità o svantaggiati.</w:t>
      </w:r>
    </w:p>
    <w:p w14:paraId="14D4240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Gli operatori economici possono partecipare alla presente gara in forma singola o associata.</w:t>
      </w:r>
    </w:p>
    <w:p w14:paraId="29781EC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Ai soggetti costituiti in forma associata si applicano le disposizioni di cui agli articoli 67 e 68 del Codice. </w:t>
      </w:r>
    </w:p>
    <w:p w14:paraId="00409AA6" w14:textId="617B72E9"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 consorzi di cui agli articoli 65, comma 2, lett.  d) del Codice che intendono eseguire le prestazioni tramite </w:t>
      </w:r>
      <w:r w:rsidR="0095403A" w:rsidRPr="00012D25">
        <w:rPr>
          <w:rFonts w:ascii="Calibri" w:hAnsi="Calibri" w:cs="Calibri"/>
          <w:sz w:val="22"/>
        </w:rPr>
        <w:t>le</w:t>
      </w:r>
      <w:r w:rsidRPr="00012D25">
        <w:rPr>
          <w:rFonts w:ascii="Calibri" w:hAnsi="Calibri" w:cs="Calibri"/>
          <w:sz w:val="22"/>
        </w:rPr>
        <w:t xml:space="preserve"> propri</w:t>
      </w:r>
      <w:r w:rsidR="0095403A" w:rsidRPr="00012D25">
        <w:rPr>
          <w:rFonts w:ascii="Calibri" w:hAnsi="Calibri" w:cs="Calibri"/>
          <w:sz w:val="22"/>
        </w:rPr>
        <w:t>e</w:t>
      </w:r>
      <w:r w:rsidRPr="00012D25">
        <w:rPr>
          <w:rFonts w:ascii="Calibri" w:hAnsi="Calibri" w:cs="Calibri"/>
          <w:sz w:val="22"/>
        </w:rPr>
        <w:t xml:space="preserve"> consorziat</w:t>
      </w:r>
      <w:r w:rsidR="0095403A" w:rsidRPr="00012D25">
        <w:rPr>
          <w:rFonts w:ascii="Calibri" w:hAnsi="Calibri" w:cs="Calibri"/>
          <w:sz w:val="22"/>
        </w:rPr>
        <w:t>e</w:t>
      </w:r>
      <w:r w:rsidRPr="00012D25">
        <w:rPr>
          <w:rFonts w:ascii="Calibri" w:hAnsi="Calibri" w:cs="Calibri"/>
          <w:sz w:val="22"/>
        </w:rPr>
        <w:t xml:space="preserve"> sono tenuti ad indicare in sede di offerta per quali consorziati il consorzio concorre.</w:t>
      </w:r>
    </w:p>
    <w:p w14:paraId="1721759C" w14:textId="38D0EC29" w:rsidR="002D38F9" w:rsidRPr="00012D25" w:rsidRDefault="002D38F9" w:rsidP="00AE28AD">
      <w:pPr>
        <w:spacing w:before="60" w:after="60"/>
        <w:rPr>
          <w:rFonts w:ascii="Calibri" w:hAnsi="Calibri" w:cs="Calibri"/>
          <w:sz w:val="22"/>
        </w:rPr>
      </w:pPr>
      <w:r w:rsidRPr="00012D25">
        <w:rPr>
          <w:rFonts w:ascii="Calibri" w:hAnsi="Calibri" w:cs="Calibri"/>
          <w:sz w:val="22"/>
        </w:rPr>
        <w:t>I consorzi di cui agli articoli 65, comma 2, lett. b) e c) del Codice sono tenuti ad indicare in sede di offerta per quali consorziati il consorzio concorre.</w:t>
      </w:r>
    </w:p>
    <w:p w14:paraId="49797F30"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Quando la consorziata designata è, a sua volta, un consorzio di cui all'articolo 65, comma 2, lettere b) e c), è tenuto anch'esso a indicare, in sede di offerta, le consorziate per le quali concorre.</w:t>
      </w:r>
    </w:p>
    <w:p w14:paraId="551126B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È fatto divieto di partecipare a più di un consorzio stabile. </w:t>
      </w:r>
    </w:p>
    <w:p w14:paraId="0E06E6EB" w14:textId="3F2707AD"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Possono essere </w:t>
      </w:r>
      <w:r w:rsidRPr="00012D25">
        <w:rPr>
          <w:rFonts w:ascii="Calibri" w:hAnsi="Calibri" w:cs="Calibri"/>
          <w:bCs/>
          <w:sz w:val="22"/>
        </w:rPr>
        <w:t>esclusi</w:t>
      </w:r>
      <w:r w:rsidRPr="00012D25">
        <w:rPr>
          <w:rFonts w:ascii="Calibri" w:hAnsi="Calibri" w:cs="Calibri"/>
          <w:sz w:val="22"/>
        </w:rPr>
        <w:t xml:space="preserve"> dalla gara, previo contraddittorio, i raggruppamenti temporanei costituiti da due o più operatori economici che singolarmente hanno i requisiti per partecipare alla gara. Tale facoltà non opera nel caso in cui i raggruppamenti sono costituiti da imprese controllate e/o collegate ai sensi dell’articolo 2359 del Codice civile. </w:t>
      </w:r>
    </w:p>
    <w:p w14:paraId="39D56DD5" w14:textId="7D3DB932" w:rsidR="00AE28AD" w:rsidRPr="00012D25" w:rsidRDefault="00AE28AD" w:rsidP="00AE28AD">
      <w:pPr>
        <w:spacing w:before="60" w:after="60"/>
        <w:rPr>
          <w:rFonts w:ascii="Calibri" w:hAnsi="Calibri" w:cs="Calibri"/>
          <w:iCs/>
          <w:sz w:val="22"/>
        </w:rPr>
      </w:pPr>
      <w:r w:rsidRPr="00012D25">
        <w:rPr>
          <w:rFonts w:ascii="Calibri" w:hAnsi="Calibri" w:cs="Calibri"/>
          <w:sz w:val="22"/>
        </w:rPr>
        <w:t xml:space="preserve">Il concorrente che partecipa alla gara </w:t>
      </w:r>
      <w:r w:rsidRPr="00012D25">
        <w:rPr>
          <w:rFonts w:ascii="Calibri" w:hAnsi="Calibri" w:cs="Calibri"/>
          <w:i/>
          <w:sz w:val="22"/>
        </w:rPr>
        <w:t xml:space="preserve"> </w:t>
      </w:r>
      <w:r w:rsidRPr="00012D25">
        <w:rPr>
          <w:rFonts w:ascii="Calibri" w:hAnsi="Calibri" w:cs="Calibri"/>
          <w:iCs/>
          <w:sz w:val="22"/>
        </w:rPr>
        <w:t xml:space="preserve">in una delle forme di seguito indicate è escluso nel caso in cui la stazione </w:t>
      </w:r>
      <w:bookmarkStart w:id="144" w:name="_Hlk130830647"/>
      <w:r w:rsidRPr="00012D25">
        <w:rPr>
          <w:rFonts w:ascii="Calibri" w:hAnsi="Calibri" w:cs="Calibri"/>
          <w:iCs/>
          <w:sz w:val="22"/>
        </w:rPr>
        <w:t>appaltante accerti la sussistenza di rilevanti indizi tali da far ritenere che le offerte degli operatori economici siano imputabili ad un unico centro decisiona</w:t>
      </w:r>
      <w:bookmarkEnd w:id="144"/>
      <w:r w:rsidRPr="00012D25">
        <w:rPr>
          <w:rFonts w:ascii="Calibri" w:hAnsi="Calibri" w:cs="Calibri"/>
          <w:iCs/>
          <w:sz w:val="22"/>
        </w:rPr>
        <w:t>le a cagione di accordi intercorsi con altri operatori economici partecipanti alla stessa gara:</w:t>
      </w:r>
    </w:p>
    <w:p w14:paraId="4BE36184" w14:textId="77777777" w:rsidR="00AE28AD" w:rsidRPr="00012D25" w:rsidRDefault="00AE28AD" w:rsidP="00012D25">
      <w:pPr>
        <w:pStyle w:val="Paragrafoelenco"/>
        <w:numPr>
          <w:ilvl w:val="0"/>
          <w:numId w:val="30"/>
        </w:numPr>
        <w:spacing w:before="60" w:after="60"/>
        <w:contextualSpacing w:val="0"/>
        <w:rPr>
          <w:rFonts w:ascii="Calibri" w:hAnsi="Calibri" w:cs="Calibri"/>
          <w:sz w:val="22"/>
        </w:rPr>
      </w:pPr>
      <w:r w:rsidRPr="00012D25">
        <w:rPr>
          <w:rFonts w:ascii="Calibri" w:hAnsi="Calibri" w:cs="Calibri"/>
          <w:sz w:val="22"/>
        </w:rPr>
        <w:t>partecipazione in più</w:t>
      </w:r>
      <w:r w:rsidRPr="00012D25">
        <w:rPr>
          <w:rFonts w:ascii="Calibri" w:hAnsi="Calibri" w:cs="Calibri"/>
          <w:b/>
          <w:sz w:val="22"/>
        </w:rPr>
        <w:t xml:space="preserve"> </w:t>
      </w:r>
      <w:r w:rsidRPr="00012D25">
        <w:rPr>
          <w:rFonts w:ascii="Calibri" w:hAnsi="Calibri" w:cs="Calibri"/>
          <w:sz w:val="22"/>
        </w:rPr>
        <w:t>di un raggruppamento temporaneo o consorzio ordinario di concorrenti o aggregazione di operatori economici aderenti al contratto di rete (nel prosieguo, aggregazione di retisti);</w:t>
      </w:r>
    </w:p>
    <w:p w14:paraId="6D20D653" w14:textId="48AFDD62" w:rsidR="00AE28AD" w:rsidRPr="00012D25" w:rsidRDefault="00AE28AD" w:rsidP="00012D25">
      <w:pPr>
        <w:pStyle w:val="Paragrafoelenco"/>
        <w:numPr>
          <w:ilvl w:val="0"/>
          <w:numId w:val="30"/>
        </w:numPr>
        <w:spacing w:before="60" w:after="60"/>
        <w:contextualSpacing w:val="0"/>
        <w:rPr>
          <w:rFonts w:ascii="Calibri" w:hAnsi="Calibri" w:cs="Calibri"/>
          <w:sz w:val="22"/>
        </w:rPr>
      </w:pPr>
      <w:r w:rsidRPr="00012D25">
        <w:rPr>
          <w:rFonts w:ascii="Calibri" w:hAnsi="Calibri" w:cs="Calibri"/>
          <w:sz w:val="22"/>
        </w:rPr>
        <w:t>partecipazione sia in raggruppamento o consorzio ordinario di concorrenti sia in forma individuale</w:t>
      </w:r>
      <w:r w:rsidR="00797D68" w:rsidRPr="00012D25">
        <w:rPr>
          <w:rFonts w:ascii="Calibri" w:hAnsi="Calibri" w:cs="Calibri"/>
          <w:sz w:val="22"/>
        </w:rPr>
        <w:t>;</w:t>
      </w:r>
    </w:p>
    <w:p w14:paraId="1FCB1209" w14:textId="5559A59F" w:rsidR="00AE28AD" w:rsidRPr="00012D25" w:rsidRDefault="00AE28AD" w:rsidP="00012D25">
      <w:pPr>
        <w:pStyle w:val="Paragrafoelenco"/>
        <w:numPr>
          <w:ilvl w:val="0"/>
          <w:numId w:val="30"/>
        </w:numPr>
        <w:spacing w:before="60" w:after="60"/>
        <w:contextualSpacing w:val="0"/>
        <w:rPr>
          <w:rFonts w:ascii="Calibri" w:hAnsi="Calibri" w:cs="Calibri"/>
          <w:sz w:val="22"/>
        </w:rPr>
      </w:pPr>
      <w:r w:rsidRPr="00012D25">
        <w:rPr>
          <w:rFonts w:ascii="Calibri" w:hAnsi="Calibri" w:cs="Calibri"/>
          <w:sz w:val="22"/>
        </w:rPr>
        <w:lastRenderedPageBreak/>
        <w:t>partecipazione sia in aggregazione di retisti sia in forma individuale. Tale esclusione non si applica alle retiste non partecipanti all’aggregazione, le quali possono presentare offerta, per la medesima gara</w:t>
      </w:r>
      <w:r w:rsidRPr="00012D25">
        <w:rPr>
          <w:rFonts w:ascii="Calibri" w:hAnsi="Calibri" w:cs="Calibri"/>
          <w:b/>
          <w:bCs/>
          <w:sz w:val="22"/>
        </w:rPr>
        <w:t>,</w:t>
      </w:r>
      <w:r w:rsidRPr="00012D25">
        <w:rPr>
          <w:rFonts w:ascii="Calibri" w:hAnsi="Calibri" w:cs="Calibri"/>
          <w:sz w:val="22"/>
        </w:rPr>
        <w:t xml:space="preserve"> in forma singola o associata;</w:t>
      </w:r>
    </w:p>
    <w:p w14:paraId="4C7F9BB1" w14:textId="6BE8DDF0" w:rsidR="00AE28AD" w:rsidRPr="00012D25" w:rsidRDefault="00AE28AD" w:rsidP="00012D25">
      <w:pPr>
        <w:pStyle w:val="Paragrafoelenco"/>
        <w:numPr>
          <w:ilvl w:val="0"/>
          <w:numId w:val="30"/>
        </w:numPr>
        <w:spacing w:before="60" w:after="60"/>
        <w:contextualSpacing w:val="0"/>
        <w:rPr>
          <w:rFonts w:ascii="Calibri" w:hAnsi="Calibri" w:cs="Calibri"/>
          <w:color w:val="FF0000"/>
          <w:sz w:val="22"/>
        </w:rPr>
      </w:pPr>
      <w:r w:rsidRPr="00012D25">
        <w:rPr>
          <w:rFonts w:ascii="Calibri" w:hAnsi="Calibri" w:cs="Calibri"/>
          <w:sz w:val="22"/>
        </w:rPr>
        <w:t xml:space="preserve">partecipazione di un consorzio </w:t>
      </w:r>
      <w:r w:rsidR="0047379B" w:rsidRPr="00012D25">
        <w:rPr>
          <w:rFonts w:ascii="Calibri" w:hAnsi="Calibri" w:cs="Calibri"/>
          <w:sz w:val="22"/>
        </w:rPr>
        <w:t>di cui all’articolo 65, comma 2, lett. b)</w:t>
      </w:r>
      <w:r w:rsidR="0043635C" w:rsidRPr="00012D25">
        <w:rPr>
          <w:rFonts w:ascii="Calibri" w:hAnsi="Calibri" w:cs="Calibri"/>
          <w:sz w:val="22"/>
        </w:rPr>
        <w:t>,</w:t>
      </w:r>
      <w:r w:rsidR="0047379B" w:rsidRPr="00012D25">
        <w:rPr>
          <w:rFonts w:ascii="Calibri" w:hAnsi="Calibri" w:cs="Calibri"/>
          <w:sz w:val="22"/>
        </w:rPr>
        <w:t xml:space="preserve"> c) e d) del Codice </w:t>
      </w:r>
      <w:r w:rsidRPr="00012D25">
        <w:rPr>
          <w:rFonts w:ascii="Calibri" w:hAnsi="Calibri" w:cs="Calibri"/>
          <w:sz w:val="22"/>
        </w:rPr>
        <w:t>che ha designato un</w:t>
      </w:r>
      <w:r w:rsidR="0043635C" w:rsidRPr="00012D25">
        <w:rPr>
          <w:rFonts w:ascii="Calibri" w:hAnsi="Calibri" w:cs="Calibri"/>
          <w:sz w:val="22"/>
        </w:rPr>
        <w:t>a</w:t>
      </w:r>
      <w:r w:rsidRPr="00012D25">
        <w:rPr>
          <w:rFonts w:ascii="Calibri" w:hAnsi="Calibri" w:cs="Calibri"/>
          <w:sz w:val="22"/>
        </w:rPr>
        <w:t xml:space="preserve"> consorziat</w:t>
      </w:r>
      <w:r w:rsidR="0043635C" w:rsidRPr="00012D25">
        <w:rPr>
          <w:rFonts w:ascii="Calibri" w:hAnsi="Calibri" w:cs="Calibri"/>
          <w:sz w:val="22"/>
        </w:rPr>
        <w:t>a</w:t>
      </w:r>
      <w:r w:rsidRPr="00012D25">
        <w:rPr>
          <w:rFonts w:ascii="Calibri" w:hAnsi="Calibri" w:cs="Calibri"/>
          <w:sz w:val="22"/>
        </w:rPr>
        <w:t xml:space="preserve"> esecut</w:t>
      </w:r>
      <w:r w:rsidR="0043635C" w:rsidRPr="00012D25">
        <w:rPr>
          <w:rFonts w:ascii="Calibri" w:hAnsi="Calibri" w:cs="Calibri"/>
          <w:sz w:val="22"/>
        </w:rPr>
        <w:t>rice</w:t>
      </w:r>
      <w:r w:rsidRPr="00012D25">
        <w:rPr>
          <w:rFonts w:ascii="Calibri" w:hAnsi="Calibri" w:cs="Calibri"/>
          <w:sz w:val="22"/>
        </w:rPr>
        <w:t xml:space="preserve"> l</w:t>
      </w:r>
      <w:r w:rsidR="0043635C" w:rsidRPr="00012D25">
        <w:rPr>
          <w:rFonts w:ascii="Calibri" w:hAnsi="Calibri" w:cs="Calibri"/>
          <w:sz w:val="22"/>
        </w:rPr>
        <w:t>a</w:t>
      </w:r>
      <w:r w:rsidRPr="00012D25">
        <w:rPr>
          <w:rFonts w:ascii="Calibri" w:hAnsi="Calibri" w:cs="Calibri"/>
          <w:sz w:val="22"/>
        </w:rPr>
        <w:t xml:space="preserve"> quale, a sua volta, partecipa in una qualsiasi altra forma.</w:t>
      </w:r>
    </w:p>
    <w:p w14:paraId="5684A686" w14:textId="77777777" w:rsidR="00AE28AD" w:rsidRPr="00012D25" w:rsidRDefault="00AE28AD" w:rsidP="00AE28AD">
      <w:pPr>
        <w:spacing w:before="60" w:after="60"/>
        <w:rPr>
          <w:rFonts w:ascii="Calibri" w:hAnsi="Calibri" w:cs="Calibri"/>
          <w:color w:val="FF0000"/>
          <w:sz w:val="22"/>
        </w:rPr>
      </w:pPr>
    </w:p>
    <w:p w14:paraId="39F538A0" w14:textId="34162512"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 caso venga accertato quanto sopra, si provvede ad informare gli operatori economici coinvolti i quali possono, entro </w:t>
      </w:r>
      <w:r w:rsidR="00AC745B">
        <w:rPr>
          <w:rFonts w:ascii="Calibri" w:hAnsi="Calibri" w:cs="Calibri"/>
          <w:sz w:val="22"/>
        </w:rPr>
        <w:t>15 giorni</w:t>
      </w:r>
      <w:r w:rsidRPr="00012D25">
        <w:rPr>
          <w:rFonts w:ascii="Calibri" w:hAnsi="Calibri" w:cs="Calibri"/>
          <w:sz w:val="22"/>
        </w:rPr>
        <w:t xml:space="preserve">, dimostrare che la circostanza non ha influito sulla gara, né è idonea a incidere sulla capacità di rispettare gli obblighi contrattuali. </w:t>
      </w:r>
    </w:p>
    <w:p w14:paraId="5AB35F1C" w14:textId="77777777" w:rsidR="00797D68" w:rsidRPr="00012D25" w:rsidRDefault="00797D68" w:rsidP="00AE28AD">
      <w:pPr>
        <w:spacing w:before="120" w:after="60"/>
        <w:rPr>
          <w:rFonts w:ascii="Calibri" w:hAnsi="Calibri" w:cs="Calibri"/>
          <w:i/>
          <w:sz w:val="22"/>
        </w:rPr>
      </w:pPr>
    </w:p>
    <w:p w14:paraId="49059230" w14:textId="77777777" w:rsidR="00AE28AD" w:rsidRPr="00012D25" w:rsidRDefault="00AE28AD" w:rsidP="00604C9A">
      <w:pPr>
        <w:pStyle w:val="Titolo2"/>
        <w:numPr>
          <w:ilvl w:val="0"/>
          <w:numId w:val="3"/>
        </w:numPr>
        <w:rPr>
          <w:rFonts w:ascii="Calibri" w:hAnsi="Calibri" w:cs="Calibri"/>
          <w:sz w:val="22"/>
          <w:szCs w:val="22"/>
        </w:rPr>
      </w:pPr>
      <w:bookmarkStart w:id="145" w:name="_Toc406058371"/>
      <w:bookmarkStart w:id="146" w:name="_Toc403471265"/>
      <w:bookmarkStart w:id="147" w:name="_Toc397422858"/>
      <w:bookmarkStart w:id="148" w:name="_Toc397346817"/>
      <w:bookmarkStart w:id="149" w:name="_Toc393706902"/>
      <w:bookmarkStart w:id="150" w:name="_Toc393700829"/>
      <w:bookmarkStart w:id="151" w:name="_Toc393283170"/>
      <w:bookmarkStart w:id="152" w:name="_Toc393272654"/>
      <w:bookmarkStart w:id="153" w:name="_Toc393272596"/>
      <w:bookmarkStart w:id="154" w:name="_Toc393187840"/>
      <w:bookmarkStart w:id="155" w:name="_Toc393112123"/>
      <w:bookmarkStart w:id="156" w:name="_Toc393110559"/>
      <w:bookmarkStart w:id="157" w:name="_Toc392577492"/>
      <w:bookmarkStart w:id="158" w:name="_Toc391036051"/>
      <w:bookmarkStart w:id="159" w:name="_Toc391035978"/>
      <w:bookmarkStart w:id="160" w:name="_Toc380501865"/>
      <w:bookmarkStart w:id="161" w:name="_Toc391036049"/>
      <w:bookmarkStart w:id="162" w:name="_Toc391035976"/>
      <w:bookmarkStart w:id="163" w:name="_Toc485218274"/>
      <w:bookmarkStart w:id="164" w:name="_Toc484688838"/>
      <w:bookmarkStart w:id="165" w:name="_Toc484688283"/>
      <w:bookmarkStart w:id="166" w:name="_Toc484605414"/>
      <w:bookmarkStart w:id="167" w:name="_Toc484605290"/>
      <w:bookmarkStart w:id="168" w:name="_Toc484526570"/>
      <w:bookmarkStart w:id="169" w:name="_Toc484449075"/>
      <w:bookmarkStart w:id="170" w:name="_Toc484448951"/>
      <w:bookmarkStart w:id="171" w:name="_Toc484448827"/>
      <w:bookmarkStart w:id="172" w:name="_Toc484448704"/>
      <w:bookmarkStart w:id="173" w:name="_Toc484448580"/>
      <w:bookmarkStart w:id="174" w:name="_Toc484448456"/>
      <w:bookmarkStart w:id="175" w:name="_Toc484448332"/>
      <w:bookmarkStart w:id="176" w:name="_Toc484448208"/>
      <w:bookmarkStart w:id="177" w:name="_Toc484448083"/>
      <w:bookmarkStart w:id="178" w:name="_Toc484440424"/>
      <w:bookmarkStart w:id="179" w:name="_Toc484440064"/>
      <w:bookmarkStart w:id="180" w:name="_Toc484439940"/>
      <w:bookmarkStart w:id="181" w:name="_Toc484439817"/>
      <w:bookmarkStart w:id="182" w:name="_Toc484438897"/>
      <w:bookmarkStart w:id="183" w:name="_Toc484438773"/>
      <w:bookmarkStart w:id="184" w:name="_Toc484438649"/>
      <w:bookmarkStart w:id="185" w:name="_Toc484429074"/>
      <w:bookmarkStart w:id="186" w:name="_Toc484428904"/>
      <w:bookmarkStart w:id="187" w:name="_Toc484097732"/>
      <w:bookmarkStart w:id="188" w:name="_Toc484011658"/>
      <w:bookmarkStart w:id="189" w:name="_Toc484011183"/>
      <w:bookmarkStart w:id="190" w:name="_Toc484011061"/>
      <w:bookmarkStart w:id="191" w:name="_Toc484010939"/>
      <w:bookmarkStart w:id="192" w:name="_Toc484010815"/>
      <w:bookmarkStart w:id="193" w:name="_Toc484010693"/>
      <w:bookmarkStart w:id="194" w:name="_Toc483906943"/>
      <w:bookmarkStart w:id="195" w:name="_Toc483571566"/>
      <w:bookmarkStart w:id="196" w:name="_Toc483571445"/>
      <w:bookmarkStart w:id="197" w:name="_Toc483474016"/>
      <w:bookmarkStart w:id="198" w:name="_Toc483401219"/>
      <w:bookmarkStart w:id="199" w:name="_Toc483325740"/>
      <w:bookmarkStart w:id="200" w:name="_Toc483316437"/>
      <w:bookmarkStart w:id="201" w:name="_Toc483316306"/>
      <w:bookmarkStart w:id="202" w:name="_Toc483316103"/>
      <w:bookmarkStart w:id="203" w:name="_Toc483315898"/>
      <w:bookmarkStart w:id="204" w:name="_Toc483302348"/>
      <w:bookmarkStart w:id="205" w:name="_Toc483233648"/>
      <w:bookmarkStart w:id="206" w:name="_Toc482979687"/>
      <w:bookmarkStart w:id="207" w:name="_Toc482979589"/>
      <w:bookmarkStart w:id="208" w:name="_Toc482979480"/>
      <w:bookmarkStart w:id="209" w:name="_Toc482979372"/>
      <w:bookmarkStart w:id="210" w:name="_Toc482979263"/>
      <w:bookmarkStart w:id="211" w:name="_Toc482979154"/>
      <w:bookmarkStart w:id="212" w:name="_Toc482979043"/>
      <w:bookmarkStart w:id="213" w:name="_Toc482978935"/>
      <w:bookmarkStart w:id="214" w:name="_Toc482978826"/>
      <w:bookmarkStart w:id="215" w:name="_Toc482959707"/>
      <w:bookmarkStart w:id="216" w:name="_Toc482959597"/>
      <w:bookmarkStart w:id="217" w:name="_Toc482959487"/>
      <w:bookmarkStart w:id="218" w:name="_Toc482712717"/>
      <w:bookmarkStart w:id="219" w:name="_Toc482641271"/>
      <w:bookmarkStart w:id="220" w:name="_Toc482633094"/>
      <w:bookmarkStart w:id="221" w:name="_Toc482352254"/>
      <w:bookmarkStart w:id="222" w:name="_Toc482352164"/>
      <w:bookmarkStart w:id="223" w:name="_Toc482352074"/>
      <w:bookmarkStart w:id="224" w:name="_Toc482351984"/>
      <w:bookmarkStart w:id="225" w:name="_Toc482102120"/>
      <w:bookmarkStart w:id="226" w:name="_Toc482102026"/>
      <w:bookmarkStart w:id="227" w:name="_Toc482101931"/>
      <w:bookmarkStart w:id="228" w:name="_Toc482101836"/>
      <w:bookmarkStart w:id="229" w:name="_Toc482101743"/>
      <w:bookmarkStart w:id="230" w:name="_Toc482101568"/>
      <w:bookmarkStart w:id="231" w:name="_Toc482101453"/>
      <w:bookmarkStart w:id="232" w:name="_Toc482101316"/>
      <w:bookmarkStart w:id="233" w:name="_Toc482100890"/>
      <w:bookmarkStart w:id="234" w:name="_Toc482100733"/>
      <w:bookmarkStart w:id="235" w:name="_Toc482099016"/>
      <w:bookmarkStart w:id="236" w:name="_Toc482097918"/>
      <w:bookmarkStart w:id="237" w:name="_Toc482097726"/>
      <w:bookmarkStart w:id="238" w:name="_Toc482097637"/>
      <w:bookmarkStart w:id="239" w:name="_Toc482097548"/>
      <w:bookmarkStart w:id="240" w:name="_Toc482025725"/>
      <w:bookmarkStart w:id="241" w:name="_Toc485218273"/>
      <w:bookmarkStart w:id="242" w:name="_Toc484688837"/>
      <w:bookmarkStart w:id="243" w:name="_Toc484688282"/>
      <w:bookmarkStart w:id="244" w:name="_Toc484605413"/>
      <w:bookmarkStart w:id="245" w:name="_Toc484605289"/>
      <w:bookmarkStart w:id="246" w:name="_Toc484526569"/>
      <w:bookmarkStart w:id="247" w:name="_Toc484449074"/>
      <w:bookmarkStart w:id="248" w:name="_Toc484448950"/>
      <w:bookmarkStart w:id="249" w:name="_Toc484448826"/>
      <w:bookmarkStart w:id="250" w:name="_Toc484448703"/>
      <w:bookmarkStart w:id="251" w:name="_Toc484448579"/>
      <w:bookmarkStart w:id="252" w:name="_Toc484448455"/>
      <w:bookmarkStart w:id="253" w:name="_Toc484448331"/>
      <w:bookmarkStart w:id="254" w:name="_Toc484448207"/>
      <w:bookmarkStart w:id="255" w:name="_Toc484448082"/>
      <w:bookmarkStart w:id="256" w:name="_Toc484440423"/>
      <w:bookmarkStart w:id="257" w:name="_Toc484440063"/>
      <w:bookmarkStart w:id="258" w:name="_Toc484439939"/>
      <w:bookmarkStart w:id="259" w:name="_Toc484439816"/>
      <w:bookmarkStart w:id="260" w:name="_Toc484438896"/>
      <w:bookmarkStart w:id="261" w:name="_Toc484438772"/>
      <w:bookmarkStart w:id="262" w:name="_Toc484438648"/>
      <w:bookmarkStart w:id="263" w:name="_Toc484429073"/>
      <w:bookmarkStart w:id="264" w:name="_Toc484428903"/>
      <w:bookmarkStart w:id="265" w:name="_Toc484097731"/>
      <w:bookmarkStart w:id="266" w:name="_Toc484011657"/>
      <w:bookmarkStart w:id="267" w:name="_Toc484011182"/>
      <w:bookmarkStart w:id="268" w:name="_Toc484011060"/>
      <w:bookmarkStart w:id="269" w:name="_Toc484010938"/>
      <w:bookmarkStart w:id="270" w:name="_Toc484010814"/>
      <w:bookmarkStart w:id="271" w:name="_Toc484010692"/>
      <w:bookmarkStart w:id="272" w:name="_Toc483906942"/>
      <w:bookmarkStart w:id="273" w:name="_Toc483571565"/>
      <w:bookmarkStart w:id="274" w:name="_Toc483571444"/>
      <w:bookmarkStart w:id="275" w:name="_Toc483474015"/>
      <w:bookmarkStart w:id="276" w:name="_Toc483401218"/>
      <w:bookmarkStart w:id="277" w:name="_Toc483325739"/>
      <w:bookmarkStart w:id="278" w:name="_Toc483316436"/>
      <w:bookmarkStart w:id="279" w:name="_Toc483316305"/>
      <w:bookmarkStart w:id="280" w:name="_Toc483316102"/>
      <w:bookmarkStart w:id="281" w:name="_Toc483315897"/>
      <w:bookmarkStart w:id="282" w:name="_Toc483302347"/>
      <w:bookmarkStart w:id="283" w:name="_Toc483233647"/>
      <w:bookmarkStart w:id="284" w:name="_Toc482979686"/>
      <w:bookmarkStart w:id="285" w:name="_Toc482979588"/>
      <w:bookmarkStart w:id="286" w:name="_Toc482979479"/>
      <w:bookmarkStart w:id="287" w:name="_Toc482979371"/>
      <w:bookmarkStart w:id="288" w:name="_Toc482979262"/>
      <w:bookmarkStart w:id="289" w:name="_Toc482979153"/>
      <w:bookmarkStart w:id="290" w:name="_Toc482979042"/>
      <w:bookmarkStart w:id="291" w:name="_Toc482978934"/>
      <w:bookmarkStart w:id="292" w:name="_Toc482978825"/>
      <w:bookmarkStart w:id="293" w:name="_Toc482959706"/>
      <w:bookmarkStart w:id="294" w:name="_Toc482959596"/>
      <w:bookmarkStart w:id="295" w:name="_Toc482959486"/>
      <w:bookmarkStart w:id="296" w:name="_Toc482712716"/>
      <w:bookmarkStart w:id="297" w:name="_Toc482641270"/>
      <w:bookmarkStart w:id="298" w:name="_Toc482633093"/>
      <w:bookmarkStart w:id="299" w:name="_Toc482352253"/>
      <w:bookmarkStart w:id="300" w:name="_Toc482352163"/>
      <w:bookmarkStart w:id="301" w:name="_Toc482352073"/>
      <w:bookmarkStart w:id="302" w:name="_Toc482351983"/>
      <w:bookmarkStart w:id="303" w:name="_Toc482102119"/>
      <w:bookmarkStart w:id="304" w:name="_Toc482102025"/>
      <w:bookmarkStart w:id="305" w:name="_Toc482101930"/>
      <w:bookmarkStart w:id="306" w:name="_Toc482101835"/>
      <w:bookmarkStart w:id="307" w:name="_Toc482101742"/>
      <w:bookmarkStart w:id="308" w:name="_Toc482101567"/>
      <w:bookmarkStart w:id="309" w:name="_Toc482101452"/>
      <w:bookmarkStart w:id="310" w:name="_Toc482101315"/>
      <w:bookmarkStart w:id="311" w:name="_Toc482100889"/>
      <w:bookmarkStart w:id="312" w:name="_Toc482100732"/>
      <w:bookmarkStart w:id="313" w:name="_Toc482099015"/>
      <w:bookmarkStart w:id="314" w:name="_Toc482097917"/>
      <w:bookmarkStart w:id="315" w:name="_Toc482097725"/>
      <w:bookmarkStart w:id="316" w:name="_Toc482097636"/>
      <w:bookmarkStart w:id="317" w:name="_Toc482097547"/>
      <w:bookmarkStart w:id="318" w:name="_Toc482025724"/>
      <w:bookmarkStart w:id="319" w:name="_Toc485218272"/>
      <w:bookmarkStart w:id="320" w:name="_Toc484688836"/>
      <w:bookmarkStart w:id="321" w:name="_Toc484688281"/>
      <w:bookmarkStart w:id="322" w:name="_Toc484605412"/>
      <w:bookmarkStart w:id="323" w:name="_Toc484605288"/>
      <w:bookmarkStart w:id="324" w:name="_Toc484526568"/>
      <w:bookmarkStart w:id="325" w:name="_Toc484449073"/>
      <w:bookmarkStart w:id="326" w:name="_Toc484448949"/>
      <w:bookmarkStart w:id="327" w:name="_Toc484448825"/>
      <w:bookmarkStart w:id="328" w:name="_Toc484448702"/>
      <w:bookmarkStart w:id="329" w:name="_Toc484448578"/>
      <w:bookmarkStart w:id="330" w:name="_Toc484448454"/>
      <w:bookmarkStart w:id="331" w:name="_Toc484448330"/>
      <w:bookmarkStart w:id="332" w:name="_Toc484448206"/>
      <w:bookmarkStart w:id="333" w:name="_Toc484448081"/>
      <w:bookmarkStart w:id="334" w:name="_Toc484440422"/>
      <w:bookmarkStart w:id="335" w:name="_Toc484440062"/>
      <w:bookmarkStart w:id="336" w:name="_Toc484439938"/>
      <w:bookmarkStart w:id="337" w:name="_Toc484439815"/>
      <w:bookmarkStart w:id="338" w:name="_Toc484438895"/>
      <w:bookmarkStart w:id="339" w:name="_Toc484438771"/>
      <w:bookmarkStart w:id="340" w:name="_Toc484438647"/>
      <w:bookmarkStart w:id="341" w:name="_Toc484429072"/>
      <w:bookmarkStart w:id="342" w:name="_Toc484428902"/>
      <w:bookmarkStart w:id="343" w:name="_Toc484097730"/>
      <w:bookmarkStart w:id="344" w:name="_Toc484011656"/>
      <w:bookmarkStart w:id="345" w:name="_Toc484011181"/>
      <w:bookmarkStart w:id="346" w:name="_Toc484011059"/>
      <w:bookmarkStart w:id="347" w:name="_Toc484010937"/>
      <w:bookmarkStart w:id="348" w:name="_Toc484010813"/>
      <w:bookmarkStart w:id="349" w:name="_Toc484010691"/>
      <w:bookmarkStart w:id="350" w:name="_Toc483906941"/>
      <w:bookmarkStart w:id="351" w:name="_Toc483571564"/>
      <w:bookmarkStart w:id="352" w:name="_Toc483571443"/>
      <w:bookmarkStart w:id="353" w:name="_Toc483474014"/>
      <w:bookmarkStart w:id="354" w:name="_Toc483401217"/>
      <w:bookmarkStart w:id="355" w:name="_Toc483325738"/>
      <w:bookmarkStart w:id="356" w:name="_Toc483316435"/>
      <w:bookmarkStart w:id="357" w:name="_Toc483316304"/>
      <w:bookmarkStart w:id="358" w:name="_Toc483316101"/>
      <w:bookmarkStart w:id="359" w:name="_Toc483315896"/>
      <w:bookmarkStart w:id="360" w:name="_Toc483302346"/>
      <w:bookmarkStart w:id="361" w:name="_Toc483233646"/>
      <w:bookmarkStart w:id="362" w:name="_Toc482979685"/>
      <w:bookmarkStart w:id="363" w:name="_Toc482979587"/>
      <w:bookmarkStart w:id="364" w:name="_Toc482979478"/>
      <w:bookmarkStart w:id="365" w:name="_Toc482979370"/>
      <w:bookmarkStart w:id="366" w:name="_Toc482979261"/>
      <w:bookmarkStart w:id="367" w:name="_Toc482979152"/>
      <w:bookmarkStart w:id="368" w:name="_Toc482979041"/>
      <w:bookmarkStart w:id="369" w:name="_Toc482978933"/>
      <w:bookmarkStart w:id="370" w:name="_Toc482978824"/>
      <w:bookmarkStart w:id="371" w:name="_Toc482959705"/>
      <w:bookmarkStart w:id="372" w:name="_Toc482959595"/>
      <w:bookmarkStart w:id="373" w:name="_Toc482959485"/>
      <w:bookmarkStart w:id="374" w:name="_Toc482712715"/>
      <w:bookmarkStart w:id="375" w:name="_Toc482641269"/>
      <w:bookmarkStart w:id="376" w:name="_Toc482633092"/>
      <w:bookmarkStart w:id="377" w:name="_Toc482352252"/>
      <w:bookmarkStart w:id="378" w:name="_Toc482352162"/>
      <w:bookmarkStart w:id="379" w:name="_Toc482352072"/>
      <w:bookmarkStart w:id="380" w:name="_Toc482351982"/>
      <w:bookmarkStart w:id="381" w:name="_Toc482102118"/>
      <w:bookmarkStart w:id="382" w:name="_Toc482102024"/>
      <w:bookmarkStart w:id="383" w:name="_Toc482101929"/>
      <w:bookmarkStart w:id="384" w:name="_Toc482101834"/>
      <w:bookmarkStart w:id="385" w:name="_Toc482101741"/>
      <w:bookmarkStart w:id="386" w:name="_Toc482101566"/>
      <w:bookmarkStart w:id="387" w:name="_Toc482101451"/>
      <w:bookmarkStart w:id="388" w:name="_Toc482101314"/>
      <w:bookmarkStart w:id="389" w:name="_Toc482100888"/>
      <w:bookmarkStart w:id="390" w:name="_Toc482100731"/>
      <w:bookmarkStart w:id="391" w:name="_Toc482099014"/>
      <w:bookmarkStart w:id="392" w:name="_Toc482097916"/>
      <w:bookmarkStart w:id="393" w:name="_Toc482097724"/>
      <w:bookmarkStart w:id="394" w:name="_Toc482097635"/>
      <w:bookmarkStart w:id="395" w:name="_Toc482097546"/>
      <w:bookmarkStart w:id="396" w:name="_Toc482025723"/>
      <w:bookmarkStart w:id="397" w:name="_Toc485218271"/>
      <w:bookmarkStart w:id="398" w:name="_Toc484688835"/>
      <w:bookmarkStart w:id="399" w:name="_Toc484688280"/>
      <w:bookmarkStart w:id="400" w:name="_Toc484605411"/>
      <w:bookmarkStart w:id="401" w:name="_Toc484605287"/>
      <w:bookmarkStart w:id="402" w:name="_Toc484526567"/>
      <w:bookmarkStart w:id="403" w:name="_Toc484449072"/>
      <w:bookmarkStart w:id="404" w:name="_Toc484448948"/>
      <w:bookmarkStart w:id="405" w:name="_Toc484448824"/>
      <w:bookmarkStart w:id="406" w:name="_Toc484448701"/>
      <w:bookmarkStart w:id="407" w:name="_Toc484448577"/>
      <w:bookmarkStart w:id="408" w:name="_Toc484448453"/>
      <w:bookmarkStart w:id="409" w:name="_Toc484448329"/>
      <w:bookmarkStart w:id="410" w:name="_Toc484448205"/>
      <w:bookmarkStart w:id="411" w:name="_Toc484448080"/>
      <w:bookmarkStart w:id="412" w:name="_Toc484440421"/>
      <w:bookmarkStart w:id="413" w:name="_Toc484440061"/>
      <w:bookmarkStart w:id="414" w:name="_Toc484439937"/>
      <w:bookmarkStart w:id="415" w:name="_Toc484439814"/>
      <w:bookmarkStart w:id="416" w:name="_Toc484438894"/>
      <w:bookmarkStart w:id="417" w:name="_Toc484438770"/>
      <w:bookmarkStart w:id="418" w:name="_Toc484438646"/>
      <w:bookmarkStart w:id="419" w:name="_Toc484429071"/>
      <w:bookmarkStart w:id="420" w:name="_Toc484428901"/>
      <w:bookmarkStart w:id="421" w:name="_Toc484097729"/>
      <w:bookmarkStart w:id="422" w:name="_Toc484011655"/>
      <w:bookmarkStart w:id="423" w:name="_Toc484011180"/>
      <w:bookmarkStart w:id="424" w:name="_Toc484011058"/>
      <w:bookmarkStart w:id="425" w:name="_Toc484010936"/>
      <w:bookmarkStart w:id="426" w:name="_Toc484010812"/>
      <w:bookmarkStart w:id="427" w:name="_Toc484010690"/>
      <w:bookmarkStart w:id="428" w:name="_Toc483906940"/>
      <w:bookmarkStart w:id="429" w:name="_Toc483571563"/>
      <w:bookmarkStart w:id="430" w:name="_Toc483571442"/>
      <w:bookmarkStart w:id="431" w:name="_Toc483474013"/>
      <w:bookmarkStart w:id="432" w:name="_Toc483401216"/>
      <w:bookmarkStart w:id="433" w:name="_Toc483325737"/>
      <w:bookmarkStart w:id="434" w:name="_Toc483316434"/>
      <w:bookmarkStart w:id="435" w:name="_Toc483316303"/>
      <w:bookmarkStart w:id="436" w:name="_Toc483316100"/>
      <w:bookmarkStart w:id="437" w:name="_Toc483315895"/>
      <w:bookmarkStart w:id="438" w:name="_Toc483302345"/>
      <w:bookmarkStart w:id="439" w:name="_Toc483233645"/>
      <w:bookmarkStart w:id="440" w:name="_Toc482979684"/>
      <w:bookmarkStart w:id="441" w:name="_Toc482979586"/>
      <w:bookmarkStart w:id="442" w:name="_Toc482979477"/>
      <w:bookmarkStart w:id="443" w:name="_Toc482979369"/>
      <w:bookmarkStart w:id="444" w:name="_Toc482979260"/>
      <w:bookmarkStart w:id="445" w:name="_Toc482979151"/>
      <w:bookmarkStart w:id="446" w:name="_Toc482979040"/>
      <w:bookmarkStart w:id="447" w:name="_Toc482978932"/>
      <w:bookmarkStart w:id="448" w:name="_Toc482978823"/>
      <w:bookmarkStart w:id="449" w:name="_Toc482959704"/>
      <w:bookmarkStart w:id="450" w:name="_Toc482959594"/>
      <w:bookmarkStart w:id="451" w:name="_Toc482959484"/>
      <w:bookmarkStart w:id="452" w:name="_Toc482712714"/>
      <w:bookmarkStart w:id="453" w:name="_Toc482641268"/>
      <w:bookmarkStart w:id="454" w:name="_Toc482633091"/>
      <w:bookmarkStart w:id="455" w:name="_Toc482352251"/>
      <w:bookmarkStart w:id="456" w:name="_Toc482352161"/>
      <w:bookmarkStart w:id="457" w:name="_Toc482352071"/>
      <w:bookmarkStart w:id="458" w:name="_Toc482351981"/>
      <w:bookmarkStart w:id="459" w:name="_Toc482102117"/>
      <w:bookmarkStart w:id="460" w:name="_Toc482102023"/>
      <w:bookmarkStart w:id="461" w:name="_Toc482101928"/>
      <w:bookmarkStart w:id="462" w:name="_Toc482101833"/>
      <w:bookmarkStart w:id="463" w:name="_Toc482101740"/>
      <w:bookmarkStart w:id="464" w:name="_Toc482101565"/>
      <w:bookmarkStart w:id="465" w:name="_Toc482101450"/>
      <w:bookmarkStart w:id="466" w:name="_Toc482101313"/>
      <w:bookmarkStart w:id="467" w:name="_Toc482100887"/>
      <w:bookmarkStart w:id="468" w:name="_Toc482100730"/>
      <w:bookmarkStart w:id="469" w:name="_Toc482099013"/>
      <w:bookmarkStart w:id="470" w:name="_Toc482097915"/>
      <w:bookmarkStart w:id="471" w:name="_Toc482097723"/>
      <w:bookmarkStart w:id="472" w:name="_Toc482097634"/>
      <w:bookmarkStart w:id="473" w:name="_Toc482097545"/>
      <w:bookmarkStart w:id="474" w:name="_Toc482025722"/>
      <w:bookmarkStart w:id="475" w:name="_Toc485218270"/>
      <w:bookmarkStart w:id="476" w:name="_Toc484688834"/>
      <w:bookmarkStart w:id="477" w:name="_Toc484688279"/>
      <w:bookmarkStart w:id="478" w:name="_Toc484605410"/>
      <w:bookmarkStart w:id="479" w:name="_Toc484605286"/>
      <w:bookmarkStart w:id="480" w:name="_Toc484526566"/>
      <w:bookmarkStart w:id="481" w:name="_Toc484449071"/>
      <w:bookmarkStart w:id="482" w:name="_Toc484448947"/>
      <w:bookmarkStart w:id="483" w:name="_Toc484448823"/>
      <w:bookmarkStart w:id="484" w:name="_Toc484448700"/>
      <w:bookmarkStart w:id="485" w:name="_Toc484448576"/>
      <w:bookmarkStart w:id="486" w:name="_Toc484448452"/>
      <w:bookmarkStart w:id="487" w:name="_Toc484448328"/>
      <w:bookmarkStart w:id="488" w:name="_Toc484448204"/>
      <w:bookmarkStart w:id="489" w:name="_Toc484448079"/>
      <w:bookmarkStart w:id="490" w:name="_Toc484440420"/>
      <w:bookmarkStart w:id="491" w:name="_Toc484440060"/>
      <w:bookmarkStart w:id="492" w:name="_Toc484439936"/>
      <w:bookmarkStart w:id="493" w:name="_Toc484439813"/>
      <w:bookmarkStart w:id="494" w:name="_Toc484438893"/>
      <w:bookmarkStart w:id="495" w:name="_Toc484438769"/>
      <w:bookmarkStart w:id="496" w:name="_Toc484438645"/>
      <w:bookmarkStart w:id="497" w:name="_Toc484429070"/>
      <w:bookmarkStart w:id="498" w:name="_Toc484428900"/>
      <w:bookmarkStart w:id="499" w:name="_Toc484097728"/>
      <w:bookmarkStart w:id="500" w:name="_Toc484011654"/>
      <w:bookmarkStart w:id="501" w:name="_Toc484011179"/>
      <w:bookmarkStart w:id="502" w:name="_Toc484011057"/>
      <w:bookmarkStart w:id="503" w:name="_Toc484010935"/>
      <w:bookmarkStart w:id="504" w:name="_Toc484010811"/>
      <w:bookmarkStart w:id="505" w:name="_Toc484010689"/>
      <w:bookmarkStart w:id="506" w:name="_Toc483906939"/>
      <w:bookmarkStart w:id="507" w:name="_Toc483571562"/>
      <w:bookmarkStart w:id="508" w:name="_Toc483571441"/>
      <w:bookmarkStart w:id="509" w:name="_Toc483474012"/>
      <w:bookmarkStart w:id="510" w:name="_Toc483401215"/>
      <w:bookmarkStart w:id="511" w:name="_Toc483325736"/>
      <w:bookmarkStart w:id="512" w:name="_Toc483316433"/>
      <w:bookmarkStart w:id="513" w:name="_Toc483316302"/>
      <w:bookmarkStart w:id="514" w:name="_Toc483316099"/>
      <w:bookmarkStart w:id="515" w:name="_Toc483315894"/>
      <w:bookmarkStart w:id="516" w:name="_Toc483302344"/>
      <w:bookmarkStart w:id="517" w:name="_Toc483233644"/>
      <w:bookmarkStart w:id="518" w:name="_Toc482979683"/>
      <w:bookmarkStart w:id="519" w:name="_Toc482979585"/>
      <w:bookmarkStart w:id="520" w:name="_Toc482979476"/>
      <w:bookmarkStart w:id="521" w:name="_Toc482979368"/>
      <w:bookmarkStart w:id="522" w:name="_Toc482979259"/>
      <w:bookmarkStart w:id="523" w:name="_Toc482979150"/>
      <w:bookmarkStart w:id="524" w:name="_Toc482979039"/>
      <w:bookmarkStart w:id="525" w:name="_Toc482978931"/>
      <w:bookmarkStart w:id="526" w:name="_Toc482978822"/>
      <w:bookmarkStart w:id="527" w:name="_Toc482959703"/>
      <w:bookmarkStart w:id="528" w:name="_Toc482959593"/>
      <w:bookmarkStart w:id="529" w:name="_Toc482959483"/>
      <w:bookmarkStart w:id="530" w:name="_Toc482712713"/>
      <w:bookmarkStart w:id="531" w:name="_Toc482641267"/>
      <w:bookmarkStart w:id="532" w:name="_Toc482633090"/>
      <w:bookmarkStart w:id="533" w:name="_Toc482352250"/>
      <w:bookmarkStart w:id="534" w:name="_Toc482352160"/>
      <w:bookmarkStart w:id="535" w:name="_Toc482352070"/>
      <w:bookmarkStart w:id="536" w:name="_Toc482351980"/>
      <w:bookmarkStart w:id="537" w:name="_Toc482102116"/>
      <w:bookmarkStart w:id="538" w:name="_Toc482102022"/>
      <w:bookmarkStart w:id="539" w:name="_Toc482101927"/>
      <w:bookmarkStart w:id="540" w:name="_Toc482101832"/>
      <w:bookmarkStart w:id="541" w:name="_Toc482101739"/>
      <w:bookmarkStart w:id="542" w:name="_Toc482101564"/>
      <w:bookmarkStart w:id="543" w:name="_Toc482101449"/>
      <w:bookmarkStart w:id="544" w:name="_Toc482101312"/>
      <w:bookmarkStart w:id="545" w:name="_Toc482100886"/>
      <w:bookmarkStart w:id="546" w:name="_Toc482100729"/>
      <w:bookmarkStart w:id="547" w:name="_Toc482099012"/>
      <w:bookmarkStart w:id="548" w:name="_Toc482097914"/>
      <w:bookmarkStart w:id="549" w:name="_Toc482097722"/>
      <w:bookmarkStart w:id="550" w:name="_Toc482097633"/>
      <w:bookmarkStart w:id="551" w:name="_Toc482097544"/>
      <w:bookmarkStart w:id="552" w:name="_Toc482025721"/>
      <w:bookmarkStart w:id="553" w:name="_Toc485218269"/>
      <w:bookmarkStart w:id="554" w:name="_Toc484688833"/>
      <w:bookmarkStart w:id="555" w:name="_Toc484688278"/>
      <w:bookmarkStart w:id="556" w:name="_Toc484605409"/>
      <w:bookmarkStart w:id="557" w:name="_Toc484605285"/>
      <w:bookmarkStart w:id="558" w:name="_Toc484526565"/>
      <w:bookmarkStart w:id="559" w:name="_Toc484449070"/>
      <w:bookmarkStart w:id="560" w:name="_Toc484448946"/>
      <w:bookmarkStart w:id="561" w:name="_Toc484448822"/>
      <w:bookmarkStart w:id="562" w:name="_Toc484448699"/>
      <w:bookmarkStart w:id="563" w:name="_Toc484448575"/>
      <w:bookmarkStart w:id="564" w:name="_Toc484448451"/>
      <w:bookmarkStart w:id="565" w:name="_Toc484448327"/>
      <w:bookmarkStart w:id="566" w:name="_Toc484448203"/>
      <w:bookmarkStart w:id="567" w:name="_Toc484448078"/>
      <w:bookmarkStart w:id="568" w:name="_Toc484440419"/>
      <w:bookmarkStart w:id="569" w:name="_Toc484440059"/>
      <w:bookmarkStart w:id="570" w:name="_Toc484439935"/>
      <w:bookmarkStart w:id="571" w:name="_Toc484439812"/>
      <w:bookmarkStart w:id="572" w:name="_Toc484438892"/>
      <w:bookmarkStart w:id="573" w:name="_Toc484438768"/>
      <w:bookmarkStart w:id="574" w:name="_Toc484438644"/>
      <w:bookmarkStart w:id="575" w:name="_Toc484429069"/>
      <w:bookmarkStart w:id="576" w:name="_Toc484428899"/>
      <w:bookmarkStart w:id="577" w:name="_Toc484097727"/>
      <w:bookmarkStart w:id="578" w:name="_Toc484011653"/>
      <w:bookmarkStart w:id="579" w:name="_Toc484011178"/>
      <w:bookmarkStart w:id="580" w:name="_Toc484011056"/>
      <w:bookmarkStart w:id="581" w:name="_Toc484010934"/>
      <w:bookmarkStart w:id="582" w:name="_Toc484010810"/>
      <w:bookmarkStart w:id="583" w:name="_Toc484010688"/>
      <w:bookmarkStart w:id="584" w:name="_Toc483906938"/>
      <w:bookmarkStart w:id="585" w:name="_Toc483571561"/>
      <w:bookmarkStart w:id="586" w:name="_Toc483571440"/>
      <w:bookmarkStart w:id="587" w:name="_Toc483474011"/>
      <w:bookmarkStart w:id="588" w:name="_Toc483401214"/>
      <w:bookmarkStart w:id="589" w:name="_Toc483325735"/>
      <w:bookmarkStart w:id="590" w:name="_Toc483316432"/>
      <w:bookmarkStart w:id="591" w:name="_Toc483316301"/>
      <w:bookmarkStart w:id="592" w:name="_Toc483316098"/>
      <w:bookmarkStart w:id="593" w:name="_Toc483315893"/>
      <w:bookmarkStart w:id="594" w:name="_Toc483302343"/>
      <w:bookmarkStart w:id="595" w:name="_Toc483233643"/>
      <w:bookmarkStart w:id="596" w:name="_Toc482979682"/>
      <w:bookmarkStart w:id="597" w:name="_Toc482979584"/>
      <w:bookmarkStart w:id="598" w:name="_Toc482979475"/>
      <w:bookmarkStart w:id="599" w:name="_Toc482979367"/>
      <w:bookmarkStart w:id="600" w:name="_Toc482979258"/>
      <w:bookmarkStart w:id="601" w:name="_Toc482979149"/>
      <w:bookmarkStart w:id="602" w:name="_Toc482979038"/>
      <w:bookmarkStart w:id="603" w:name="_Toc482978930"/>
      <w:bookmarkStart w:id="604" w:name="_Toc482978821"/>
      <w:bookmarkStart w:id="605" w:name="_Toc482959702"/>
      <w:bookmarkStart w:id="606" w:name="_Toc482959592"/>
      <w:bookmarkStart w:id="607" w:name="_Toc482959482"/>
      <w:bookmarkStart w:id="608" w:name="_Toc482712712"/>
      <w:bookmarkStart w:id="609" w:name="_Toc482641266"/>
      <w:bookmarkStart w:id="610" w:name="_Toc482633089"/>
      <w:bookmarkStart w:id="611" w:name="_Toc482352249"/>
      <w:bookmarkStart w:id="612" w:name="_Toc482352159"/>
      <w:bookmarkStart w:id="613" w:name="_Toc482352069"/>
      <w:bookmarkStart w:id="614" w:name="_Toc482351979"/>
      <w:bookmarkStart w:id="615" w:name="_Toc482102115"/>
      <w:bookmarkStart w:id="616" w:name="_Toc482102021"/>
      <w:bookmarkStart w:id="617" w:name="_Toc482101926"/>
      <w:bookmarkStart w:id="618" w:name="_Toc482101831"/>
      <w:bookmarkStart w:id="619" w:name="_Toc482101738"/>
      <w:bookmarkStart w:id="620" w:name="_Toc482101563"/>
      <w:bookmarkStart w:id="621" w:name="_Toc482101448"/>
      <w:bookmarkStart w:id="622" w:name="_Toc482101311"/>
      <w:bookmarkStart w:id="623" w:name="_Toc482100885"/>
      <w:bookmarkStart w:id="624" w:name="_Toc482100728"/>
      <w:bookmarkStart w:id="625" w:name="_Toc482099011"/>
      <w:bookmarkStart w:id="626" w:name="_Toc482097913"/>
      <w:bookmarkStart w:id="627" w:name="_Toc482097721"/>
      <w:bookmarkStart w:id="628" w:name="_Toc482097632"/>
      <w:bookmarkStart w:id="629" w:name="_Toc482097543"/>
      <w:bookmarkStart w:id="630" w:name="_Toc482025720"/>
      <w:bookmarkStart w:id="631" w:name="_Toc485218268"/>
      <w:bookmarkStart w:id="632" w:name="_Toc484688832"/>
      <w:bookmarkStart w:id="633" w:name="_Toc484688277"/>
      <w:bookmarkStart w:id="634" w:name="_Toc484605408"/>
      <w:bookmarkStart w:id="635" w:name="_Toc484605284"/>
      <w:bookmarkStart w:id="636" w:name="_Toc484526564"/>
      <w:bookmarkStart w:id="637" w:name="_Toc484449069"/>
      <w:bookmarkStart w:id="638" w:name="_Toc484448945"/>
      <w:bookmarkStart w:id="639" w:name="_Toc484448821"/>
      <w:bookmarkStart w:id="640" w:name="_Toc484448698"/>
      <w:bookmarkStart w:id="641" w:name="_Toc484448574"/>
      <w:bookmarkStart w:id="642" w:name="_Toc484448450"/>
      <w:bookmarkStart w:id="643" w:name="_Toc484448326"/>
      <w:bookmarkStart w:id="644" w:name="_Toc484448202"/>
      <w:bookmarkStart w:id="645" w:name="_Toc484448077"/>
      <w:bookmarkStart w:id="646" w:name="_Toc484440418"/>
      <w:bookmarkStart w:id="647" w:name="_Toc484440058"/>
      <w:bookmarkStart w:id="648" w:name="_Toc484439934"/>
      <w:bookmarkStart w:id="649" w:name="_Toc484439811"/>
      <w:bookmarkStart w:id="650" w:name="_Toc484438891"/>
      <w:bookmarkStart w:id="651" w:name="_Toc484438767"/>
      <w:bookmarkStart w:id="652" w:name="_Toc484438643"/>
      <w:bookmarkStart w:id="653" w:name="_Toc484429068"/>
      <w:bookmarkStart w:id="654" w:name="_Toc484428898"/>
      <w:bookmarkStart w:id="655" w:name="_Toc484097726"/>
      <w:bookmarkStart w:id="656" w:name="_Toc484011652"/>
      <w:bookmarkStart w:id="657" w:name="_Toc484011177"/>
      <w:bookmarkStart w:id="658" w:name="_Toc484011055"/>
      <w:bookmarkStart w:id="659" w:name="_Toc484010933"/>
      <w:bookmarkStart w:id="660" w:name="_Toc484010809"/>
      <w:bookmarkStart w:id="661" w:name="_Toc484010687"/>
      <w:bookmarkStart w:id="662" w:name="_Toc483906937"/>
      <w:bookmarkStart w:id="663" w:name="_Toc483571560"/>
      <w:bookmarkStart w:id="664" w:name="_Toc483571439"/>
      <w:bookmarkStart w:id="665" w:name="_Toc483474010"/>
      <w:bookmarkStart w:id="666" w:name="_Toc483401213"/>
      <w:bookmarkStart w:id="667" w:name="_Toc483325734"/>
      <w:bookmarkStart w:id="668" w:name="_Toc483316431"/>
      <w:bookmarkStart w:id="669" w:name="_Toc483316300"/>
      <w:bookmarkStart w:id="670" w:name="_Toc483316097"/>
      <w:bookmarkStart w:id="671" w:name="_Toc483315892"/>
      <w:bookmarkStart w:id="672" w:name="_Toc483302342"/>
      <w:bookmarkStart w:id="673" w:name="_Toc483233642"/>
      <w:bookmarkStart w:id="674" w:name="_Toc482979681"/>
      <w:bookmarkStart w:id="675" w:name="_Toc482979583"/>
      <w:bookmarkStart w:id="676" w:name="_Toc482979474"/>
      <w:bookmarkStart w:id="677" w:name="_Toc482979366"/>
      <w:bookmarkStart w:id="678" w:name="_Toc482979257"/>
      <w:bookmarkStart w:id="679" w:name="_Toc482979148"/>
      <w:bookmarkStart w:id="680" w:name="_Toc482979037"/>
      <w:bookmarkStart w:id="681" w:name="_Toc482978929"/>
      <w:bookmarkStart w:id="682" w:name="_Toc482978820"/>
      <w:bookmarkStart w:id="683" w:name="_Toc482959701"/>
      <w:bookmarkStart w:id="684" w:name="_Toc482959591"/>
      <w:bookmarkStart w:id="685" w:name="_Toc482959481"/>
      <w:bookmarkStart w:id="686" w:name="_Toc482712711"/>
      <w:bookmarkStart w:id="687" w:name="_Toc482641265"/>
      <w:bookmarkStart w:id="688" w:name="_Toc482633088"/>
      <w:bookmarkStart w:id="689" w:name="_Toc482352248"/>
      <w:bookmarkStart w:id="690" w:name="_Toc482352158"/>
      <w:bookmarkStart w:id="691" w:name="_Toc482352068"/>
      <w:bookmarkStart w:id="692" w:name="_Toc482351978"/>
      <w:bookmarkStart w:id="693" w:name="_Toc482102114"/>
      <w:bookmarkStart w:id="694" w:name="_Toc482102020"/>
      <w:bookmarkStart w:id="695" w:name="_Toc482101925"/>
      <w:bookmarkStart w:id="696" w:name="_Toc482101830"/>
      <w:bookmarkStart w:id="697" w:name="_Toc482101737"/>
      <w:bookmarkStart w:id="698" w:name="_Toc482101562"/>
      <w:bookmarkStart w:id="699" w:name="_Toc482101447"/>
      <w:bookmarkStart w:id="700" w:name="_Toc482101310"/>
      <w:bookmarkStart w:id="701" w:name="_Toc482100884"/>
      <w:bookmarkStart w:id="702" w:name="_Toc482100727"/>
      <w:bookmarkStart w:id="703" w:name="_Toc482099010"/>
      <w:bookmarkStart w:id="704" w:name="_Toc482097912"/>
      <w:bookmarkStart w:id="705" w:name="_Toc482097720"/>
      <w:bookmarkStart w:id="706" w:name="_Toc482097631"/>
      <w:bookmarkStart w:id="707" w:name="_Toc482097542"/>
      <w:bookmarkStart w:id="708" w:name="_Toc482025719"/>
      <w:bookmarkStart w:id="709" w:name="_Toc485218267"/>
      <w:bookmarkStart w:id="710" w:name="_Toc484688831"/>
      <w:bookmarkStart w:id="711" w:name="_Toc484688276"/>
      <w:bookmarkStart w:id="712" w:name="_Toc484605407"/>
      <w:bookmarkStart w:id="713" w:name="_Toc484605283"/>
      <w:bookmarkStart w:id="714" w:name="_Toc484526563"/>
      <w:bookmarkStart w:id="715" w:name="_Toc484449068"/>
      <w:bookmarkStart w:id="716" w:name="_Toc484448944"/>
      <w:bookmarkStart w:id="717" w:name="_Toc484448820"/>
      <w:bookmarkStart w:id="718" w:name="_Toc484448697"/>
      <w:bookmarkStart w:id="719" w:name="_Toc484448573"/>
      <w:bookmarkStart w:id="720" w:name="_Toc484448449"/>
      <w:bookmarkStart w:id="721" w:name="_Toc484448325"/>
      <w:bookmarkStart w:id="722" w:name="_Toc484448201"/>
      <w:bookmarkStart w:id="723" w:name="_Toc484448076"/>
      <w:bookmarkStart w:id="724" w:name="_Toc484440417"/>
      <w:bookmarkStart w:id="725" w:name="_Toc484440057"/>
      <w:bookmarkStart w:id="726" w:name="_Toc484439933"/>
      <w:bookmarkStart w:id="727" w:name="_Toc484439810"/>
      <w:bookmarkStart w:id="728" w:name="_Toc484438890"/>
      <w:bookmarkStart w:id="729" w:name="_Toc484438766"/>
      <w:bookmarkStart w:id="730" w:name="_Toc484438642"/>
      <w:bookmarkStart w:id="731" w:name="_Toc484429067"/>
      <w:bookmarkStart w:id="732" w:name="_Toc484428897"/>
      <w:bookmarkStart w:id="733" w:name="_Toc484097725"/>
      <w:bookmarkStart w:id="734" w:name="_Toc484011651"/>
      <w:bookmarkStart w:id="735" w:name="_Toc484011176"/>
      <w:bookmarkStart w:id="736" w:name="_Toc484011054"/>
      <w:bookmarkStart w:id="737" w:name="_Toc484010932"/>
      <w:bookmarkStart w:id="738" w:name="_Toc484010808"/>
      <w:bookmarkStart w:id="739" w:name="_Toc484010686"/>
      <w:bookmarkStart w:id="740" w:name="_Toc483906936"/>
      <w:bookmarkStart w:id="741" w:name="_Toc483571559"/>
      <w:bookmarkStart w:id="742" w:name="_Toc483571438"/>
      <w:bookmarkStart w:id="743" w:name="_Toc483474009"/>
      <w:bookmarkStart w:id="744" w:name="_Toc483401212"/>
      <w:bookmarkStart w:id="745" w:name="_Toc483325733"/>
      <w:bookmarkStart w:id="746" w:name="_Toc483316430"/>
      <w:bookmarkStart w:id="747" w:name="_Toc483316299"/>
      <w:bookmarkStart w:id="748" w:name="_Toc483316096"/>
      <w:bookmarkStart w:id="749" w:name="_Toc483315891"/>
      <w:bookmarkStart w:id="750" w:name="_Toc483302341"/>
      <w:bookmarkStart w:id="751" w:name="_Toc483233641"/>
      <w:bookmarkStart w:id="752" w:name="_Toc482979680"/>
      <w:bookmarkStart w:id="753" w:name="_Toc482979582"/>
      <w:bookmarkStart w:id="754" w:name="_Toc482979473"/>
      <w:bookmarkStart w:id="755" w:name="_Toc482979365"/>
      <w:bookmarkStart w:id="756" w:name="_Toc482979256"/>
      <w:bookmarkStart w:id="757" w:name="_Toc482979147"/>
      <w:bookmarkStart w:id="758" w:name="_Toc482979036"/>
      <w:bookmarkStart w:id="759" w:name="_Toc482978928"/>
      <w:bookmarkStart w:id="760" w:name="_Toc482978819"/>
      <w:bookmarkStart w:id="761" w:name="_Toc482959700"/>
      <w:bookmarkStart w:id="762" w:name="_Toc482959590"/>
      <w:bookmarkStart w:id="763" w:name="_Toc482959480"/>
      <w:bookmarkStart w:id="764" w:name="_Toc482712710"/>
      <w:bookmarkStart w:id="765" w:name="_Toc482641264"/>
      <w:bookmarkStart w:id="766" w:name="_Toc482633087"/>
      <w:bookmarkStart w:id="767" w:name="_Toc482352247"/>
      <w:bookmarkStart w:id="768" w:name="_Toc482352157"/>
      <w:bookmarkStart w:id="769" w:name="_Toc482352067"/>
      <w:bookmarkStart w:id="770" w:name="_Toc482351977"/>
      <w:bookmarkStart w:id="771" w:name="_Toc482102113"/>
      <w:bookmarkStart w:id="772" w:name="_Toc482102019"/>
      <w:bookmarkStart w:id="773" w:name="_Toc482101924"/>
      <w:bookmarkStart w:id="774" w:name="_Toc482101829"/>
      <w:bookmarkStart w:id="775" w:name="_Toc482101736"/>
      <w:bookmarkStart w:id="776" w:name="_Toc482101561"/>
      <w:bookmarkStart w:id="777" w:name="_Toc482101446"/>
      <w:bookmarkStart w:id="778" w:name="_Toc482101309"/>
      <w:bookmarkStart w:id="779" w:name="_Toc482100883"/>
      <w:bookmarkStart w:id="780" w:name="_Toc482100726"/>
      <w:bookmarkStart w:id="781" w:name="_Toc482099009"/>
      <w:bookmarkStart w:id="782" w:name="_Toc482097911"/>
      <w:bookmarkStart w:id="783" w:name="_Toc482097719"/>
      <w:bookmarkStart w:id="784" w:name="_Toc482097630"/>
      <w:bookmarkStart w:id="785" w:name="_Toc482097541"/>
      <w:bookmarkStart w:id="786" w:name="_Toc482025718"/>
      <w:bookmarkStart w:id="787" w:name="_Toc485218266"/>
      <w:bookmarkStart w:id="788" w:name="_Toc484688830"/>
      <w:bookmarkStart w:id="789" w:name="_Toc484688275"/>
      <w:bookmarkStart w:id="790" w:name="_Toc484605406"/>
      <w:bookmarkStart w:id="791" w:name="_Toc484605282"/>
      <w:bookmarkStart w:id="792" w:name="_Toc484526562"/>
      <w:bookmarkStart w:id="793" w:name="_Toc484449067"/>
      <w:bookmarkStart w:id="794" w:name="_Toc484448943"/>
      <w:bookmarkStart w:id="795" w:name="_Toc484448819"/>
      <w:bookmarkStart w:id="796" w:name="_Toc484448696"/>
      <w:bookmarkStart w:id="797" w:name="_Toc484448572"/>
      <w:bookmarkStart w:id="798" w:name="_Toc484448448"/>
      <w:bookmarkStart w:id="799" w:name="_Toc484448324"/>
      <w:bookmarkStart w:id="800" w:name="_Toc484448200"/>
      <w:bookmarkStart w:id="801" w:name="_Toc484448075"/>
      <w:bookmarkStart w:id="802" w:name="_Toc484440416"/>
      <w:bookmarkStart w:id="803" w:name="_Toc484440056"/>
      <w:bookmarkStart w:id="804" w:name="_Toc484439932"/>
      <w:bookmarkStart w:id="805" w:name="_Toc484439809"/>
      <w:bookmarkStart w:id="806" w:name="_Toc484438889"/>
      <w:bookmarkStart w:id="807" w:name="_Toc484438765"/>
      <w:bookmarkStart w:id="808" w:name="_Toc484438641"/>
      <w:bookmarkStart w:id="809" w:name="_Toc484429066"/>
      <w:bookmarkStart w:id="810" w:name="_Toc484428896"/>
      <w:bookmarkStart w:id="811" w:name="_Toc484097724"/>
      <w:bookmarkStart w:id="812" w:name="_Toc484011650"/>
      <w:bookmarkStart w:id="813" w:name="_Toc484011175"/>
      <w:bookmarkStart w:id="814" w:name="_Toc484011053"/>
      <w:bookmarkStart w:id="815" w:name="_Toc484010931"/>
      <w:bookmarkStart w:id="816" w:name="_Toc484010807"/>
      <w:bookmarkStart w:id="817" w:name="_Toc484010685"/>
      <w:bookmarkStart w:id="818" w:name="_Toc483906935"/>
      <w:bookmarkStart w:id="819" w:name="_Toc483571558"/>
      <w:bookmarkStart w:id="820" w:name="_Toc483571437"/>
      <w:bookmarkStart w:id="821" w:name="_Toc483474008"/>
      <w:bookmarkStart w:id="822" w:name="_Toc483401211"/>
      <w:bookmarkStart w:id="823" w:name="_Toc483325732"/>
      <w:bookmarkStart w:id="824" w:name="_Toc483316429"/>
      <w:bookmarkStart w:id="825" w:name="_Toc483316298"/>
      <w:bookmarkStart w:id="826" w:name="_Toc483316095"/>
      <w:bookmarkStart w:id="827" w:name="_Toc483315890"/>
      <w:bookmarkStart w:id="828" w:name="_Toc483302340"/>
      <w:bookmarkStart w:id="829" w:name="_Toc483233640"/>
      <w:bookmarkStart w:id="830" w:name="_Toc482979679"/>
      <w:bookmarkStart w:id="831" w:name="_Toc482979581"/>
      <w:bookmarkStart w:id="832" w:name="_Toc482979472"/>
      <w:bookmarkStart w:id="833" w:name="_Toc482979364"/>
      <w:bookmarkStart w:id="834" w:name="_Toc482979255"/>
      <w:bookmarkStart w:id="835" w:name="_Toc482979146"/>
      <w:bookmarkStart w:id="836" w:name="_Toc482979035"/>
      <w:bookmarkStart w:id="837" w:name="_Toc482978927"/>
      <w:bookmarkStart w:id="838" w:name="_Toc482978818"/>
      <w:bookmarkStart w:id="839" w:name="_Toc482959699"/>
      <w:bookmarkStart w:id="840" w:name="_Toc482959589"/>
      <w:bookmarkStart w:id="841" w:name="_Toc482959479"/>
      <w:bookmarkStart w:id="842" w:name="_Toc482712709"/>
      <w:bookmarkStart w:id="843" w:name="_Toc482641263"/>
      <w:bookmarkStart w:id="844" w:name="_Toc482633086"/>
      <w:bookmarkStart w:id="845" w:name="_Toc482352246"/>
      <w:bookmarkStart w:id="846" w:name="_Toc482352156"/>
      <w:bookmarkStart w:id="847" w:name="_Toc482352066"/>
      <w:bookmarkStart w:id="848" w:name="_Toc482351976"/>
      <w:bookmarkStart w:id="849" w:name="_Toc482102112"/>
      <w:bookmarkStart w:id="850" w:name="_Toc482102018"/>
      <w:bookmarkStart w:id="851" w:name="_Toc482101923"/>
      <w:bookmarkStart w:id="852" w:name="_Toc482101828"/>
      <w:bookmarkStart w:id="853" w:name="_Toc482101735"/>
      <w:bookmarkStart w:id="854" w:name="_Toc482101560"/>
      <w:bookmarkStart w:id="855" w:name="_Toc482101445"/>
      <w:bookmarkStart w:id="856" w:name="_Toc482101308"/>
      <w:bookmarkStart w:id="857" w:name="_Toc482100882"/>
      <w:bookmarkStart w:id="858" w:name="_Toc482100725"/>
      <w:bookmarkStart w:id="859" w:name="_Toc482099008"/>
      <w:bookmarkStart w:id="860" w:name="_Toc482097910"/>
      <w:bookmarkStart w:id="861" w:name="_Toc482097718"/>
      <w:bookmarkStart w:id="862" w:name="_Toc482097629"/>
      <w:bookmarkStart w:id="863" w:name="_Toc482097540"/>
      <w:bookmarkStart w:id="864" w:name="_Toc482025717"/>
      <w:bookmarkStart w:id="865" w:name="_Toc485218265"/>
      <w:bookmarkStart w:id="866" w:name="_Toc484688829"/>
      <w:bookmarkStart w:id="867" w:name="_Toc484688274"/>
      <w:bookmarkStart w:id="868" w:name="_Toc484605405"/>
      <w:bookmarkStart w:id="869" w:name="_Toc484605281"/>
      <w:bookmarkStart w:id="870" w:name="_Toc484526561"/>
      <w:bookmarkStart w:id="871" w:name="_Toc484449066"/>
      <w:bookmarkStart w:id="872" w:name="_Toc484448942"/>
      <w:bookmarkStart w:id="873" w:name="_Toc484448818"/>
      <w:bookmarkStart w:id="874" w:name="_Toc484448695"/>
      <w:bookmarkStart w:id="875" w:name="_Toc484448571"/>
      <w:bookmarkStart w:id="876" w:name="_Toc484448447"/>
      <w:bookmarkStart w:id="877" w:name="_Toc484448323"/>
      <w:bookmarkStart w:id="878" w:name="_Toc484448199"/>
      <w:bookmarkStart w:id="879" w:name="_Toc484448074"/>
      <w:bookmarkStart w:id="880" w:name="_Toc484440415"/>
      <w:bookmarkStart w:id="881" w:name="_Toc484440055"/>
      <w:bookmarkStart w:id="882" w:name="_Toc484439931"/>
      <w:bookmarkStart w:id="883" w:name="_Toc484439808"/>
      <w:bookmarkStart w:id="884" w:name="_Toc484438888"/>
      <w:bookmarkStart w:id="885" w:name="_Toc484438764"/>
      <w:bookmarkStart w:id="886" w:name="_Toc484438640"/>
      <w:bookmarkStart w:id="887" w:name="_Toc484429065"/>
      <w:bookmarkStart w:id="888" w:name="_Toc484428895"/>
      <w:bookmarkStart w:id="889" w:name="_Toc484097723"/>
      <w:bookmarkStart w:id="890" w:name="_Toc484011649"/>
      <w:bookmarkStart w:id="891" w:name="_Toc484011174"/>
      <w:bookmarkStart w:id="892" w:name="_Toc484011052"/>
      <w:bookmarkStart w:id="893" w:name="_Toc484010930"/>
      <w:bookmarkStart w:id="894" w:name="_Toc484010806"/>
      <w:bookmarkStart w:id="895" w:name="_Toc484010684"/>
      <w:bookmarkStart w:id="896" w:name="_Toc483906934"/>
      <w:bookmarkStart w:id="897" w:name="_Toc483571557"/>
      <w:bookmarkStart w:id="898" w:name="_Toc483571436"/>
      <w:bookmarkStart w:id="899" w:name="_Toc483474007"/>
      <w:bookmarkStart w:id="900" w:name="_Toc483401210"/>
      <w:bookmarkStart w:id="901" w:name="_Toc483325731"/>
      <w:bookmarkStart w:id="902" w:name="_Toc483316428"/>
      <w:bookmarkStart w:id="903" w:name="_Toc483316297"/>
      <w:bookmarkStart w:id="904" w:name="_Toc483316094"/>
      <w:bookmarkStart w:id="905" w:name="_Toc483315889"/>
      <w:bookmarkStart w:id="906" w:name="_Toc483302339"/>
      <w:bookmarkStart w:id="907" w:name="_Toc483233639"/>
      <w:bookmarkStart w:id="908" w:name="_Toc482979678"/>
      <w:bookmarkStart w:id="909" w:name="_Toc482979580"/>
      <w:bookmarkStart w:id="910" w:name="_Toc482979471"/>
      <w:bookmarkStart w:id="911" w:name="_Toc482979363"/>
      <w:bookmarkStart w:id="912" w:name="_Toc482979254"/>
      <w:bookmarkStart w:id="913" w:name="_Toc482979145"/>
      <w:bookmarkStart w:id="914" w:name="_Toc482979034"/>
      <w:bookmarkStart w:id="915" w:name="_Toc482978926"/>
      <w:bookmarkStart w:id="916" w:name="_Toc482978817"/>
      <w:bookmarkStart w:id="917" w:name="_Toc482959698"/>
      <w:bookmarkStart w:id="918" w:name="_Toc482959588"/>
      <w:bookmarkStart w:id="919" w:name="_Toc482959478"/>
      <w:bookmarkStart w:id="920" w:name="_Toc482712708"/>
      <w:bookmarkStart w:id="921" w:name="_Toc482641262"/>
      <w:bookmarkStart w:id="922" w:name="_Toc482633085"/>
      <w:bookmarkStart w:id="923" w:name="_Toc482352245"/>
      <w:bookmarkStart w:id="924" w:name="_Toc482352155"/>
      <w:bookmarkStart w:id="925" w:name="_Toc482352065"/>
      <w:bookmarkStart w:id="926" w:name="_Toc482351975"/>
      <w:bookmarkStart w:id="927" w:name="_Toc482102111"/>
      <w:bookmarkStart w:id="928" w:name="_Toc482102017"/>
      <w:bookmarkStart w:id="929" w:name="_Toc482101922"/>
      <w:bookmarkStart w:id="930" w:name="_Toc482101827"/>
      <w:bookmarkStart w:id="931" w:name="_Toc482101734"/>
      <w:bookmarkStart w:id="932" w:name="_Toc482101559"/>
      <w:bookmarkStart w:id="933" w:name="_Toc482101444"/>
      <w:bookmarkStart w:id="934" w:name="_Toc482101307"/>
      <w:bookmarkStart w:id="935" w:name="_Toc482100881"/>
      <w:bookmarkStart w:id="936" w:name="_Toc482100724"/>
      <w:bookmarkStart w:id="937" w:name="_Toc482099007"/>
      <w:bookmarkStart w:id="938" w:name="_Toc482097909"/>
      <w:bookmarkStart w:id="939" w:name="_Toc482097717"/>
      <w:bookmarkStart w:id="940" w:name="_Toc482097628"/>
      <w:bookmarkStart w:id="941" w:name="_Toc482097539"/>
      <w:bookmarkStart w:id="942" w:name="_Toc482025716"/>
      <w:bookmarkStart w:id="943" w:name="_Toc485218264"/>
      <w:bookmarkStart w:id="944" w:name="_Toc484688828"/>
      <w:bookmarkStart w:id="945" w:name="_Toc484688273"/>
      <w:bookmarkStart w:id="946" w:name="_Toc484605404"/>
      <w:bookmarkStart w:id="947" w:name="_Toc484605280"/>
      <w:bookmarkStart w:id="948" w:name="_Toc484526560"/>
      <w:bookmarkStart w:id="949" w:name="_Toc484449065"/>
      <w:bookmarkStart w:id="950" w:name="_Toc484448941"/>
      <w:bookmarkStart w:id="951" w:name="_Toc484448817"/>
      <w:bookmarkStart w:id="952" w:name="_Toc484448694"/>
      <w:bookmarkStart w:id="953" w:name="_Toc484448570"/>
      <w:bookmarkStart w:id="954" w:name="_Toc484448446"/>
      <w:bookmarkStart w:id="955" w:name="_Toc484448322"/>
      <w:bookmarkStart w:id="956" w:name="_Toc484448198"/>
      <w:bookmarkStart w:id="957" w:name="_Toc484448073"/>
      <w:bookmarkStart w:id="958" w:name="_Toc484440414"/>
      <w:bookmarkStart w:id="959" w:name="_Toc484440054"/>
      <w:bookmarkStart w:id="960" w:name="_Toc484439930"/>
      <w:bookmarkStart w:id="961" w:name="_Toc484439807"/>
      <w:bookmarkStart w:id="962" w:name="_Toc484438887"/>
      <w:bookmarkStart w:id="963" w:name="_Toc484438763"/>
      <w:bookmarkStart w:id="964" w:name="_Toc484438639"/>
      <w:bookmarkStart w:id="965" w:name="_Toc484429064"/>
      <w:bookmarkStart w:id="966" w:name="_Toc484428894"/>
      <w:bookmarkStart w:id="967" w:name="_Toc484097722"/>
      <w:bookmarkStart w:id="968" w:name="_Toc484011648"/>
      <w:bookmarkStart w:id="969" w:name="_Toc484011173"/>
      <w:bookmarkStart w:id="970" w:name="_Toc484011051"/>
      <w:bookmarkStart w:id="971" w:name="_Toc484010929"/>
      <w:bookmarkStart w:id="972" w:name="_Toc484010805"/>
      <w:bookmarkStart w:id="973" w:name="_Toc484010683"/>
      <w:bookmarkStart w:id="974" w:name="_Toc483906933"/>
      <w:bookmarkStart w:id="975" w:name="_Toc483571556"/>
      <w:bookmarkStart w:id="976" w:name="_Toc483571435"/>
      <w:bookmarkStart w:id="977" w:name="_Toc483474006"/>
      <w:bookmarkStart w:id="978" w:name="_Toc483401209"/>
      <w:bookmarkStart w:id="979" w:name="_Toc483325730"/>
      <w:bookmarkStart w:id="980" w:name="_Toc483316427"/>
      <w:bookmarkStart w:id="981" w:name="_Toc483316296"/>
      <w:bookmarkStart w:id="982" w:name="_Toc483316093"/>
      <w:bookmarkStart w:id="983" w:name="_Toc483315888"/>
      <w:bookmarkStart w:id="984" w:name="_Toc483302338"/>
      <w:bookmarkStart w:id="985" w:name="_Toc483233638"/>
      <w:bookmarkStart w:id="986" w:name="_Toc482979677"/>
      <w:bookmarkStart w:id="987" w:name="_Toc482979579"/>
      <w:bookmarkStart w:id="988" w:name="_Toc482979470"/>
      <w:bookmarkStart w:id="989" w:name="_Toc482979362"/>
      <w:bookmarkStart w:id="990" w:name="_Toc482979253"/>
      <w:bookmarkStart w:id="991" w:name="_Toc482979144"/>
      <w:bookmarkStart w:id="992" w:name="_Toc482979033"/>
      <w:bookmarkStart w:id="993" w:name="_Toc482978925"/>
      <w:bookmarkStart w:id="994" w:name="_Toc482978816"/>
      <w:bookmarkStart w:id="995" w:name="_Toc482959697"/>
      <w:bookmarkStart w:id="996" w:name="_Toc482959587"/>
      <w:bookmarkStart w:id="997" w:name="_Toc482959477"/>
      <w:bookmarkStart w:id="998" w:name="_Toc482712707"/>
      <w:bookmarkStart w:id="999" w:name="_Toc482641261"/>
      <w:bookmarkStart w:id="1000" w:name="_Toc482633084"/>
      <w:bookmarkStart w:id="1001" w:name="_Toc482352244"/>
      <w:bookmarkStart w:id="1002" w:name="_Toc482352154"/>
      <w:bookmarkStart w:id="1003" w:name="_Toc482352064"/>
      <w:bookmarkStart w:id="1004" w:name="_Toc482351974"/>
      <w:bookmarkStart w:id="1005" w:name="_Toc482102110"/>
      <w:bookmarkStart w:id="1006" w:name="_Toc482102016"/>
      <w:bookmarkStart w:id="1007" w:name="_Toc482101921"/>
      <w:bookmarkStart w:id="1008" w:name="_Toc482101826"/>
      <w:bookmarkStart w:id="1009" w:name="_Toc482101733"/>
      <w:bookmarkStart w:id="1010" w:name="_Toc482101558"/>
      <w:bookmarkStart w:id="1011" w:name="_Toc482101443"/>
      <w:bookmarkStart w:id="1012" w:name="_Toc482101306"/>
      <w:bookmarkStart w:id="1013" w:name="_Toc482100880"/>
      <w:bookmarkStart w:id="1014" w:name="_Toc482100723"/>
      <w:bookmarkStart w:id="1015" w:name="_Toc482099006"/>
      <w:bookmarkStart w:id="1016" w:name="_Toc482097908"/>
      <w:bookmarkStart w:id="1017" w:name="_Toc482097716"/>
      <w:bookmarkStart w:id="1018" w:name="_Toc482097627"/>
      <w:bookmarkStart w:id="1019" w:name="_Toc482097538"/>
      <w:bookmarkStart w:id="1020" w:name="_Toc482025715"/>
      <w:bookmarkStart w:id="1021" w:name="_Toc485218263"/>
      <w:bookmarkStart w:id="1022" w:name="_Toc484688827"/>
      <w:bookmarkStart w:id="1023" w:name="_Toc484688272"/>
      <w:bookmarkStart w:id="1024" w:name="_Toc484605403"/>
      <w:bookmarkStart w:id="1025" w:name="_Toc484605279"/>
      <w:bookmarkStart w:id="1026" w:name="_Toc484526559"/>
      <w:bookmarkStart w:id="1027" w:name="_Toc484449064"/>
      <w:bookmarkStart w:id="1028" w:name="_Toc484448940"/>
      <w:bookmarkStart w:id="1029" w:name="_Toc484448816"/>
      <w:bookmarkStart w:id="1030" w:name="_Toc484448693"/>
      <w:bookmarkStart w:id="1031" w:name="_Toc484448569"/>
      <w:bookmarkStart w:id="1032" w:name="_Toc484448445"/>
      <w:bookmarkStart w:id="1033" w:name="_Toc484448321"/>
      <w:bookmarkStart w:id="1034" w:name="_Toc484448197"/>
      <w:bookmarkStart w:id="1035" w:name="_Toc484448072"/>
      <w:bookmarkStart w:id="1036" w:name="_Toc484440413"/>
      <w:bookmarkStart w:id="1037" w:name="_Toc484440053"/>
      <w:bookmarkStart w:id="1038" w:name="_Toc484439929"/>
      <w:bookmarkStart w:id="1039" w:name="_Toc484439806"/>
      <w:bookmarkStart w:id="1040" w:name="_Toc484438886"/>
      <w:bookmarkStart w:id="1041" w:name="_Toc484438762"/>
      <w:bookmarkStart w:id="1042" w:name="_Toc484438638"/>
      <w:bookmarkStart w:id="1043" w:name="_Toc484429063"/>
      <w:bookmarkStart w:id="1044" w:name="_Toc484428893"/>
      <w:bookmarkStart w:id="1045" w:name="_Toc484097721"/>
      <w:bookmarkStart w:id="1046" w:name="_Toc484011647"/>
      <w:bookmarkStart w:id="1047" w:name="_Toc484011172"/>
      <w:bookmarkStart w:id="1048" w:name="_Toc484011050"/>
      <w:bookmarkStart w:id="1049" w:name="_Toc484010928"/>
      <w:bookmarkStart w:id="1050" w:name="_Toc484010804"/>
      <w:bookmarkStart w:id="1051" w:name="_Toc484010682"/>
      <w:bookmarkStart w:id="1052" w:name="_Toc483906932"/>
      <w:bookmarkStart w:id="1053" w:name="_Toc483571555"/>
      <w:bookmarkStart w:id="1054" w:name="_Toc483571434"/>
      <w:bookmarkStart w:id="1055" w:name="_Toc483474005"/>
      <w:bookmarkStart w:id="1056" w:name="_Toc483401208"/>
      <w:bookmarkStart w:id="1057" w:name="_Toc483325729"/>
      <w:bookmarkStart w:id="1058" w:name="_Toc483316426"/>
      <w:bookmarkStart w:id="1059" w:name="_Toc483316295"/>
      <w:bookmarkStart w:id="1060" w:name="_Toc483316092"/>
      <w:bookmarkStart w:id="1061" w:name="_Toc483315887"/>
      <w:bookmarkStart w:id="1062" w:name="_Toc483302337"/>
      <w:bookmarkStart w:id="1063" w:name="_Toc483233637"/>
      <w:bookmarkStart w:id="1064" w:name="_Toc482979676"/>
      <w:bookmarkStart w:id="1065" w:name="_Toc482979578"/>
      <w:bookmarkStart w:id="1066" w:name="_Toc482979469"/>
      <w:bookmarkStart w:id="1067" w:name="_Toc482979361"/>
      <w:bookmarkStart w:id="1068" w:name="_Toc482979252"/>
      <w:bookmarkStart w:id="1069" w:name="_Toc482979143"/>
      <w:bookmarkStart w:id="1070" w:name="_Toc482979032"/>
      <w:bookmarkStart w:id="1071" w:name="_Toc482978924"/>
      <w:bookmarkStart w:id="1072" w:name="_Toc482978815"/>
      <w:bookmarkStart w:id="1073" w:name="_Toc482959696"/>
      <w:bookmarkStart w:id="1074" w:name="_Toc482959586"/>
      <w:bookmarkStart w:id="1075" w:name="_Toc482959476"/>
      <w:bookmarkStart w:id="1076" w:name="_Toc482712706"/>
      <w:bookmarkStart w:id="1077" w:name="_Toc482641260"/>
      <w:bookmarkStart w:id="1078" w:name="_Toc482633083"/>
      <w:bookmarkStart w:id="1079" w:name="_Toc482352243"/>
      <w:bookmarkStart w:id="1080" w:name="_Toc482352153"/>
      <w:bookmarkStart w:id="1081" w:name="_Toc482352063"/>
      <w:bookmarkStart w:id="1082" w:name="_Toc482351973"/>
      <w:bookmarkStart w:id="1083" w:name="_Toc482102109"/>
      <w:bookmarkStart w:id="1084" w:name="_Toc482102015"/>
      <w:bookmarkStart w:id="1085" w:name="_Toc482101920"/>
      <w:bookmarkStart w:id="1086" w:name="_Toc482101825"/>
      <w:bookmarkStart w:id="1087" w:name="_Toc482101732"/>
      <w:bookmarkStart w:id="1088" w:name="_Toc482101557"/>
      <w:bookmarkStart w:id="1089" w:name="_Toc482101442"/>
      <w:bookmarkStart w:id="1090" w:name="_Toc482101305"/>
      <w:bookmarkStart w:id="1091" w:name="_Toc482100879"/>
      <w:bookmarkStart w:id="1092" w:name="_Toc482100722"/>
      <w:bookmarkStart w:id="1093" w:name="_Toc482099005"/>
      <w:bookmarkStart w:id="1094" w:name="_Toc482097907"/>
      <w:bookmarkStart w:id="1095" w:name="_Toc482097715"/>
      <w:bookmarkStart w:id="1096" w:name="_Toc482097626"/>
      <w:bookmarkStart w:id="1097" w:name="_Toc482097537"/>
      <w:bookmarkStart w:id="1098" w:name="_Toc482025714"/>
      <w:bookmarkStart w:id="1099" w:name="_Toc485218262"/>
      <w:bookmarkStart w:id="1100" w:name="_Toc484688826"/>
      <w:bookmarkStart w:id="1101" w:name="_Toc484688271"/>
      <w:bookmarkStart w:id="1102" w:name="_Toc484605402"/>
      <w:bookmarkStart w:id="1103" w:name="_Toc484605278"/>
      <w:bookmarkStart w:id="1104" w:name="_Toc484526558"/>
      <w:bookmarkStart w:id="1105" w:name="_Toc484449063"/>
      <w:bookmarkStart w:id="1106" w:name="_Toc484448939"/>
      <w:bookmarkStart w:id="1107" w:name="_Toc484448815"/>
      <w:bookmarkStart w:id="1108" w:name="_Toc484448692"/>
      <w:bookmarkStart w:id="1109" w:name="_Toc484448568"/>
      <w:bookmarkStart w:id="1110" w:name="_Toc484448444"/>
      <w:bookmarkStart w:id="1111" w:name="_Toc484448320"/>
      <w:bookmarkStart w:id="1112" w:name="_Toc484448196"/>
      <w:bookmarkStart w:id="1113" w:name="_Toc484448071"/>
      <w:bookmarkStart w:id="1114" w:name="_Toc484440412"/>
      <w:bookmarkStart w:id="1115" w:name="_Toc484440052"/>
      <w:bookmarkStart w:id="1116" w:name="_Toc484439928"/>
      <w:bookmarkStart w:id="1117" w:name="_Toc484439805"/>
      <w:bookmarkStart w:id="1118" w:name="_Toc484438885"/>
      <w:bookmarkStart w:id="1119" w:name="_Toc484438761"/>
      <w:bookmarkStart w:id="1120" w:name="_Toc484438637"/>
      <w:bookmarkStart w:id="1121" w:name="_Toc484429062"/>
      <w:bookmarkStart w:id="1122" w:name="_Toc484428892"/>
      <w:bookmarkStart w:id="1123" w:name="_Toc484097720"/>
      <w:bookmarkStart w:id="1124" w:name="_Toc484011646"/>
      <w:bookmarkStart w:id="1125" w:name="_Toc484011171"/>
      <w:bookmarkStart w:id="1126" w:name="_Toc484011049"/>
      <w:bookmarkStart w:id="1127" w:name="_Toc484010927"/>
      <w:bookmarkStart w:id="1128" w:name="_Toc484010803"/>
      <w:bookmarkStart w:id="1129" w:name="_Toc484010681"/>
      <w:bookmarkStart w:id="1130" w:name="_Toc483906931"/>
      <w:bookmarkStart w:id="1131" w:name="_Toc483571554"/>
      <w:bookmarkStart w:id="1132" w:name="_Toc483571433"/>
      <w:bookmarkStart w:id="1133" w:name="_Toc483474004"/>
      <w:bookmarkStart w:id="1134" w:name="_Toc483401207"/>
      <w:bookmarkStart w:id="1135" w:name="_Toc483325728"/>
      <w:bookmarkStart w:id="1136" w:name="_Toc483316425"/>
      <w:bookmarkStart w:id="1137" w:name="_Toc483316294"/>
      <w:bookmarkStart w:id="1138" w:name="_Toc483316091"/>
      <w:bookmarkStart w:id="1139" w:name="_Toc483315886"/>
      <w:bookmarkStart w:id="1140" w:name="_Toc483302336"/>
      <w:bookmarkStart w:id="1141" w:name="_Toc483233636"/>
      <w:bookmarkStart w:id="1142" w:name="_Toc482979675"/>
      <w:bookmarkStart w:id="1143" w:name="_Toc482979577"/>
      <w:bookmarkStart w:id="1144" w:name="_Toc482979468"/>
      <w:bookmarkStart w:id="1145" w:name="_Toc482979360"/>
      <w:bookmarkStart w:id="1146" w:name="_Toc482979251"/>
      <w:bookmarkStart w:id="1147" w:name="_Toc482979142"/>
      <w:bookmarkStart w:id="1148" w:name="_Toc482979031"/>
      <w:bookmarkStart w:id="1149" w:name="_Toc482978923"/>
      <w:bookmarkStart w:id="1150" w:name="_Toc482978814"/>
      <w:bookmarkStart w:id="1151" w:name="_Toc482959695"/>
      <w:bookmarkStart w:id="1152" w:name="_Toc482959585"/>
      <w:bookmarkStart w:id="1153" w:name="_Toc482959475"/>
      <w:bookmarkStart w:id="1154" w:name="_Toc482712705"/>
      <w:bookmarkStart w:id="1155" w:name="_Toc482641259"/>
      <w:bookmarkStart w:id="1156" w:name="_Toc482633082"/>
      <w:bookmarkStart w:id="1157" w:name="_Toc482352242"/>
      <w:bookmarkStart w:id="1158" w:name="_Toc482352152"/>
      <w:bookmarkStart w:id="1159" w:name="_Toc482352062"/>
      <w:bookmarkStart w:id="1160" w:name="_Toc482351972"/>
      <w:bookmarkStart w:id="1161" w:name="_Toc482102108"/>
      <w:bookmarkStart w:id="1162" w:name="_Toc482102014"/>
      <w:bookmarkStart w:id="1163" w:name="_Toc482101919"/>
      <w:bookmarkStart w:id="1164" w:name="_Toc482101824"/>
      <w:bookmarkStart w:id="1165" w:name="_Toc482101731"/>
      <w:bookmarkStart w:id="1166" w:name="_Toc482101556"/>
      <w:bookmarkStart w:id="1167" w:name="_Toc482101441"/>
      <w:bookmarkStart w:id="1168" w:name="_Toc482101304"/>
      <w:bookmarkStart w:id="1169" w:name="_Toc482100878"/>
      <w:bookmarkStart w:id="1170" w:name="_Toc482100721"/>
      <w:bookmarkStart w:id="1171" w:name="_Toc482099004"/>
      <w:bookmarkStart w:id="1172" w:name="_Toc482097906"/>
      <w:bookmarkStart w:id="1173" w:name="_Toc482097714"/>
      <w:bookmarkStart w:id="1174" w:name="_Toc482097625"/>
      <w:bookmarkStart w:id="1175" w:name="_Toc482097536"/>
      <w:bookmarkStart w:id="1176" w:name="_Toc482025713"/>
      <w:bookmarkStart w:id="1177" w:name="_Toc485218261"/>
      <w:bookmarkStart w:id="1178" w:name="_Toc484688825"/>
      <w:bookmarkStart w:id="1179" w:name="_Toc484688270"/>
      <w:bookmarkStart w:id="1180" w:name="_Toc484605401"/>
      <w:bookmarkStart w:id="1181" w:name="_Toc484605277"/>
      <w:bookmarkStart w:id="1182" w:name="_Toc484526557"/>
      <w:bookmarkStart w:id="1183" w:name="_Toc484449062"/>
      <w:bookmarkStart w:id="1184" w:name="_Toc484448938"/>
      <w:bookmarkStart w:id="1185" w:name="_Toc484448814"/>
      <w:bookmarkStart w:id="1186" w:name="_Toc484448691"/>
      <w:bookmarkStart w:id="1187" w:name="_Toc484448567"/>
      <w:bookmarkStart w:id="1188" w:name="_Toc484448443"/>
      <w:bookmarkStart w:id="1189" w:name="_Toc484448319"/>
      <w:bookmarkStart w:id="1190" w:name="_Toc484448195"/>
      <w:bookmarkStart w:id="1191" w:name="_Toc484448070"/>
      <w:bookmarkStart w:id="1192" w:name="_Toc484440411"/>
      <w:bookmarkStart w:id="1193" w:name="_Toc484440051"/>
      <w:bookmarkStart w:id="1194" w:name="_Toc484439927"/>
      <w:bookmarkStart w:id="1195" w:name="_Toc484439804"/>
      <w:bookmarkStart w:id="1196" w:name="_Toc484438884"/>
      <w:bookmarkStart w:id="1197" w:name="_Toc484438760"/>
      <w:bookmarkStart w:id="1198" w:name="_Toc484438636"/>
      <w:bookmarkStart w:id="1199" w:name="_Toc484429061"/>
      <w:bookmarkStart w:id="1200" w:name="_Toc484428891"/>
      <w:bookmarkStart w:id="1201" w:name="_Toc484097719"/>
      <w:bookmarkStart w:id="1202" w:name="_Toc484011645"/>
      <w:bookmarkStart w:id="1203" w:name="_Toc484011170"/>
      <w:bookmarkStart w:id="1204" w:name="_Toc484011048"/>
      <w:bookmarkStart w:id="1205" w:name="_Toc484010926"/>
      <w:bookmarkStart w:id="1206" w:name="_Toc484010802"/>
      <w:bookmarkStart w:id="1207" w:name="_Toc484010680"/>
      <w:bookmarkStart w:id="1208" w:name="_Toc483906930"/>
      <w:bookmarkStart w:id="1209" w:name="_Toc483571553"/>
      <w:bookmarkStart w:id="1210" w:name="_Toc483571432"/>
      <w:bookmarkStart w:id="1211" w:name="_Toc483474003"/>
      <w:bookmarkStart w:id="1212" w:name="_Toc483401206"/>
      <w:bookmarkStart w:id="1213" w:name="_Toc483325727"/>
      <w:bookmarkStart w:id="1214" w:name="_Toc483316424"/>
      <w:bookmarkStart w:id="1215" w:name="_Toc483316293"/>
      <w:bookmarkStart w:id="1216" w:name="_Toc483316090"/>
      <w:bookmarkStart w:id="1217" w:name="_Toc483315885"/>
      <w:bookmarkStart w:id="1218" w:name="_Toc483302335"/>
      <w:bookmarkStart w:id="1219" w:name="_Toc483233635"/>
      <w:bookmarkStart w:id="1220" w:name="_Toc482979674"/>
      <w:bookmarkStart w:id="1221" w:name="_Toc482979576"/>
      <w:bookmarkStart w:id="1222" w:name="_Toc482979467"/>
      <w:bookmarkStart w:id="1223" w:name="_Toc482979359"/>
      <w:bookmarkStart w:id="1224" w:name="_Toc482979250"/>
      <w:bookmarkStart w:id="1225" w:name="_Toc482979141"/>
      <w:bookmarkStart w:id="1226" w:name="_Toc482979030"/>
      <w:bookmarkStart w:id="1227" w:name="_Toc482978922"/>
      <w:bookmarkStart w:id="1228" w:name="_Toc482978813"/>
      <w:bookmarkStart w:id="1229" w:name="_Toc482959694"/>
      <w:bookmarkStart w:id="1230" w:name="_Toc482959584"/>
      <w:bookmarkStart w:id="1231" w:name="_Toc482959474"/>
      <w:bookmarkStart w:id="1232" w:name="_Toc482712704"/>
      <w:bookmarkStart w:id="1233" w:name="_Toc482641258"/>
      <w:bookmarkStart w:id="1234" w:name="_Toc482633081"/>
      <w:bookmarkStart w:id="1235" w:name="_Toc482352241"/>
      <w:bookmarkStart w:id="1236" w:name="_Toc482352151"/>
      <w:bookmarkStart w:id="1237" w:name="_Toc482352061"/>
      <w:bookmarkStart w:id="1238" w:name="_Toc482351971"/>
      <w:bookmarkStart w:id="1239" w:name="_Toc482102107"/>
      <w:bookmarkStart w:id="1240" w:name="_Toc482102013"/>
      <w:bookmarkStart w:id="1241" w:name="_Toc482101918"/>
      <w:bookmarkStart w:id="1242" w:name="_Toc482101823"/>
      <w:bookmarkStart w:id="1243" w:name="_Toc482101730"/>
      <w:bookmarkStart w:id="1244" w:name="_Toc482101555"/>
      <w:bookmarkStart w:id="1245" w:name="_Toc482101440"/>
      <w:bookmarkStart w:id="1246" w:name="_Toc482101303"/>
      <w:bookmarkStart w:id="1247" w:name="_Toc482100877"/>
      <w:bookmarkStart w:id="1248" w:name="_Toc482100720"/>
      <w:bookmarkStart w:id="1249" w:name="_Toc482099003"/>
      <w:bookmarkStart w:id="1250" w:name="_Toc482097905"/>
      <w:bookmarkStart w:id="1251" w:name="_Toc482097713"/>
      <w:bookmarkStart w:id="1252" w:name="_Toc482097624"/>
      <w:bookmarkStart w:id="1253" w:name="_Toc482097535"/>
      <w:bookmarkStart w:id="1254" w:name="_Toc482025712"/>
      <w:bookmarkStart w:id="1255" w:name="_Toc416423357"/>
      <w:bookmarkStart w:id="1256" w:name="_Toc406754172"/>
      <w:bookmarkStart w:id="1257" w:name="_Ref531184613"/>
      <w:bookmarkStart w:id="1258" w:name="_Ref128477566"/>
      <w:bookmarkStart w:id="1259" w:name="_Toc234492678"/>
      <w:bookmarkStart w:id="1260" w:name="_Hlk19405426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rsidRPr="00012D25">
        <w:rPr>
          <w:rFonts w:ascii="Calibri" w:hAnsi="Calibri" w:cs="Calibri"/>
          <w:sz w:val="22"/>
          <w:szCs w:val="22"/>
        </w:rPr>
        <w:t>REQUISITI DI ORDINE GENERALE</w:t>
      </w:r>
      <w:bookmarkEnd w:id="1257"/>
      <w:bookmarkEnd w:id="1258"/>
      <w:r w:rsidRPr="00012D25">
        <w:rPr>
          <w:rFonts w:ascii="Calibri" w:hAnsi="Calibri" w:cs="Calibri"/>
          <w:sz w:val="22"/>
          <w:szCs w:val="22"/>
        </w:rPr>
        <w:t xml:space="preserve"> E ALTRE CAUSE DI ESCLUSIONE</w:t>
      </w:r>
      <w:bookmarkEnd w:id="1259"/>
    </w:p>
    <w:bookmarkEnd w:id="1260"/>
    <w:p w14:paraId="75C604CA" w14:textId="26FD74D0" w:rsidR="00AE28AD" w:rsidRPr="00012D25" w:rsidRDefault="00AE28AD" w:rsidP="00AE28AD">
      <w:pPr>
        <w:spacing w:before="60"/>
        <w:rPr>
          <w:rFonts w:ascii="Calibri" w:hAnsi="Calibri" w:cs="Calibri"/>
          <w:sz w:val="22"/>
        </w:rPr>
      </w:pPr>
      <w:r w:rsidRPr="00012D25">
        <w:rPr>
          <w:rFonts w:ascii="Calibri" w:hAnsi="Calibri" w:cs="Calibri"/>
          <w:sz w:val="22"/>
        </w:rPr>
        <w:t xml:space="preserve">I concorrenti devono essere in possesso, a pena di esclusione, dei requisiti di ordine generale previsti dal Codice nonché degli ulteriori requisiti indicati nel presente </w:t>
      </w:r>
      <w:r w:rsidR="000E16FD" w:rsidRPr="00012D25">
        <w:rPr>
          <w:rFonts w:ascii="Calibri" w:hAnsi="Calibri" w:cs="Calibri"/>
          <w:sz w:val="22"/>
        </w:rPr>
        <w:t>paragrafo</w:t>
      </w:r>
      <w:r w:rsidRPr="00012D25">
        <w:rPr>
          <w:rFonts w:ascii="Calibri" w:hAnsi="Calibri" w:cs="Calibri"/>
          <w:sz w:val="22"/>
        </w:rPr>
        <w:t>.</w:t>
      </w:r>
    </w:p>
    <w:p w14:paraId="48B2B2EB" w14:textId="43E523AC" w:rsidR="00AE28AD" w:rsidRPr="00012D25" w:rsidRDefault="00AE28AD" w:rsidP="00AE28AD">
      <w:pPr>
        <w:spacing w:before="60"/>
        <w:rPr>
          <w:rFonts w:ascii="Calibri" w:hAnsi="Calibri" w:cs="Calibri"/>
          <w:sz w:val="22"/>
        </w:rPr>
      </w:pPr>
      <w:r w:rsidRPr="00012D25">
        <w:rPr>
          <w:rFonts w:ascii="Calibri" w:hAnsi="Calibri" w:cs="Calibri"/>
          <w:sz w:val="22"/>
        </w:rPr>
        <w:t>La stazione appaltante verifica il possesso dei requisiti di ordine generale accedendo al fascicolo virtuale dell’operatore economico (di seguito: FVOE)</w:t>
      </w:r>
      <w:r w:rsidR="009C0BA8" w:rsidRPr="00012D25">
        <w:rPr>
          <w:rFonts w:ascii="Calibri" w:hAnsi="Calibri" w:cs="Calibri"/>
          <w:sz w:val="22"/>
        </w:rPr>
        <w:t>, fatto salvo quanto previsto nel</w:t>
      </w:r>
      <w:r w:rsidR="0043635C" w:rsidRPr="00012D25">
        <w:rPr>
          <w:rFonts w:ascii="Calibri" w:hAnsi="Calibri" w:cs="Calibri"/>
          <w:sz w:val="22"/>
        </w:rPr>
        <w:t xml:space="preserve"> paragrafo</w:t>
      </w:r>
      <w:r w:rsidR="009C0BA8" w:rsidRPr="00012D25">
        <w:rPr>
          <w:rFonts w:ascii="Calibri" w:hAnsi="Calibri" w:cs="Calibri"/>
          <w:sz w:val="22"/>
        </w:rPr>
        <w:t xml:space="preserve"> 2</w:t>
      </w:r>
      <w:r w:rsidR="002501A9" w:rsidRPr="00012D25">
        <w:rPr>
          <w:rFonts w:ascii="Calibri" w:hAnsi="Calibri" w:cs="Calibri"/>
          <w:sz w:val="22"/>
        </w:rPr>
        <w:t>5</w:t>
      </w:r>
      <w:r w:rsidR="009C0BA8" w:rsidRPr="00012D25">
        <w:rPr>
          <w:rFonts w:ascii="Calibri" w:hAnsi="Calibri" w:cs="Calibri"/>
          <w:sz w:val="22"/>
        </w:rPr>
        <w:t>.</w:t>
      </w:r>
    </w:p>
    <w:p w14:paraId="0A86ACD4"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Nella domanda di partecipazione, gli operatori economici acconsentono al trattamento dei dati tramite il FVOE, nel rispetto di quanto previsto dal codice in materia di protezione dei dati personali, di cui al decreto legislativo 30 giugno 2003, n.196.  </w:t>
      </w:r>
    </w:p>
    <w:p w14:paraId="6BA0F11E" w14:textId="77777777" w:rsidR="00AE28AD" w:rsidRPr="00012D25" w:rsidRDefault="00AE28AD" w:rsidP="00AE28AD">
      <w:pPr>
        <w:spacing w:before="60"/>
        <w:rPr>
          <w:rFonts w:ascii="Calibri" w:hAnsi="Calibri" w:cs="Calibri"/>
          <w:sz w:val="22"/>
        </w:rPr>
      </w:pPr>
      <w:r w:rsidRPr="00012D25">
        <w:rPr>
          <w:rFonts w:ascii="Calibri" w:hAnsi="Calibri" w:cs="Calibri"/>
          <w:sz w:val="22"/>
        </w:rPr>
        <w:t>Le circostanze di cui all’articolo 94 del Codice sono cause di esclusione automatica. La sussistenza delle circostanze di cui all’articolo 95 del Codice è accertata previo contraddittorio con l’operatore economico.</w:t>
      </w:r>
    </w:p>
    <w:p w14:paraId="0EC0F558" w14:textId="2D882F38" w:rsidR="00976256" w:rsidRPr="00012D25" w:rsidRDefault="00976256" w:rsidP="00AE28AD">
      <w:pPr>
        <w:spacing w:before="60"/>
        <w:rPr>
          <w:rFonts w:ascii="Calibri" w:hAnsi="Calibri" w:cs="Calibri"/>
          <w:sz w:val="22"/>
        </w:rPr>
      </w:pPr>
      <w:r w:rsidRPr="00012D25">
        <w:rPr>
          <w:rFonts w:ascii="Calibri" w:hAnsi="Calibri" w:cs="Calibri"/>
          <w:sz w:val="22"/>
        </w:rPr>
        <w:t>In caso di partecipazione dei soggetti di cui all’articolo 65, comma 2, lettera e), f) g) e h) del Codice, i requisiti di cui al presente paragrafo sono posseduti</w:t>
      </w:r>
      <w:r w:rsidR="00F80AFA" w:rsidRPr="00012D25">
        <w:rPr>
          <w:rFonts w:ascii="Calibri" w:hAnsi="Calibri" w:cs="Calibri"/>
          <w:sz w:val="22"/>
        </w:rPr>
        <w:t xml:space="preserve"> da ciascun componente del raggruppamento/consorzio/GEIE anche da costituire, nonché dal GEIE medesimo</w:t>
      </w:r>
      <w:r w:rsidR="000A6BA2" w:rsidRPr="00012D25">
        <w:rPr>
          <w:rFonts w:ascii="Calibri" w:hAnsi="Calibri" w:cs="Calibri"/>
          <w:sz w:val="22"/>
        </w:rPr>
        <w:t xml:space="preserve">, </w:t>
      </w:r>
      <w:bookmarkStart w:id="1261" w:name="_Hlk222502977"/>
      <w:r w:rsidR="000A6BA2" w:rsidRPr="00012D25">
        <w:rPr>
          <w:rFonts w:ascii="Calibri" w:hAnsi="Calibri" w:cs="Calibri"/>
          <w:sz w:val="22"/>
        </w:rPr>
        <w:t>e da ciascun componente dell’aggregazione di rete</w:t>
      </w:r>
      <w:r w:rsidR="009D5449" w:rsidRPr="00012D25">
        <w:rPr>
          <w:rFonts w:ascii="Calibri" w:hAnsi="Calibri" w:cs="Calibri"/>
          <w:sz w:val="22"/>
        </w:rPr>
        <w:t xml:space="preserve"> che partecipa alla gara</w:t>
      </w:r>
      <w:r w:rsidR="000A6BA2" w:rsidRPr="00012D25">
        <w:rPr>
          <w:rFonts w:ascii="Calibri" w:hAnsi="Calibri" w:cs="Calibri"/>
          <w:sz w:val="22"/>
        </w:rPr>
        <w:t xml:space="preserve"> </w:t>
      </w:r>
      <w:r w:rsidR="00A56A70" w:rsidRPr="00012D25">
        <w:rPr>
          <w:rFonts w:ascii="Calibri" w:hAnsi="Calibri" w:cs="Calibri"/>
          <w:sz w:val="22"/>
        </w:rPr>
        <w:t xml:space="preserve">nonché </w:t>
      </w:r>
      <w:r w:rsidR="000A6BA2" w:rsidRPr="00012D25">
        <w:rPr>
          <w:rFonts w:ascii="Calibri" w:hAnsi="Calibri" w:cs="Calibri"/>
          <w:sz w:val="22"/>
        </w:rPr>
        <w:t>dall’organo comune nel caso in cui questi abbia soggettività giuridica</w:t>
      </w:r>
      <w:bookmarkEnd w:id="1261"/>
      <w:r w:rsidR="000A6BA2" w:rsidRPr="00012D25">
        <w:rPr>
          <w:rFonts w:ascii="Calibri" w:hAnsi="Calibri" w:cs="Calibri"/>
          <w:sz w:val="22"/>
        </w:rPr>
        <w:t>.</w:t>
      </w:r>
    </w:p>
    <w:p w14:paraId="184EFD45" w14:textId="667E1A39" w:rsidR="00AE28AD" w:rsidRPr="00012D25" w:rsidRDefault="00AE28AD" w:rsidP="00AE28AD">
      <w:pPr>
        <w:spacing w:before="60"/>
        <w:rPr>
          <w:rFonts w:ascii="Calibri" w:hAnsi="Calibri" w:cs="Calibri"/>
          <w:sz w:val="22"/>
        </w:rPr>
      </w:pPr>
      <w:r w:rsidRPr="00012D25">
        <w:rPr>
          <w:rFonts w:ascii="Calibri" w:hAnsi="Calibri" w:cs="Calibri"/>
          <w:sz w:val="22"/>
        </w:rPr>
        <w:t xml:space="preserve">In caso di partecipazione di consorzi di cui all’articolo 65, comma 2, lettere b) e c) e d) del Codice, i requisiti di cui al </w:t>
      </w:r>
      <w:r w:rsidR="00142F6B" w:rsidRPr="00012D25">
        <w:rPr>
          <w:rFonts w:ascii="Calibri" w:hAnsi="Calibri" w:cs="Calibri"/>
          <w:sz w:val="22"/>
        </w:rPr>
        <w:t xml:space="preserve">presente paragrafo </w:t>
      </w:r>
      <w:r w:rsidRPr="00012D25">
        <w:rPr>
          <w:rFonts w:ascii="Calibri" w:hAnsi="Calibri" w:cs="Calibri"/>
          <w:sz w:val="22"/>
        </w:rPr>
        <w:t>sono posseduti dal consorzio, dalle consorziate indicate quali esecutrici e dalle consorziate che prestano i requisiti.</w:t>
      </w:r>
    </w:p>
    <w:p w14:paraId="2956ECCD" w14:textId="77777777" w:rsidR="00AE28AD" w:rsidRPr="00012D25" w:rsidRDefault="00AE28AD" w:rsidP="00AE28AD">
      <w:pPr>
        <w:spacing w:before="60"/>
        <w:rPr>
          <w:rFonts w:ascii="Calibri" w:hAnsi="Calibri" w:cs="Calibri"/>
          <w:b/>
          <w:bCs/>
          <w:sz w:val="22"/>
        </w:rPr>
      </w:pPr>
    </w:p>
    <w:p w14:paraId="06C738D0" w14:textId="77777777" w:rsidR="00AE28AD" w:rsidRPr="00012D25" w:rsidRDefault="00AE28AD" w:rsidP="00AE28AD">
      <w:pPr>
        <w:spacing w:before="60"/>
        <w:rPr>
          <w:rFonts w:ascii="Calibri" w:hAnsi="Calibri" w:cs="Calibri"/>
          <w:b/>
          <w:bCs/>
          <w:sz w:val="22"/>
        </w:rPr>
      </w:pPr>
      <w:r w:rsidRPr="00012D25">
        <w:rPr>
          <w:rFonts w:ascii="Calibri" w:hAnsi="Calibri" w:cs="Calibri"/>
          <w:b/>
          <w:bCs/>
          <w:sz w:val="22"/>
        </w:rPr>
        <w:t>Self cleaning</w:t>
      </w:r>
    </w:p>
    <w:p w14:paraId="23DB29DA"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29E16311" w14:textId="77777777" w:rsidR="00AE28AD" w:rsidRPr="00012D25" w:rsidRDefault="00AE28AD" w:rsidP="00AE28AD">
      <w:pPr>
        <w:spacing w:before="60"/>
        <w:rPr>
          <w:rFonts w:ascii="Calibri" w:hAnsi="Calibri" w:cs="Calibri"/>
          <w:sz w:val="22"/>
        </w:rPr>
      </w:pPr>
      <w:r w:rsidRPr="00012D25">
        <w:rPr>
          <w:rFonts w:ascii="Calibri" w:hAnsi="Calibri" w:cs="Calibri"/>
          <w:sz w:val="22"/>
        </w:rPr>
        <w:lastRenderedPageBreak/>
        <w:t>Se la causa di esclusione si è verificata prima della presentazione dell’offerta, l’operatore economico indica nel DGUE la causa ostativa e, alternativamente:</w:t>
      </w:r>
    </w:p>
    <w:p w14:paraId="46A258F8" w14:textId="6AB83522" w:rsidR="00AE28AD" w:rsidRPr="00012D25" w:rsidRDefault="00AE28AD" w:rsidP="00012D25">
      <w:pPr>
        <w:pStyle w:val="Paragrafoelenco"/>
        <w:numPr>
          <w:ilvl w:val="1"/>
          <w:numId w:val="46"/>
        </w:numPr>
        <w:spacing w:before="60"/>
        <w:ind w:left="426"/>
        <w:rPr>
          <w:rFonts w:ascii="Calibri" w:hAnsi="Calibri" w:cs="Calibri"/>
          <w:sz w:val="22"/>
        </w:rPr>
      </w:pPr>
      <w:r w:rsidRPr="00012D25">
        <w:rPr>
          <w:rFonts w:ascii="Calibri" w:hAnsi="Calibri" w:cs="Calibri"/>
          <w:sz w:val="22"/>
        </w:rPr>
        <w:t>descrive le misure adottate ai sensi dell’articolo 96, comma 6 del Codice;</w:t>
      </w:r>
    </w:p>
    <w:p w14:paraId="5D3BFB1B" w14:textId="29CE26CD" w:rsidR="00AE28AD" w:rsidRPr="00012D25" w:rsidRDefault="00AE28AD" w:rsidP="00012D25">
      <w:pPr>
        <w:pStyle w:val="Paragrafoelenco"/>
        <w:numPr>
          <w:ilvl w:val="1"/>
          <w:numId w:val="46"/>
        </w:numPr>
        <w:spacing w:before="60"/>
        <w:ind w:left="426"/>
        <w:rPr>
          <w:rFonts w:ascii="Calibri" w:hAnsi="Calibri" w:cs="Calibri"/>
          <w:sz w:val="22"/>
        </w:rPr>
      </w:pPr>
      <w:r w:rsidRPr="00012D25">
        <w:rPr>
          <w:rFonts w:ascii="Calibri" w:hAnsi="Calibri" w:cs="Calibri"/>
          <w:sz w:val="22"/>
        </w:rPr>
        <w:t xml:space="preserve">motiva l’impossibilità ad adottare dette misure e si impegna a provvedere successivamente. L’adozione delle misure è comunicata alla stazione appaltante. </w:t>
      </w:r>
    </w:p>
    <w:p w14:paraId="611D32EB" w14:textId="77777777" w:rsidR="00AE28AD" w:rsidRPr="00012D25" w:rsidRDefault="00AE28AD" w:rsidP="00AE28AD">
      <w:pPr>
        <w:spacing w:before="60"/>
        <w:rPr>
          <w:rFonts w:ascii="Calibri" w:hAnsi="Calibri" w:cs="Calibri"/>
          <w:sz w:val="22"/>
        </w:rPr>
      </w:pPr>
      <w:r w:rsidRPr="00012D25">
        <w:rPr>
          <w:rFonts w:ascii="Calibri" w:hAnsi="Calibri" w:cs="Calibri"/>
          <w:sz w:val="22"/>
        </w:rPr>
        <w:t>Se la causa di esclusione si è verificata successivamente alla presentazione dell’offerta, l’operatore economico adotta le misure di cui al comma 6 dell’articolo 96 del Codice dandone comunicazione alla stazione appaltante.</w:t>
      </w:r>
    </w:p>
    <w:p w14:paraId="383741BB" w14:textId="5993C102" w:rsidR="00AE28AD" w:rsidRPr="00012D25" w:rsidRDefault="00AE28AD" w:rsidP="00AE28AD">
      <w:pPr>
        <w:spacing w:before="60"/>
        <w:rPr>
          <w:rFonts w:ascii="Calibri" w:hAnsi="Calibri" w:cs="Calibri"/>
          <w:sz w:val="22"/>
        </w:rPr>
      </w:pPr>
      <w:r w:rsidRPr="00012D25">
        <w:rPr>
          <w:rFonts w:ascii="Calibri" w:hAnsi="Calibri" w:cs="Calibri"/>
          <w:sz w:val="22"/>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sidR="0045595F" w:rsidRPr="00012D25">
        <w:rPr>
          <w:rFonts w:ascii="Calibri" w:hAnsi="Calibri" w:cs="Calibri"/>
          <w:sz w:val="22"/>
        </w:rPr>
        <w:t>.</w:t>
      </w:r>
    </w:p>
    <w:p w14:paraId="3AE16D0A"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Se le misure adottate sono ritenute sufficienti e tempestive, l’operatore economico non è escluso. Se dette misure sono ritenute insufficienti e intempestive, la stazione appaltante ne comunica le ragioni all’operatore economico. </w:t>
      </w:r>
    </w:p>
    <w:p w14:paraId="7520E4C2" w14:textId="77777777" w:rsidR="00AE28AD" w:rsidRPr="00012D25" w:rsidRDefault="00AE28AD" w:rsidP="00AE28AD">
      <w:pPr>
        <w:spacing w:before="60"/>
        <w:rPr>
          <w:rFonts w:ascii="Calibri" w:hAnsi="Calibri" w:cs="Calibri"/>
          <w:sz w:val="22"/>
        </w:rPr>
      </w:pPr>
      <w:r w:rsidRPr="00012D25">
        <w:rPr>
          <w:rFonts w:ascii="Calibri" w:hAnsi="Calibri" w:cs="Calibri"/>
          <w:sz w:val="22"/>
        </w:rPr>
        <w:t>Non può avvalersi del self-cleaning l’operatore economico escluso con sentenza definitiva dalla partecipazione alle procedure di affidamento, nel corso del periodo di esclusione derivante da tale sentenza.</w:t>
      </w:r>
    </w:p>
    <w:p w14:paraId="09F4D54D" w14:textId="48259968" w:rsidR="00AE28AD" w:rsidRPr="00012D25" w:rsidRDefault="00AE28AD" w:rsidP="00AE28AD">
      <w:pPr>
        <w:spacing w:before="60" w:after="60"/>
        <w:rPr>
          <w:rFonts w:ascii="Calibri" w:hAnsi="Calibri" w:cs="Calibri"/>
          <w:sz w:val="22"/>
        </w:rPr>
      </w:pPr>
      <w:r w:rsidRPr="00012D25">
        <w:rPr>
          <w:rFonts w:ascii="Calibri" w:hAnsi="Calibri" w:cs="Calibri"/>
          <w:sz w:val="22"/>
        </w:rPr>
        <w:t>Nel caso in cui un raggruppamento/consorzio abbia estromesso o sostituito un partecipante/esecut</w:t>
      </w:r>
      <w:r w:rsidR="005D079F" w:rsidRPr="00012D25">
        <w:rPr>
          <w:rFonts w:ascii="Calibri" w:hAnsi="Calibri" w:cs="Calibri"/>
          <w:sz w:val="22"/>
        </w:rPr>
        <w:t>rice</w:t>
      </w:r>
      <w:r w:rsidR="003708F9" w:rsidRPr="00012D25">
        <w:rPr>
          <w:rFonts w:ascii="Calibri" w:hAnsi="Calibri" w:cs="Calibri"/>
          <w:sz w:val="22"/>
        </w:rPr>
        <w:t>/consorziata</w:t>
      </w:r>
      <w:r w:rsidR="00F04A84" w:rsidRPr="00012D25">
        <w:rPr>
          <w:rFonts w:ascii="Calibri" w:hAnsi="Calibri" w:cs="Calibri"/>
          <w:sz w:val="22"/>
        </w:rPr>
        <w:t>,</w:t>
      </w:r>
      <w:r w:rsidR="003708F9" w:rsidRPr="00012D25">
        <w:rPr>
          <w:rFonts w:ascii="Calibri" w:hAnsi="Calibri" w:cs="Calibri"/>
          <w:sz w:val="22"/>
        </w:rPr>
        <w:t xml:space="preserve"> avente i requisiti di cui i consorzi si avvalgono</w:t>
      </w:r>
      <w:r w:rsidR="00F04A84" w:rsidRPr="00012D25">
        <w:rPr>
          <w:rFonts w:ascii="Calibri" w:hAnsi="Calibri" w:cs="Calibri"/>
          <w:sz w:val="22"/>
        </w:rPr>
        <w:t>,</w:t>
      </w:r>
      <w:r w:rsidRPr="00012D25">
        <w:rPr>
          <w:rFonts w:ascii="Calibri" w:hAnsi="Calibri" w:cs="Calibri"/>
          <w:sz w:val="22"/>
        </w:rPr>
        <w:t xml:space="preserve"> interessato da una clausola di esclusione di cui agli articoli 94 e 95 del Codice, si valutano le misure adottate ai sensi dell’articolo 97 del Codice al fine di decidere sull’esclusione. </w:t>
      </w:r>
    </w:p>
    <w:p w14:paraId="10A790F7" w14:textId="77777777" w:rsidR="00AE28AD" w:rsidRPr="00012D25" w:rsidRDefault="00AE28AD" w:rsidP="00AE28AD">
      <w:pPr>
        <w:spacing w:before="60"/>
        <w:rPr>
          <w:rFonts w:ascii="Calibri" w:hAnsi="Calibri" w:cs="Calibri"/>
          <w:sz w:val="22"/>
        </w:rPr>
      </w:pPr>
    </w:p>
    <w:p w14:paraId="07710ABB" w14:textId="77777777" w:rsidR="00AE28AD" w:rsidRPr="00012D25" w:rsidRDefault="00AE28AD" w:rsidP="00AE28AD">
      <w:pPr>
        <w:spacing w:before="60"/>
        <w:rPr>
          <w:rFonts w:ascii="Calibri" w:hAnsi="Calibri" w:cs="Calibri"/>
          <w:b/>
          <w:bCs/>
          <w:sz w:val="22"/>
        </w:rPr>
      </w:pPr>
      <w:r w:rsidRPr="00012D25">
        <w:rPr>
          <w:rFonts w:ascii="Calibri" w:hAnsi="Calibri" w:cs="Calibri"/>
          <w:b/>
          <w:bCs/>
          <w:sz w:val="22"/>
        </w:rPr>
        <w:t>Altre cause di esclusione</w:t>
      </w:r>
    </w:p>
    <w:p w14:paraId="16B567DA" w14:textId="77777777" w:rsidR="00AE28AD" w:rsidRPr="00012D25" w:rsidRDefault="00AE28AD" w:rsidP="00AE28AD">
      <w:pPr>
        <w:spacing w:before="120" w:after="60"/>
        <w:rPr>
          <w:rFonts w:ascii="Calibri" w:hAnsi="Calibri" w:cs="Calibri"/>
          <w:sz w:val="22"/>
        </w:rPr>
      </w:pPr>
      <w:r w:rsidRPr="00012D25">
        <w:rPr>
          <w:rFonts w:ascii="Calibri" w:hAnsi="Calibri" w:cs="Calibri"/>
          <w:sz w:val="22"/>
        </w:rPr>
        <w:t>Sono esclusi gli</w:t>
      </w:r>
      <w:r w:rsidRPr="00012D25">
        <w:rPr>
          <w:rFonts w:ascii="Calibri" w:hAnsi="Calibri" w:cs="Calibri"/>
          <w:b/>
          <w:sz w:val="22"/>
        </w:rPr>
        <w:t xml:space="preserve"> </w:t>
      </w:r>
      <w:r w:rsidRPr="00012D25">
        <w:rPr>
          <w:rFonts w:ascii="Calibri" w:hAnsi="Calibri" w:cs="Calibri"/>
          <w:sz w:val="22"/>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1F83961C" w14:textId="7BE79392" w:rsidR="009154B4" w:rsidRPr="00012D25" w:rsidRDefault="00AE28AD" w:rsidP="009154B4">
      <w:pPr>
        <w:spacing w:before="120" w:after="60"/>
        <w:rPr>
          <w:rFonts w:ascii="Calibri" w:hAnsi="Calibri" w:cs="Calibri"/>
          <w:sz w:val="22"/>
        </w:rPr>
      </w:pPr>
      <w:r w:rsidRPr="00012D25">
        <w:rPr>
          <w:rFonts w:ascii="Calibri" w:hAnsi="Calibri" w:cs="Calibri"/>
          <w:sz w:val="22"/>
        </w:rPr>
        <w:t xml:space="preserve">La mancata accettazione delle clausole contenute nel protocollo di legalità/patto di integrità e il mancato rispetto dello stesso costituiscono causa di </w:t>
      </w:r>
      <w:r w:rsidRPr="00012D25">
        <w:rPr>
          <w:rFonts w:ascii="Calibri" w:hAnsi="Calibri" w:cs="Calibri"/>
          <w:bCs/>
          <w:sz w:val="22"/>
        </w:rPr>
        <w:t xml:space="preserve">esclusione </w:t>
      </w:r>
      <w:r w:rsidRPr="00012D25">
        <w:rPr>
          <w:rFonts w:ascii="Calibri" w:hAnsi="Calibri" w:cs="Calibri"/>
          <w:sz w:val="22"/>
        </w:rPr>
        <w:t xml:space="preserve">dalla gara, ai sensi dell’articolo 83-bis del decreto legislativo n. 159/2011. </w:t>
      </w:r>
    </w:p>
    <w:p w14:paraId="60E98E54" w14:textId="77777777" w:rsidR="006028F9" w:rsidRPr="00012D25" w:rsidRDefault="006028F9" w:rsidP="002268BB">
      <w:pPr>
        <w:rPr>
          <w:rFonts w:ascii="Calibri" w:hAnsi="Calibri" w:cs="Calibri"/>
          <w:sz w:val="22"/>
        </w:rPr>
      </w:pPr>
      <w:bookmarkStart w:id="1262" w:name="_Ref497211510"/>
    </w:p>
    <w:p w14:paraId="5FB03541" w14:textId="2FC98469" w:rsidR="00AE28AD" w:rsidRPr="00012D25" w:rsidRDefault="00AE28AD" w:rsidP="00604C9A">
      <w:pPr>
        <w:pStyle w:val="Titolo2"/>
        <w:numPr>
          <w:ilvl w:val="0"/>
          <w:numId w:val="3"/>
        </w:numPr>
        <w:rPr>
          <w:rFonts w:ascii="Calibri" w:hAnsi="Calibri" w:cs="Calibri"/>
          <w:sz w:val="22"/>
          <w:szCs w:val="22"/>
        </w:rPr>
      </w:pPr>
      <w:bookmarkStart w:id="1263" w:name="_Toc234492679"/>
      <w:r w:rsidRPr="00012D25">
        <w:rPr>
          <w:rFonts w:ascii="Calibri" w:hAnsi="Calibri" w:cs="Calibri"/>
          <w:sz w:val="22"/>
          <w:szCs w:val="22"/>
        </w:rPr>
        <w:t>REQUISITI DI ORDINE SPECIALE E MEZZI DI PROVA</w:t>
      </w:r>
      <w:bookmarkEnd w:id="1262"/>
      <w:bookmarkEnd w:id="1263"/>
    </w:p>
    <w:p w14:paraId="05F7DBE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 concorrenti devono possedere, </w:t>
      </w:r>
      <w:r w:rsidRPr="00012D25">
        <w:rPr>
          <w:rFonts w:ascii="Calibri" w:hAnsi="Calibri" w:cs="Calibri"/>
          <w:bCs/>
          <w:sz w:val="22"/>
        </w:rPr>
        <w:t>a pena di esclusione</w:t>
      </w:r>
      <w:r w:rsidRPr="00012D25">
        <w:rPr>
          <w:rFonts w:ascii="Calibri" w:hAnsi="Calibri" w:cs="Calibri"/>
          <w:sz w:val="22"/>
        </w:rPr>
        <w:t xml:space="preserve">, i requisiti previsti nei commi seguenti. </w:t>
      </w:r>
    </w:p>
    <w:p w14:paraId="10BBE5DE" w14:textId="2C8A867F" w:rsidR="00AE28AD" w:rsidRPr="00012D25" w:rsidRDefault="00AE28AD" w:rsidP="00AE28AD">
      <w:pPr>
        <w:spacing w:before="60" w:after="60"/>
        <w:rPr>
          <w:rFonts w:ascii="Calibri" w:hAnsi="Calibri" w:cs="Calibri"/>
          <w:sz w:val="22"/>
        </w:rPr>
      </w:pPr>
      <w:r w:rsidRPr="00012D25">
        <w:rPr>
          <w:rFonts w:ascii="Calibri" w:hAnsi="Calibri" w:cs="Calibri"/>
          <w:sz w:val="22"/>
        </w:rPr>
        <w:t>La stazione appaltante verifica il possesso dei requisiti di ordine speciale accedendo al fascicolo virtuale dell’operatore economico (FVOE)</w:t>
      </w:r>
      <w:r w:rsidR="009C0BA8" w:rsidRPr="00012D25">
        <w:rPr>
          <w:rFonts w:ascii="Calibri" w:hAnsi="Calibri" w:cs="Calibri"/>
          <w:sz w:val="22"/>
        </w:rPr>
        <w:t>, fatto salvo quanto previsto nel</w:t>
      </w:r>
      <w:r w:rsidR="00676B98" w:rsidRPr="00012D25">
        <w:rPr>
          <w:rFonts w:ascii="Calibri" w:hAnsi="Calibri" w:cs="Calibri"/>
          <w:sz w:val="22"/>
        </w:rPr>
        <w:t xml:space="preserve"> paragrafo</w:t>
      </w:r>
      <w:r w:rsidR="009C0BA8" w:rsidRPr="00012D25">
        <w:rPr>
          <w:rFonts w:ascii="Calibri" w:hAnsi="Calibri" w:cs="Calibri"/>
          <w:sz w:val="22"/>
        </w:rPr>
        <w:t xml:space="preserve"> 2</w:t>
      </w:r>
      <w:r w:rsidR="002501A9" w:rsidRPr="00012D25">
        <w:rPr>
          <w:rFonts w:ascii="Calibri" w:hAnsi="Calibri" w:cs="Calibri"/>
          <w:sz w:val="22"/>
        </w:rPr>
        <w:t>5</w:t>
      </w:r>
      <w:r w:rsidRPr="00012D25">
        <w:rPr>
          <w:rFonts w:ascii="Calibri" w:hAnsi="Calibri" w:cs="Calibri"/>
          <w:sz w:val="22"/>
        </w:rPr>
        <w:t xml:space="preserve">. </w:t>
      </w:r>
    </w:p>
    <w:p w14:paraId="136E2AE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2CB4D9F3" w14:textId="77777777" w:rsidR="009142A6" w:rsidRPr="00012D25" w:rsidRDefault="009142A6" w:rsidP="00AE28AD">
      <w:pPr>
        <w:spacing w:before="60" w:after="60"/>
        <w:rPr>
          <w:rFonts w:ascii="Calibri" w:hAnsi="Calibri" w:cs="Calibri"/>
          <w:sz w:val="22"/>
        </w:rPr>
      </w:pPr>
    </w:p>
    <w:p w14:paraId="7BFC8E17" w14:textId="7C1C6D4D" w:rsidR="00AE28AD" w:rsidRPr="00012D25" w:rsidRDefault="00AE28AD" w:rsidP="00225033">
      <w:pPr>
        <w:pStyle w:val="Titolo3"/>
        <w:numPr>
          <w:ilvl w:val="1"/>
          <w:numId w:val="3"/>
        </w:numPr>
        <w:ind w:left="426" w:hanging="426"/>
        <w:rPr>
          <w:rFonts w:ascii="Calibri" w:hAnsi="Calibri" w:cs="Calibri"/>
          <w:sz w:val="22"/>
          <w:szCs w:val="22"/>
        </w:rPr>
      </w:pPr>
      <w:bookmarkStart w:id="1264" w:name="_Ref128476563"/>
      <w:bookmarkStart w:id="1265" w:name="_Ref128681470"/>
      <w:bookmarkStart w:id="1266" w:name="_Toc234492680"/>
      <w:r w:rsidRPr="00012D25">
        <w:rPr>
          <w:rFonts w:ascii="Calibri" w:hAnsi="Calibri" w:cs="Calibri"/>
          <w:sz w:val="22"/>
          <w:szCs w:val="22"/>
        </w:rPr>
        <w:t>REQUISITI DI IDONEITÀ</w:t>
      </w:r>
      <w:bookmarkEnd w:id="1264"/>
      <w:r w:rsidRPr="00012D25">
        <w:rPr>
          <w:rFonts w:ascii="Calibri" w:hAnsi="Calibri" w:cs="Calibri"/>
          <w:sz w:val="22"/>
          <w:szCs w:val="22"/>
        </w:rPr>
        <w:t xml:space="preserve"> PROFESSIONALE</w:t>
      </w:r>
      <w:bookmarkEnd w:id="1265"/>
      <w:bookmarkEnd w:id="1266"/>
    </w:p>
    <w:p w14:paraId="22E3F2AE" w14:textId="77777777" w:rsidR="00AE28AD" w:rsidRPr="00012D25" w:rsidRDefault="00AE28AD" w:rsidP="00225033">
      <w:pPr>
        <w:pStyle w:val="Paragrafoelenco"/>
        <w:numPr>
          <w:ilvl w:val="0"/>
          <w:numId w:val="4"/>
        </w:numPr>
        <w:spacing w:before="60" w:after="60"/>
        <w:ind w:left="284" w:hanging="284"/>
        <w:contextualSpacing w:val="0"/>
        <w:rPr>
          <w:rFonts w:ascii="Calibri" w:hAnsi="Calibri" w:cs="Calibri"/>
          <w:sz w:val="22"/>
        </w:rPr>
      </w:pPr>
      <w:bookmarkStart w:id="1267" w:name="_Ref128681493"/>
      <w:r w:rsidRPr="00012D25">
        <w:rPr>
          <w:rFonts w:ascii="Calibri" w:hAnsi="Calibri" w:cs="Calibri"/>
          <w:bCs/>
          <w:sz w:val="22"/>
        </w:rPr>
        <w:t>Iscrizione n</w:t>
      </w:r>
      <w:r w:rsidRPr="00012D25">
        <w:rPr>
          <w:rFonts w:ascii="Calibri" w:hAnsi="Calibri" w:cs="Calibri"/>
          <w:sz w:val="22"/>
        </w:rPr>
        <w:t>el Registro delle Imprese oppure nell’Albo delle Imprese artigiane per attività pertinenti con quelle oggetto della prese</w:t>
      </w:r>
      <w:bookmarkStart w:id="1268" w:name="_Ref495411492"/>
      <w:bookmarkEnd w:id="1268"/>
      <w:r w:rsidRPr="00012D25">
        <w:rPr>
          <w:rFonts w:ascii="Calibri" w:hAnsi="Calibri" w:cs="Calibri"/>
          <w:sz w:val="22"/>
        </w:rPr>
        <w:t>nte procedura di gara.</w:t>
      </w:r>
      <w:bookmarkEnd w:id="1267"/>
    </w:p>
    <w:p w14:paraId="1DE1CD76" w14:textId="77777777" w:rsidR="00AE28AD" w:rsidRPr="00012D25" w:rsidRDefault="00AE28AD" w:rsidP="00673DFD">
      <w:pPr>
        <w:spacing w:before="60" w:after="60"/>
        <w:rPr>
          <w:rFonts w:ascii="Calibri" w:hAnsi="Calibri" w:cs="Calibri"/>
          <w:sz w:val="22"/>
        </w:rPr>
      </w:pPr>
      <w:r w:rsidRPr="00012D25">
        <w:rPr>
          <w:rFonts w:ascii="Calibri" w:hAnsi="Calibri" w:cs="Calibri"/>
          <w:sz w:val="22"/>
        </w:rPr>
        <w:t>Per l’operatore economico di altro Stato membro, non residente in Italia: iscrizione in uno dei registri professionali o commerciali degli altri Stati membri di cui all’allegato II.11 del Codice;</w:t>
      </w:r>
    </w:p>
    <w:p w14:paraId="7A93EFF2"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 i dati e le informazioni utili alla comprova del requisito, se disponibili.</w:t>
      </w:r>
    </w:p>
    <w:p w14:paraId="286B9847" w14:textId="77777777" w:rsidR="00673DFD" w:rsidRPr="00012D25" w:rsidRDefault="00673DFD" w:rsidP="00AE28AD">
      <w:pPr>
        <w:spacing w:before="60" w:after="60"/>
        <w:rPr>
          <w:rFonts w:ascii="Calibri" w:hAnsi="Calibri" w:cs="Calibri"/>
          <w:sz w:val="22"/>
        </w:rPr>
      </w:pPr>
    </w:p>
    <w:p w14:paraId="7D7BB83E" w14:textId="77777777" w:rsidR="00673DFD" w:rsidRPr="00012D25" w:rsidRDefault="00673DFD" w:rsidP="00AE28AD">
      <w:pPr>
        <w:pStyle w:val="Paragrafoelenco"/>
        <w:spacing w:before="60" w:after="60"/>
        <w:ind w:left="0"/>
        <w:rPr>
          <w:rFonts w:ascii="Calibri" w:hAnsi="Calibri" w:cs="Calibri"/>
          <w:i/>
          <w:iCs/>
          <w:sz w:val="22"/>
        </w:rPr>
      </w:pPr>
    </w:p>
    <w:p w14:paraId="191E35B0"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269" w:name="_Toc484688287"/>
      <w:bookmarkStart w:id="1270" w:name="_Toc484605418"/>
      <w:bookmarkStart w:id="1271" w:name="_Toc484605294"/>
      <w:bookmarkStart w:id="1272" w:name="_Toc484526574"/>
      <w:bookmarkStart w:id="1273" w:name="_Toc484449079"/>
      <w:bookmarkStart w:id="1274" w:name="_Toc484448955"/>
      <w:bookmarkStart w:id="1275" w:name="_Toc484448831"/>
      <w:bookmarkStart w:id="1276" w:name="_Toc484448708"/>
      <w:bookmarkStart w:id="1277" w:name="_Toc484448584"/>
      <w:bookmarkStart w:id="1278" w:name="_Toc484448460"/>
      <w:bookmarkStart w:id="1279" w:name="_Toc484448336"/>
      <w:bookmarkStart w:id="1280" w:name="_Toc484448212"/>
      <w:bookmarkStart w:id="1281" w:name="_Toc484448087"/>
      <w:bookmarkStart w:id="1282" w:name="_Toc484440428"/>
      <w:bookmarkStart w:id="1283" w:name="_Toc484440068"/>
      <w:bookmarkStart w:id="1284" w:name="_Toc484439944"/>
      <w:bookmarkStart w:id="1285" w:name="_Toc484439821"/>
      <w:bookmarkStart w:id="1286" w:name="_Toc484438901"/>
      <w:bookmarkStart w:id="1287" w:name="_Toc484438777"/>
      <w:bookmarkStart w:id="1288" w:name="_Toc484438653"/>
      <w:bookmarkStart w:id="1289" w:name="_Toc484429078"/>
      <w:bookmarkStart w:id="1290" w:name="_Toc484428908"/>
      <w:bookmarkStart w:id="1291" w:name="_Toc484097736"/>
      <w:bookmarkStart w:id="1292" w:name="_Toc484011662"/>
      <w:bookmarkStart w:id="1293" w:name="_Toc484011187"/>
      <w:bookmarkStart w:id="1294" w:name="_Toc484011065"/>
      <w:bookmarkStart w:id="1295" w:name="_Toc484010943"/>
      <w:bookmarkStart w:id="1296" w:name="_Toc484010819"/>
      <w:bookmarkStart w:id="1297" w:name="_Toc484010697"/>
      <w:bookmarkStart w:id="1298" w:name="_Toc483906947"/>
      <w:bookmarkStart w:id="1299" w:name="_Toc483571570"/>
      <w:bookmarkStart w:id="1300" w:name="_Toc483571449"/>
      <w:bookmarkStart w:id="1301" w:name="_Toc483474020"/>
      <w:bookmarkStart w:id="1302" w:name="_Toc483401223"/>
      <w:bookmarkStart w:id="1303" w:name="_Toc483325744"/>
      <w:bookmarkStart w:id="1304" w:name="_Toc483316441"/>
      <w:bookmarkStart w:id="1305" w:name="_Toc483316310"/>
      <w:bookmarkStart w:id="1306" w:name="_Toc483316107"/>
      <w:bookmarkStart w:id="1307" w:name="_Toc483315902"/>
      <w:bookmarkStart w:id="1308" w:name="_Toc483302352"/>
      <w:bookmarkStart w:id="1309" w:name="_Toc485218278"/>
      <w:bookmarkStart w:id="1310" w:name="_Toc484688842"/>
      <w:bookmarkStart w:id="1311" w:name="_Ref495411575"/>
      <w:bookmarkStart w:id="1312" w:name="_Toc234492681"/>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r w:rsidRPr="00012D25">
        <w:rPr>
          <w:rFonts w:ascii="Calibri" w:hAnsi="Calibri" w:cs="Calibri"/>
          <w:sz w:val="22"/>
          <w:szCs w:val="22"/>
        </w:rPr>
        <w:t>REQUISITI DI CAPACITÀ ECONOMICA E FINANZIARIA</w:t>
      </w:r>
      <w:bookmarkEnd w:id="1311"/>
      <w:bookmarkEnd w:id="1312"/>
      <w:r w:rsidRPr="00012D25">
        <w:rPr>
          <w:rFonts w:ascii="Calibri" w:hAnsi="Calibri" w:cs="Calibri"/>
          <w:sz w:val="22"/>
          <w:szCs w:val="22"/>
        </w:rPr>
        <w:t xml:space="preserve"> </w:t>
      </w:r>
    </w:p>
    <w:p w14:paraId="21BCA0F3" w14:textId="77777777" w:rsidR="00DA0D1E" w:rsidRPr="00DA0D1E" w:rsidRDefault="00AE28AD" w:rsidP="00DA0D1E">
      <w:pPr>
        <w:spacing w:before="60" w:after="60"/>
        <w:rPr>
          <w:rFonts w:ascii="Calibri" w:hAnsi="Calibri" w:cs="Calibri"/>
          <w:sz w:val="22"/>
        </w:rPr>
      </w:pPr>
      <w:r w:rsidRPr="00DA0D1E">
        <w:rPr>
          <w:rFonts w:ascii="Calibri" w:hAnsi="Calibri" w:cs="Calibri"/>
          <w:sz w:val="22"/>
        </w:rPr>
        <w:t xml:space="preserve">La </w:t>
      </w:r>
      <w:r w:rsidR="00DA0D1E" w:rsidRPr="00DA0D1E">
        <w:rPr>
          <w:rFonts w:ascii="Calibri" w:hAnsi="Calibri" w:cs="Calibri"/>
          <w:sz w:val="22"/>
        </w:rPr>
        <w:t>presente procedura non prevede requisiti di capacità economica e finanziaria.</w:t>
      </w:r>
    </w:p>
    <w:p w14:paraId="66BA656C" w14:textId="77777777" w:rsidR="00673DFD" w:rsidRPr="00012D25" w:rsidRDefault="00673DFD" w:rsidP="00AE28AD">
      <w:pPr>
        <w:pStyle w:val="Paragrafoelenco"/>
        <w:spacing w:before="60" w:after="60"/>
        <w:ind w:left="0"/>
        <w:rPr>
          <w:rFonts w:ascii="Calibri" w:hAnsi="Calibri" w:cs="Calibri"/>
          <w:sz w:val="22"/>
        </w:rPr>
      </w:pPr>
    </w:p>
    <w:p w14:paraId="044DE194"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313" w:name="_Ref495506173"/>
      <w:bookmarkStart w:id="1314" w:name="_Ref495482790"/>
      <w:bookmarkStart w:id="1315" w:name="_Ref495482769"/>
      <w:bookmarkStart w:id="1316" w:name="_Ref495411584"/>
      <w:bookmarkStart w:id="1317" w:name="_Ref496707577"/>
      <w:bookmarkStart w:id="1318" w:name="_Ref495920623"/>
      <w:bookmarkStart w:id="1319" w:name="_Toc234492682"/>
      <w:r w:rsidRPr="00012D25">
        <w:rPr>
          <w:rFonts w:ascii="Calibri" w:hAnsi="Calibri" w:cs="Calibri"/>
          <w:sz w:val="22"/>
          <w:szCs w:val="22"/>
        </w:rPr>
        <w:t>REQUISITI DI CAPACITÀ TECNICA E PROFESSIONALE</w:t>
      </w:r>
      <w:bookmarkEnd w:id="1313"/>
      <w:bookmarkEnd w:id="1314"/>
      <w:bookmarkEnd w:id="1315"/>
      <w:bookmarkEnd w:id="1316"/>
      <w:bookmarkEnd w:id="1317"/>
      <w:bookmarkEnd w:id="1318"/>
      <w:bookmarkEnd w:id="1319"/>
    </w:p>
    <w:p w14:paraId="73066A9D" w14:textId="77777777" w:rsidR="00DA0D1E" w:rsidRPr="00DA0D1E" w:rsidRDefault="00DA0D1E" w:rsidP="00DA0D1E">
      <w:pPr>
        <w:spacing w:before="60" w:after="60"/>
        <w:rPr>
          <w:rFonts w:ascii="Calibri" w:hAnsi="Calibri" w:cs="Calibri"/>
          <w:sz w:val="22"/>
        </w:rPr>
      </w:pPr>
      <w:r w:rsidRPr="00DA0D1E">
        <w:rPr>
          <w:rFonts w:ascii="Calibri" w:hAnsi="Calibri" w:cs="Calibri"/>
          <w:sz w:val="22"/>
        </w:rPr>
        <w:t>La presente procedura non prevede requisiti di capacità economica e finanziaria.</w:t>
      </w:r>
    </w:p>
    <w:p w14:paraId="5C15EAE5" w14:textId="77777777" w:rsidR="00DA0D1E" w:rsidRDefault="00DA0D1E" w:rsidP="00AE28AD">
      <w:pPr>
        <w:spacing w:before="60" w:after="60"/>
        <w:rPr>
          <w:rFonts w:ascii="Calibri" w:hAnsi="Calibri" w:cs="Calibri"/>
          <w:sz w:val="22"/>
          <w:u w:val="single"/>
        </w:rPr>
      </w:pPr>
    </w:p>
    <w:p w14:paraId="12A3D25B" w14:textId="77777777" w:rsidR="00673DFD" w:rsidRPr="00012D25" w:rsidRDefault="00673DFD" w:rsidP="00AE28AD">
      <w:pPr>
        <w:pStyle w:val="Paragrafoelenco"/>
        <w:spacing w:before="60" w:after="60"/>
        <w:ind w:left="0"/>
        <w:rPr>
          <w:rFonts w:ascii="Calibri" w:hAnsi="Calibri" w:cs="Calibri"/>
          <w:sz w:val="22"/>
        </w:rPr>
      </w:pPr>
    </w:p>
    <w:p w14:paraId="19C2911E"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1320" w:name="_Toc497728149"/>
      <w:bookmarkStart w:id="1321" w:name="_Toc497484951"/>
      <w:bookmarkStart w:id="1322" w:name="_Toc485218285"/>
      <w:bookmarkStart w:id="1323" w:name="_Toc484688849"/>
      <w:bookmarkStart w:id="1324" w:name="_Toc484688294"/>
      <w:bookmarkStart w:id="1325" w:name="_Toc484605425"/>
      <w:bookmarkStart w:id="1326" w:name="_Toc484605301"/>
      <w:bookmarkStart w:id="1327" w:name="_Toc484526581"/>
      <w:bookmarkStart w:id="1328" w:name="_Toc484449086"/>
      <w:bookmarkStart w:id="1329" w:name="_Toc484448962"/>
      <w:bookmarkStart w:id="1330" w:name="_Toc484448838"/>
      <w:bookmarkStart w:id="1331" w:name="_Toc484448715"/>
      <w:bookmarkStart w:id="1332" w:name="_Toc484448591"/>
      <w:bookmarkStart w:id="1333" w:name="_Toc484448467"/>
      <w:bookmarkStart w:id="1334" w:name="_Toc484448343"/>
      <w:bookmarkStart w:id="1335" w:name="_Toc484448219"/>
      <w:bookmarkStart w:id="1336" w:name="_Toc484448094"/>
      <w:bookmarkStart w:id="1337" w:name="_Toc484440435"/>
      <w:bookmarkStart w:id="1338" w:name="_Toc484440075"/>
      <w:bookmarkStart w:id="1339" w:name="_Toc484439951"/>
      <w:bookmarkStart w:id="1340" w:name="_Toc484439828"/>
      <w:bookmarkStart w:id="1341" w:name="_Toc484438908"/>
      <w:bookmarkStart w:id="1342" w:name="_Toc484438784"/>
      <w:bookmarkStart w:id="1343" w:name="_Toc484438660"/>
      <w:bookmarkStart w:id="1344" w:name="_Toc484429085"/>
      <w:bookmarkStart w:id="1345" w:name="_Toc484428915"/>
      <w:bookmarkStart w:id="1346" w:name="_Toc484097743"/>
      <w:bookmarkStart w:id="1347" w:name="_Toc484011669"/>
      <w:bookmarkStart w:id="1348" w:name="_Toc484011194"/>
      <w:bookmarkStart w:id="1349" w:name="_Toc484011072"/>
      <w:bookmarkStart w:id="1350" w:name="_Toc484010950"/>
      <w:bookmarkStart w:id="1351" w:name="_Toc484010826"/>
      <w:bookmarkStart w:id="1352" w:name="_Toc484010704"/>
      <w:bookmarkStart w:id="1353" w:name="_Toc483906954"/>
      <w:bookmarkStart w:id="1354" w:name="_Toc483571577"/>
      <w:bookmarkStart w:id="1355" w:name="_Toc483571456"/>
      <w:bookmarkStart w:id="1356" w:name="_Toc483474027"/>
      <w:bookmarkStart w:id="1357" w:name="_Toc483401230"/>
      <w:bookmarkStart w:id="1358" w:name="_Toc483325751"/>
      <w:bookmarkStart w:id="1359" w:name="_Toc483316448"/>
      <w:bookmarkStart w:id="1360" w:name="_Toc483316317"/>
      <w:bookmarkStart w:id="1361" w:name="_Toc483316114"/>
      <w:bookmarkStart w:id="1362" w:name="_Toc483315909"/>
      <w:bookmarkStart w:id="1363" w:name="_Toc483302359"/>
      <w:bookmarkStart w:id="1364" w:name="_Toc485218284"/>
      <w:bookmarkStart w:id="1365" w:name="_Toc484688848"/>
      <w:bookmarkStart w:id="1366" w:name="_Toc484688293"/>
      <w:bookmarkStart w:id="1367" w:name="_Toc484605424"/>
      <w:bookmarkStart w:id="1368" w:name="_Toc484605300"/>
      <w:bookmarkStart w:id="1369" w:name="_Toc484526580"/>
      <w:bookmarkStart w:id="1370" w:name="_Toc484449085"/>
      <w:bookmarkStart w:id="1371" w:name="_Toc484448961"/>
      <w:bookmarkStart w:id="1372" w:name="_Toc484448837"/>
      <w:bookmarkStart w:id="1373" w:name="_Toc484448714"/>
      <w:bookmarkStart w:id="1374" w:name="_Toc484448590"/>
      <w:bookmarkStart w:id="1375" w:name="_Toc484448466"/>
      <w:bookmarkStart w:id="1376" w:name="_Toc484448342"/>
      <w:bookmarkStart w:id="1377" w:name="_Toc484448218"/>
      <w:bookmarkStart w:id="1378" w:name="_Toc484448093"/>
      <w:bookmarkStart w:id="1379" w:name="_Toc484440434"/>
      <w:bookmarkStart w:id="1380" w:name="_Toc484440074"/>
      <w:bookmarkStart w:id="1381" w:name="_Toc484439950"/>
      <w:bookmarkStart w:id="1382" w:name="_Toc484439827"/>
      <w:bookmarkStart w:id="1383" w:name="_Toc484438907"/>
      <w:bookmarkStart w:id="1384" w:name="_Toc484438783"/>
      <w:bookmarkStart w:id="1385" w:name="_Toc484438659"/>
      <w:bookmarkStart w:id="1386" w:name="_Toc484429084"/>
      <w:bookmarkStart w:id="1387" w:name="_Toc484428914"/>
      <w:bookmarkStart w:id="1388" w:name="_Toc484097742"/>
      <w:bookmarkStart w:id="1389" w:name="_Toc484011668"/>
      <w:bookmarkStart w:id="1390" w:name="_Toc484011193"/>
      <w:bookmarkStart w:id="1391" w:name="_Toc484011071"/>
      <w:bookmarkStart w:id="1392" w:name="_Toc484010949"/>
      <w:bookmarkStart w:id="1393" w:name="_Toc484010825"/>
      <w:bookmarkStart w:id="1394" w:name="_Toc484010703"/>
      <w:bookmarkStart w:id="1395" w:name="_Toc483906953"/>
      <w:bookmarkStart w:id="1396" w:name="_Toc483571576"/>
      <w:bookmarkStart w:id="1397" w:name="_Toc483571455"/>
      <w:bookmarkStart w:id="1398" w:name="_Toc483474026"/>
      <w:bookmarkStart w:id="1399" w:name="_Toc483401229"/>
      <w:bookmarkStart w:id="1400" w:name="_Toc483325750"/>
      <w:bookmarkStart w:id="1401" w:name="_Toc483316447"/>
      <w:bookmarkStart w:id="1402" w:name="_Toc483316316"/>
      <w:bookmarkStart w:id="1403" w:name="_Toc483316113"/>
      <w:bookmarkStart w:id="1404" w:name="_Toc483315908"/>
      <w:bookmarkStart w:id="1405" w:name="_Toc483302358"/>
      <w:bookmarkStart w:id="1406" w:name="_Toc485218283"/>
      <w:bookmarkStart w:id="1407" w:name="_Toc484688847"/>
      <w:bookmarkStart w:id="1408" w:name="_Toc484688292"/>
      <w:bookmarkStart w:id="1409" w:name="_Toc484605423"/>
      <w:bookmarkStart w:id="1410" w:name="_Toc484605299"/>
      <w:bookmarkStart w:id="1411" w:name="_Toc484526579"/>
      <w:bookmarkStart w:id="1412" w:name="_Toc484449084"/>
      <w:bookmarkStart w:id="1413" w:name="_Toc484448960"/>
      <w:bookmarkStart w:id="1414" w:name="_Toc484448836"/>
      <w:bookmarkStart w:id="1415" w:name="_Toc484448713"/>
      <w:bookmarkStart w:id="1416" w:name="_Toc484448589"/>
      <w:bookmarkStart w:id="1417" w:name="_Toc484448465"/>
      <w:bookmarkStart w:id="1418" w:name="_Toc484448341"/>
      <w:bookmarkStart w:id="1419" w:name="_Toc484448217"/>
      <w:bookmarkStart w:id="1420" w:name="_Toc484448092"/>
      <w:bookmarkStart w:id="1421" w:name="_Toc484440433"/>
      <w:bookmarkStart w:id="1422" w:name="_Toc484440073"/>
      <w:bookmarkStart w:id="1423" w:name="_Toc484439949"/>
      <w:bookmarkStart w:id="1424" w:name="_Toc484439826"/>
      <w:bookmarkStart w:id="1425" w:name="_Toc484438906"/>
      <w:bookmarkStart w:id="1426" w:name="_Toc484438782"/>
      <w:bookmarkStart w:id="1427" w:name="_Toc484438658"/>
      <w:bookmarkStart w:id="1428" w:name="_Toc484429083"/>
      <w:bookmarkStart w:id="1429" w:name="_Toc484428913"/>
      <w:bookmarkStart w:id="1430" w:name="_Toc484097741"/>
      <w:bookmarkStart w:id="1431" w:name="_Toc484011667"/>
      <w:bookmarkStart w:id="1432" w:name="_Toc484011192"/>
      <w:bookmarkStart w:id="1433" w:name="_Toc484011070"/>
      <w:bookmarkStart w:id="1434" w:name="_Toc484010948"/>
      <w:bookmarkStart w:id="1435" w:name="_Toc484010824"/>
      <w:bookmarkStart w:id="1436" w:name="_Toc484010702"/>
      <w:bookmarkStart w:id="1437" w:name="_Toc483906952"/>
      <w:bookmarkStart w:id="1438" w:name="_Toc483571575"/>
      <w:bookmarkStart w:id="1439" w:name="_Toc483571454"/>
      <w:bookmarkStart w:id="1440" w:name="_Toc483474025"/>
      <w:bookmarkStart w:id="1441" w:name="_Toc483401228"/>
      <w:bookmarkStart w:id="1442" w:name="_Toc483325749"/>
      <w:bookmarkStart w:id="1443" w:name="_Toc483316446"/>
      <w:bookmarkStart w:id="1444" w:name="_Toc483316315"/>
      <w:bookmarkStart w:id="1445" w:name="_Toc483316112"/>
      <w:bookmarkStart w:id="1446" w:name="_Toc483315907"/>
      <w:bookmarkStart w:id="1447" w:name="_Toc483302357"/>
      <w:bookmarkStart w:id="1448" w:name="_Toc485218282"/>
      <w:bookmarkStart w:id="1449" w:name="_Toc484688846"/>
      <w:bookmarkStart w:id="1450" w:name="_Toc484688291"/>
      <w:bookmarkStart w:id="1451" w:name="_Toc484605422"/>
      <w:bookmarkStart w:id="1452" w:name="_Toc484605298"/>
      <w:bookmarkStart w:id="1453" w:name="_Toc484526578"/>
      <w:bookmarkStart w:id="1454" w:name="_Toc484449083"/>
      <w:bookmarkStart w:id="1455" w:name="_Toc484448959"/>
      <w:bookmarkStart w:id="1456" w:name="_Toc484448835"/>
      <w:bookmarkStart w:id="1457" w:name="_Toc484448712"/>
      <w:bookmarkStart w:id="1458" w:name="_Toc484448588"/>
      <w:bookmarkStart w:id="1459" w:name="_Toc484448464"/>
      <w:bookmarkStart w:id="1460" w:name="_Toc484448340"/>
      <w:bookmarkStart w:id="1461" w:name="_Toc484448216"/>
      <w:bookmarkStart w:id="1462" w:name="_Toc484448091"/>
      <w:bookmarkStart w:id="1463" w:name="_Toc484440432"/>
      <w:bookmarkStart w:id="1464" w:name="_Toc484440072"/>
      <w:bookmarkStart w:id="1465" w:name="_Toc484439948"/>
      <w:bookmarkStart w:id="1466" w:name="_Toc484439825"/>
      <w:bookmarkStart w:id="1467" w:name="_Toc484438905"/>
      <w:bookmarkStart w:id="1468" w:name="_Toc484438781"/>
      <w:bookmarkStart w:id="1469" w:name="_Toc484438657"/>
      <w:bookmarkStart w:id="1470" w:name="_Toc484429082"/>
      <w:bookmarkStart w:id="1471" w:name="_Toc484428912"/>
      <w:bookmarkStart w:id="1472" w:name="_Toc484097740"/>
      <w:bookmarkStart w:id="1473" w:name="_Toc484011666"/>
      <w:bookmarkStart w:id="1474" w:name="_Toc484011191"/>
      <w:bookmarkStart w:id="1475" w:name="_Toc484011069"/>
      <w:bookmarkStart w:id="1476" w:name="_Toc484010947"/>
      <w:bookmarkStart w:id="1477" w:name="_Toc484010823"/>
      <w:bookmarkStart w:id="1478" w:name="_Toc484010701"/>
      <w:bookmarkStart w:id="1479" w:name="_Toc483906951"/>
      <w:bookmarkStart w:id="1480" w:name="_Toc483571574"/>
      <w:bookmarkStart w:id="1481" w:name="_Toc483571453"/>
      <w:bookmarkStart w:id="1482" w:name="_Toc483474024"/>
      <w:bookmarkStart w:id="1483" w:name="_Toc483401227"/>
      <w:bookmarkStart w:id="1484" w:name="_Toc483325748"/>
      <w:bookmarkStart w:id="1485" w:name="_Toc483316445"/>
      <w:bookmarkStart w:id="1486" w:name="_Toc483316314"/>
      <w:bookmarkStart w:id="1487" w:name="_Toc483316111"/>
      <w:bookmarkStart w:id="1488" w:name="_Toc483315906"/>
      <w:bookmarkStart w:id="1489" w:name="_Toc483302356"/>
      <w:bookmarkStart w:id="1490" w:name="_Toc485218281"/>
      <w:bookmarkStart w:id="1491" w:name="_Toc484688845"/>
      <w:bookmarkStart w:id="1492" w:name="_Toc484688290"/>
      <w:bookmarkStart w:id="1493" w:name="_Toc484605421"/>
      <w:bookmarkStart w:id="1494" w:name="_Toc484605297"/>
      <w:bookmarkStart w:id="1495" w:name="_Toc484526577"/>
      <w:bookmarkStart w:id="1496" w:name="_Toc484449082"/>
      <w:bookmarkStart w:id="1497" w:name="_Toc484448958"/>
      <w:bookmarkStart w:id="1498" w:name="_Toc484448834"/>
      <w:bookmarkStart w:id="1499" w:name="_Toc484448711"/>
      <w:bookmarkStart w:id="1500" w:name="_Toc484448587"/>
      <w:bookmarkStart w:id="1501" w:name="_Toc484448463"/>
      <w:bookmarkStart w:id="1502" w:name="_Toc484448339"/>
      <w:bookmarkStart w:id="1503" w:name="_Toc484448215"/>
      <w:bookmarkStart w:id="1504" w:name="_Toc484448090"/>
      <w:bookmarkStart w:id="1505" w:name="_Toc484440431"/>
      <w:bookmarkStart w:id="1506" w:name="_Toc484440071"/>
      <w:bookmarkStart w:id="1507" w:name="_Toc484439947"/>
      <w:bookmarkStart w:id="1508" w:name="_Toc484439824"/>
      <w:bookmarkStart w:id="1509" w:name="_Toc484438904"/>
      <w:bookmarkStart w:id="1510" w:name="_Toc484438780"/>
      <w:bookmarkStart w:id="1511" w:name="_Toc484438656"/>
      <w:bookmarkStart w:id="1512" w:name="_Toc484429081"/>
      <w:bookmarkStart w:id="1513" w:name="_Toc484428911"/>
      <w:bookmarkStart w:id="1514" w:name="_Toc484097739"/>
      <w:bookmarkStart w:id="1515" w:name="_Toc484011665"/>
      <w:bookmarkStart w:id="1516" w:name="_Toc484011190"/>
      <w:bookmarkStart w:id="1517" w:name="_Toc484011068"/>
      <w:bookmarkStart w:id="1518" w:name="_Toc484010946"/>
      <w:bookmarkStart w:id="1519" w:name="_Toc484010822"/>
      <w:bookmarkStart w:id="1520" w:name="_Toc484010700"/>
      <w:bookmarkStart w:id="1521" w:name="_Toc483906950"/>
      <w:bookmarkStart w:id="1522" w:name="_Toc483571573"/>
      <w:bookmarkStart w:id="1523" w:name="_Toc483571452"/>
      <w:bookmarkStart w:id="1524" w:name="_Toc483474023"/>
      <w:bookmarkStart w:id="1525" w:name="_Toc483401226"/>
      <w:bookmarkStart w:id="1526" w:name="_Toc483325747"/>
      <w:bookmarkStart w:id="1527" w:name="_Toc483316444"/>
      <w:bookmarkStart w:id="1528" w:name="_Toc483316313"/>
      <w:bookmarkStart w:id="1529" w:name="_Toc483316110"/>
      <w:bookmarkStart w:id="1530" w:name="_Toc483315905"/>
      <w:bookmarkStart w:id="1531" w:name="_Toc483302355"/>
      <w:bookmarkStart w:id="1532" w:name="_Toc498419741"/>
      <w:bookmarkStart w:id="1533" w:name="_Toc497831543"/>
      <w:bookmarkStart w:id="1534" w:name="_Toc497728148"/>
      <w:bookmarkStart w:id="1535" w:name="_Toc497484950"/>
      <w:bookmarkStart w:id="1536" w:name="_Toc498419740"/>
      <w:bookmarkStart w:id="1537" w:name="_Toc498419739"/>
      <w:bookmarkStart w:id="1538" w:name="_Toc498419738"/>
      <w:bookmarkStart w:id="1539" w:name="_Toc498419737"/>
      <w:bookmarkStart w:id="1540" w:name="_Toc498419736"/>
      <w:bookmarkStart w:id="1541" w:name="_Toc498419735"/>
      <w:bookmarkStart w:id="1542" w:name="_Toc498419742"/>
      <w:bookmarkStart w:id="1543" w:name="_Toc497831544"/>
      <w:bookmarkStart w:id="1544" w:name="_Toc234492683"/>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rsidRPr="00012D25">
        <w:rPr>
          <w:rFonts w:ascii="Calibri" w:hAnsi="Calibri" w:cs="Calibri"/>
          <w:sz w:val="22"/>
          <w:szCs w:val="22"/>
        </w:rPr>
        <w:t>INDICAZIONI SUI REQUISITI SPECIALI NEI RAGGRUPPAMENTI TEMPORANEI, CONSORZI ORDINARI, AGGREGAZIONI DI IMPRESE DI RETE, GEIE</w:t>
      </w:r>
      <w:bookmarkEnd w:id="1544"/>
    </w:p>
    <w:p w14:paraId="5845ECD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 soggetti di cui all’articolo 65, comma 2, lettera e), f) g) e h) del Codice devono possedere i requisiti di ordine speciale nei termini di seguito indicati. </w:t>
      </w:r>
    </w:p>
    <w:p w14:paraId="007B22D0" w14:textId="6308958D" w:rsidR="00072C63" w:rsidRPr="00012D25" w:rsidRDefault="00AE28AD" w:rsidP="00AE28AD">
      <w:pPr>
        <w:spacing w:before="60" w:after="60"/>
        <w:rPr>
          <w:rFonts w:ascii="Calibri" w:hAnsi="Calibri" w:cs="Calibri"/>
          <w:sz w:val="22"/>
        </w:rPr>
      </w:pPr>
      <w:r w:rsidRPr="00012D25">
        <w:rPr>
          <w:rFonts w:ascii="Calibri" w:hAnsi="Calibri" w:cs="Calibri"/>
          <w:sz w:val="22"/>
        </w:rPr>
        <w:t xml:space="preserve">Alle aggregazioni di retisti, ai consorzi ordinari ed ai GEIE si applica la disciplina prevista per i raggruppamenti temporanei. </w:t>
      </w:r>
    </w:p>
    <w:p w14:paraId="5DFD9D78" w14:textId="77777777" w:rsidR="00072C63" w:rsidRPr="00012D25" w:rsidRDefault="00072C63" w:rsidP="00AE28AD">
      <w:pPr>
        <w:spacing w:before="60" w:after="60"/>
        <w:rPr>
          <w:rFonts w:ascii="Calibri" w:hAnsi="Calibri" w:cs="Calibri"/>
          <w:sz w:val="22"/>
        </w:rPr>
      </w:pPr>
    </w:p>
    <w:p w14:paraId="13D5FCFA"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idoneità professionale</w:t>
      </w:r>
    </w:p>
    <w:p w14:paraId="1356BA7F" w14:textId="3EF3CA6A" w:rsidR="00AE28AD" w:rsidRPr="00012D25" w:rsidRDefault="00AE28AD" w:rsidP="00012D25">
      <w:pPr>
        <w:pStyle w:val="Paragrafoelenco"/>
        <w:numPr>
          <w:ilvl w:val="2"/>
          <w:numId w:val="33"/>
        </w:numPr>
        <w:spacing w:before="60" w:after="60"/>
        <w:contextualSpacing w:val="0"/>
        <w:rPr>
          <w:rFonts w:ascii="Calibri" w:hAnsi="Calibri" w:cs="Calibri"/>
          <w:sz w:val="22"/>
        </w:rPr>
      </w:pPr>
      <w:r w:rsidRPr="00012D25">
        <w:rPr>
          <w:rFonts w:ascii="Calibri" w:hAnsi="Calibri" w:cs="Calibri"/>
          <w:sz w:val="22"/>
        </w:rPr>
        <w:t xml:space="preserve">Il requisito relativo all’iscrizione nel Registro delle Imprese oppure nell’Albo delle Imprese artigiane di cui al </w:t>
      </w:r>
      <w:r w:rsidR="00A503A5" w:rsidRPr="00012D25">
        <w:rPr>
          <w:rFonts w:ascii="Calibri" w:hAnsi="Calibri" w:cs="Calibri"/>
          <w:sz w:val="22"/>
        </w:rPr>
        <w:t>paragrafo 6.1</w:t>
      </w:r>
      <w:r w:rsidR="00A703BB" w:rsidRPr="00012D25">
        <w:rPr>
          <w:rFonts w:ascii="Calibri" w:hAnsi="Calibri" w:cs="Calibri"/>
          <w:sz w:val="22"/>
        </w:rPr>
        <w:t>.</w:t>
      </w:r>
      <w:r w:rsidR="00A503A5" w:rsidRPr="00012D25">
        <w:rPr>
          <w:rFonts w:ascii="Calibri" w:hAnsi="Calibri" w:cs="Calibri"/>
          <w:sz w:val="22"/>
        </w:rPr>
        <w:t xml:space="preserve"> lett. a) </w:t>
      </w:r>
      <w:r w:rsidRPr="00012D25">
        <w:rPr>
          <w:rFonts w:ascii="Calibri" w:hAnsi="Calibri" w:cs="Calibri"/>
          <w:sz w:val="22"/>
        </w:rPr>
        <w:t>deve essere posseduto:</w:t>
      </w:r>
    </w:p>
    <w:p w14:paraId="013D4C0B" w14:textId="77777777" w:rsidR="00AE28AD" w:rsidRPr="00012D25" w:rsidRDefault="00AE28AD" w:rsidP="00012D25">
      <w:pPr>
        <w:pStyle w:val="Paragrafoelenco"/>
        <w:numPr>
          <w:ilvl w:val="0"/>
          <w:numId w:val="29"/>
        </w:numPr>
        <w:spacing w:before="60" w:after="60"/>
        <w:ind w:left="709"/>
        <w:contextualSpacing w:val="0"/>
        <w:rPr>
          <w:rFonts w:ascii="Calibri" w:hAnsi="Calibri" w:cs="Calibri"/>
          <w:sz w:val="22"/>
        </w:rPr>
      </w:pPr>
      <w:r w:rsidRPr="00012D25">
        <w:rPr>
          <w:rFonts w:ascii="Calibri" w:hAnsi="Calibri" w:cs="Calibri"/>
          <w:sz w:val="22"/>
        </w:rPr>
        <w:lastRenderedPageBreak/>
        <w:t>da ciascun componente del raggruppamento/consorzio/GEIE anche da costituire, nonché dal GEIE medesimo;</w:t>
      </w:r>
    </w:p>
    <w:p w14:paraId="279AF46D" w14:textId="77777777" w:rsidR="00AE28AD" w:rsidRPr="00012D25" w:rsidRDefault="00AE28AD" w:rsidP="00012D25">
      <w:pPr>
        <w:pStyle w:val="Paragrafoelenco"/>
        <w:numPr>
          <w:ilvl w:val="0"/>
          <w:numId w:val="29"/>
        </w:numPr>
        <w:spacing w:before="60" w:after="60"/>
        <w:ind w:left="709"/>
        <w:contextualSpacing w:val="0"/>
        <w:rPr>
          <w:rFonts w:ascii="Calibri" w:hAnsi="Calibri" w:cs="Calibri"/>
          <w:sz w:val="22"/>
        </w:rPr>
      </w:pPr>
      <w:r w:rsidRPr="00012D25">
        <w:rPr>
          <w:rFonts w:ascii="Calibri" w:hAnsi="Calibri" w:cs="Calibri"/>
          <w:sz w:val="22"/>
        </w:rPr>
        <w:t>da ciascun componente dell’aggregazione di rete nonché dall’organo comune nel caso in cui questi abbia soggettività giuridica.</w:t>
      </w:r>
    </w:p>
    <w:p w14:paraId="7E426862" w14:textId="77777777" w:rsidR="00AE28AD" w:rsidRPr="00012D25" w:rsidRDefault="00AE28AD" w:rsidP="00AE28AD">
      <w:pPr>
        <w:spacing w:before="60" w:after="60"/>
        <w:rPr>
          <w:rFonts w:ascii="Calibri" w:hAnsi="Calibri" w:cs="Calibri"/>
          <w:b/>
          <w:i/>
          <w:sz w:val="22"/>
        </w:rPr>
      </w:pPr>
    </w:p>
    <w:p w14:paraId="54AB6C57"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capacità economico finanziaria</w:t>
      </w:r>
    </w:p>
    <w:p w14:paraId="7EBCE8D3" w14:textId="392EB7DC" w:rsidR="00AE28AD" w:rsidRPr="00012D25" w:rsidRDefault="0068603A" w:rsidP="0068603A">
      <w:pPr>
        <w:spacing w:before="60" w:after="60"/>
        <w:rPr>
          <w:rFonts w:ascii="Calibri" w:hAnsi="Calibri" w:cs="Calibri"/>
          <w:sz w:val="22"/>
        </w:rPr>
      </w:pPr>
      <w:r>
        <w:rPr>
          <w:rFonts w:ascii="Calibri" w:hAnsi="Calibri" w:cs="Calibri"/>
          <w:sz w:val="22"/>
        </w:rPr>
        <w:t>N</w:t>
      </w:r>
      <w:r w:rsidRPr="0068603A">
        <w:rPr>
          <w:rFonts w:ascii="Calibri" w:hAnsi="Calibri" w:cs="Calibri"/>
          <w:sz w:val="22"/>
        </w:rPr>
        <w:t>on richiesti</w:t>
      </w:r>
    </w:p>
    <w:p w14:paraId="303CD8C5" w14:textId="77777777" w:rsidR="00AE28AD" w:rsidRPr="00012D25" w:rsidRDefault="00AE28AD" w:rsidP="00AE28AD">
      <w:pPr>
        <w:pStyle w:val="Paragrafoelenco"/>
        <w:spacing w:before="60" w:after="60"/>
        <w:ind w:left="360"/>
        <w:rPr>
          <w:rFonts w:ascii="Calibri" w:hAnsi="Calibri" w:cs="Calibri"/>
          <w:sz w:val="22"/>
        </w:rPr>
      </w:pPr>
    </w:p>
    <w:p w14:paraId="2954C99F"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capacità tecnico-professionale</w:t>
      </w:r>
    </w:p>
    <w:p w14:paraId="5DD87134" w14:textId="77777777" w:rsidR="0068603A" w:rsidRPr="0068603A" w:rsidRDefault="0068603A" w:rsidP="0068603A">
      <w:pPr>
        <w:spacing w:before="60" w:after="60"/>
        <w:rPr>
          <w:rFonts w:ascii="Calibri" w:hAnsi="Calibri" w:cs="Calibri"/>
          <w:sz w:val="22"/>
        </w:rPr>
      </w:pPr>
      <w:r w:rsidRPr="0068603A">
        <w:rPr>
          <w:rFonts w:ascii="Calibri" w:hAnsi="Calibri" w:cs="Calibri"/>
          <w:sz w:val="22"/>
        </w:rPr>
        <w:t>Non richiesti</w:t>
      </w:r>
    </w:p>
    <w:p w14:paraId="74920238" w14:textId="77777777" w:rsidR="00AE28AD" w:rsidRPr="00012D25" w:rsidRDefault="00AE28AD" w:rsidP="00AE28AD">
      <w:pPr>
        <w:spacing w:before="60" w:after="60"/>
        <w:rPr>
          <w:rFonts w:ascii="Calibri" w:hAnsi="Calibri" w:cs="Calibri"/>
          <w:sz w:val="22"/>
        </w:rPr>
      </w:pPr>
    </w:p>
    <w:p w14:paraId="206C1029"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1545" w:name="_Toc497728151"/>
      <w:bookmarkStart w:id="1546" w:name="_Toc497484953"/>
      <w:bookmarkStart w:id="1547" w:name="_Toc494359032"/>
      <w:bookmarkStart w:id="1548" w:name="_Toc494358983"/>
      <w:bookmarkStart w:id="1549" w:name="_Toc498419744"/>
      <w:bookmarkStart w:id="1550" w:name="_Toc497831546"/>
      <w:bookmarkStart w:id="1551" w:name="_Ref496007652"/>
      <w:bookmarkStart w:id="1552" w:name="_Ref496007650"/>
      <w:bookmarkStart w:id="1553" w:name="_Toc234492684"/>
      <w:bookmarkEnd w:id="1545"/>
      <w:bookmarkEnd w:id="1546"/>
      <w:bookmarkEnd w:id="1547"/>
      <w:bookmarkEnd w:id="1548"/>
      <w:bookmarkEnd w:id="1549"/>
      <w:bookmarkEnd w:id="1550"/>
      <w:r w:rsidRPr="00012D25">
        <w:rPr>
          <w:rFonts w:ascii="Calibri" w:hAnsi="Calibri" w:cs="Calibri"/>
          <w:sz w:val="22"/>
          <w:szCs w:val="22"/>
        </w:rPr>
        <w:t>INDICAZIONI SUI REQUISITI SPECIALI NEI CONSORZI DI COOPERATIVE, CONSORZI DI IMPRESE ARTIGIANE, CONSORZI STABILI</w:t>
      </w:r>
      <w:bookmarkEnd w:id="1551"/>
      <w:bookmarkEnd w:id="1552"/>
      <w:bookmarkEnd w:id="1553"/>
      <w:r w:rsidRPr="00012D25">
        <w:rPr>
          <w:rFonts w:ascii="Calibri" w:hAnsi="Calibri" w:cs="Calibri"/>
          <w:sz w:val="22"/>
          <w:szCs w:val="22"/>
        </w:rPr>
        <w:t xml:space="preserve"> </w:t>
      </w:r>
    </w:p>
    <w:p w14:paraId="6CB4CB6F"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idoneità professionale</w:t>
      </w:r>
    </w:p>
    <w:p w14:paraId="6EED59A8" w14:textId="57FD1812" w:rsidR="00AE28AD" w:rsidRPr="00012D25" w:rsidRDefault="00AE28AD" w:rsidP="00012D25">
      <w:pPr>
        <w:pStyle w:val="Paragrafoelenco"/>
        <w:numPr>
          <w:ilvl w:val="2"/>
          <w:numId w:val="36"/>
        </w:numPr>
        <w:spacing w:before="60" w:after="60"/>
        <w:contextualSpacing w:val="0"/>
        <w:rPr>
          <w:rFonts w:ascii="Calibri" w:hAnsi="Calibri" w:cs="Calibri"/>
          <w:sz w:val="22"/>
        </w:rPr>
      </w:pPr>
      <w:r w:rsidRPr="00012D25">
        <w:rPr>
          <w:rFonts w:ascii="Calibri" w:hAnsi="Calibri" w:cs="Calibri"/>
          <w:sz w:val="22"/>
        </w:rPr>
        <w:t xml:space="preserve">Il requisito relativo all’iscrizione nel Registro delle Imprese oppure nell’Albo delle Imprese artigiane di cui al </w:t>
      </w:r>
      <w:r w:rsidR="00A703BB" w:rsidRPr="00012D25">
        <w:rPr>
          <w:rFonts w:ascii="Calibri" w:hAnsi="Calibri" w:cs="Calibri"/>
          <w:sz w:val="22"/>
        </w:rPr>
        <w:t xml:space="preserve">paragrafo 6.1. lett. a) </w:t>
      </w:r>
      <w:r w:rsidRPr="00012D25">
        <w:rPr>
          <w:rFonts w:ascii="Calibri" w:hAnsi="Calibri" w:cs="Calibri"/>
          <w:sz w:val="22"/>
        </w:rPr>
        <w:t>deve essere posseduto dal consorzio e da</w:t>
      </w:r>
      <w:r w:rsidR="00072C63" w:rsidRPr="00012D25">
        <w:rPr>
          <w:rFonts w:ascii="Calibri" w:hAnsi="Calibri" w:cs="Calibri"/>
          <w:sz w:val="22"/>
        </w:rPr>
        <w:t xml:space="preserve">lle </w:t>
      </w:r>
      <w:r w:rsidRPr="00012D25">
        <w:rPr>
          <w:rFonts w:ascii="Calibri" w:hAnsi="Calibri" w:cs="Calibri"/>
          <w:sz w:val="22"/>
        </w:rPr>
        <w:t>consorziat</w:t>
      </w:r>
      <w:r w:rsidR="00072C63" w:rsidRPr="00012D25">
        <w:rPr>
          <w:rFonts w:ascii="Calibri" w:hAnsi="Calibri" w:cs="Calibri"/>
          <w:sz w:val="22"/>
        </w:rPr>
        <w:t xml:space="preserve">e </w:t>
      </w:r>
      <w:r w:rsidRPr="00012D25">
        <w:rPr>
          <w:rFonts w:ascii="Calibri" w:hAnsi="Calibri" w:cs="Calibri"/>
          <w:sz w:val="22"/>
        </w:rPr>
        <w:t>indicat</w:t>
      </w:r>
      <w:r w:rsidR="00072C63" w:rsidRPr="00012D25">
        <w:rPr>
          <w:rFonts w:ascii="Calibri" w:hAnsi="Calibri" w:cs="Calibri"/>
          <w:sz w:val="22"/>
        </w:rPr>
        <w:t xml:space="preserve">e </w:t>
      </w:r>
      <w:r w:rsidRPr="00012D25">
        <w:rPr>
          <w:rFonts w:ascii="Calibri" w:hAnsi="Calibri" w:cs="Calibri"/>
          <w:sz w:val="22"/>
        </w:rPr>
        <w:t xml:space="preserve">come </w:t>
      </w:r>
      <w:r w:rsidR="00072C63" w:rsidRPr="00012D25">
        <w:rPr>
          <w:rFonts w:ascii="Calibri" w:hAnsi="Calibri" w:cs="Calibri"/>
          <w:sz w:val="22"/>
        </w:rPr>
        <w:t>esecutrici</w:t>
      </w:r>
      <w:r w:rsidRPr="00012D25">
        <w:rPr>
          <w:rFonts w:ascii="Calibri" w:hAnsi="Calibri" w:cs="Calibri"/>
          <w:i/>
          <w:iCs/>
          <w:sz w:val="22"/>
        </w:rPr>
        <w:t>.</w:t>
      </w:r>
    </w:p>
    <w:p w14:paraId="5B141C2A" w14:textId="77777777" w:rsidR="00AE28AD" w:rsidRPr="00012D25" w:rsidRDefault="00AE28AD" w:rsidP="00AE28AD">
      <w:pPr>
        <w:spacing w:before="60" w:after="60"/>
        <w:rPr>
          <w:rFonts w:ascii="Calibri" w:hAnsi="Calibri" w:cs="Calibri"/>
          <w:b/>
          <w:iCs/>
          <w:sz w:val="22"/>
        </w:rPr>
      </w:pPr>
    </w:p>
    <w:p w14:paraId="2D89699A"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capacità economico finanziaria e tecnico-professionale</w:t>
      </w:r>
    </w:p>
    <w:p w14:paraId="0321E35B" w14:textId="77777777" w:rsidR="0068603A" w:rsidRPr="00012D25" w:rsidRDefault="0068603A" w:rsidP="0068603A">
      <w:pPr>
        <w:spacing w:before="60" w:after="60"/>
        <w:rPr>
          <w:rFonts w:ascii="Calibri" w:hAnsi="Calibri" w:cs="Calibri"/>
          <w:sz w:val="22"/>
        </w:rPr>
      </w:pPr>
      <w:r>
        <w:rPr>
          <w:rFonts w:ascii="Calibri" w:hAnsi="Calibri" w:cs="Calibri"/>
          <w:sz w:val="22"/>
        </w:rPr>
        <w:t>N</w:t>
      </w:r>
      <w:r w:rsidRPr="0068603A">
        <w:rPr>
          <w:rFonts w:ascii="Calibri" w:hAnsi="Calibri" w:cs="Calibri"/>
          <w:sz w:val="22"/>
        </w:rPr>
        <w:t>on richiesti</w:t>
      </w:r>
    </w:p>
    <w:p w14:paraId="3C284040" w14:textId="77777777" w:rsidR="00673DFD" w:rsidRPr="00012D25" w:rsidRDefault="00673DFD" w:rsidP="00AE28AD">
      <w:pPr>
        <w:spacing w:before="60" w:after="60"/>
        <w:rPr>
          <w:rFonts w:ascii="Calibri" w:hAnsi="Calibri" w:cs="Calibri"/>
          <w:sz w:val="22"/>
        </w:rPr>
      </w:pPr>
    </w:p>
    <w:p w14:paraId="4FA7DB8E" w14:textId="77777777" w:rsidR="00AE28AD" w:rsidRPr="00012D25" w:rsidRDefault="00AE28AD" w:rsidP="00604C9A">
      <w:pPr>
        <w:pStyle w:val="Titolo2"/>
        <w:numPr>
          <w:ilvl w:val="0"/>
          <w:numId w:val="3"/>
        </w:numPr>
        <w:rPr>
          <w:rFonts w:ascii="Calibri" w:hAnsi="Calibri" w:cs="Calibri"/>
          <w:sz w:val="22"/>
          <w:szCs w:val="22"/>
        </w:rPr>
      </w:pPr>
      <w:bookmarkStart w:id="1554" w:name="_Toc234492685"/>
      <w:r w:rsidRPr="00012D25">
        <w:rPr>
          <w:rFonts w:ascii="Calibri" w:hAnsi="Calibri" w:cs="Calibri"/>
          <w:sz w:val="22"/>
          <w:szCs w:val="22"/>
        </w:rPr>
        <w:t>AVVALIMENTO</w:t>
      </w:r>
      <w:bookmarkEnd w:id="1554"/>
      <w:r w:rsidRPr="00012D25">
        <w:rPr>
          <w:rFonts w:ascii="Calibri" w:hAnsi="Calibri" w:cs="Calibri"/>
          <w:sz w:val="22"/>
          <w:szCs w:val="22"/>
        </w:rPr>
        <w:t xml:space="preserve"> </w:t>
      </w:r>
    </w:p>
    <w:p w14:paraId="759EB631" w14:textId="43BDF727"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Il concorrente può avvalersi di dotazioni tecniche, risorse umane e strumentali messe a disposizione da uno o più operatori economici ausiliari per migliorare la propria offerta.</w:t>
      </w:r>
    </w:p>
    <w:p w14:paraId="64C06D4F" w14:textId="10B23B2F"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Nel contratto di avvalimento le parti specificano le risorse strumentali e umane che l’</w:t>
      </w:r>
      <w:r w:rsidR="008F56D2" w:rsidRPr="00012D25">
        <w:rPr>
          <w:rFonts w:ascii="Calibri" w:hAnsi="Calibri" w:cs="Calibri"/>
          <w:sz w:val="22"/>
        </w:rPr>
        <w:t xml:space="preserve">impresa ausiliaria </w:t>
      </w:r>
      <w:r w:rsidRPr="00012D25">
        <w:rPr>
          <w:rFonts w:ascii="Calibri" w:hAnsi="Calibri" w:cs="Calibri"/>
          <w:sz w:val="22"/>
        </w:rPr>
        <w:t>mette a disposizione del concorrente e indicano s</w:t>
      </w:r>
      <w:r w:rsidR="00784D7F">
        <w:rPr>
          <w:rFonts w:ascii="Calibri" w:hAnsi="Calibri" w:cs="Calibri"/>
          <w:sz w:val="22"/>
        </w:rPr>
        <w:t>e l’avvalimento è finalizzato a</w:t>
      </w:r>
      <w:r w:rsidRPr="00012D25">
        <w:rPr>
          <w:rFonts w:ascii="Calibri" w:hAnsi="Calibri" w:cs="Calibri"/>
          <w:sz w:val="22"/>
        </w:rPr>
        <w:t xml:space="preserve"> migli</w:t>
      </w:r>
      <w:r w:rsidR="00784D7F">
        <w:rPr>
          <w:rFonts w:ascii="Calibri" w:hAnsi="Calibri" w:cs="Calibri"/>
          <w:sz w:val="22"/>
        </w:rPr>
        <w:t>orare l’offerta del concorrente</w:t>
      </w:r>
      <w:r w:rsidRPr="00012D25">
        <w:rPr>
          <w:rFonts w:ascii="Calibri" w:hAnsi="Calibri" w:cs="Calibri"/>
          <w:sz w:val="22"/>
        </w:rPr>
        <w:t>.</w:t>
      </w:r>
    </w:p>
    <w:p w14:paraId="1FE9D537" w14:textId="31662433" w:rsidR="00AE28AD" w:rsidRPr="00012D25" w:rsidRDefault="00AE28AD" w:rsidP="00AE28AD">
      <w:pPr>
        <w:spacing w:before="60" w:after="60"/>
        <w:rPr>
          <w:rFonts w:ascii="Calibri" w:hAnsi="Calibri" w:cs="Calibri"/>
          <w:iCs/>
          <w:sz w:val="22"/>
        </w:rPr>
      </w:pPr>
      <w:r w:rsidRPr="00012D25">
        <w:rPr>
          <w:rFonts w:ascii="Calibri" w:hAnsi="Calibri" w:cs="Calibri"/>
          <w:iCs/>
          <w:sz w:val="22"/>
        </w:rPr>
        <w:t>Ne</w:t>
      </w:r>
      <w:r w:rsidR="008F56D2" w:rsidRPr="00012D25">
        <w:rPr>
          <w:rFonts w:ascii="Calibri" w:hAnsi="Calibri" w:cs="Calibri"/>
          <w:iCs/>
          <w:sz w:val="22"/>
        </w:rPr>
        <w:t>l</w:t>
      </w:r>
      <w:r w:rsidRPr="00012D25">
        <w:rPr>
          <w:rFonts w:ascii="Calibri" w:hAnsi="Calibri" w:cs="Calibri"/>
          <w:iCs/>
          <w:sz w:val="22"/>
        </w:rPr>
        <w:t xml:space="preserve"> cas</w:t>
      </w:r>
      <w:r w:rsidR="008F56D2" w:rsidRPr="00012D25">
        <w:rPr>
          <w:rFonts w:ascii="Calibri" w:hAnsi="Calibri" w:cs="Calibri"/>
          <w:iCs/>
          <w:sz w:val="22"/>
        </w:rPr>
        <w:t>o</w:t>
      </w:r>
      <w:r w:rsidRPr="00012D25">
        <w:rPr>
          <w:rFonts w:ascii="Calibri" w:hAnsi="Calibri" w:cs="Calibri"/>
          <w:iCs/>
          <w:sz w:val="22"/>
        </w:rPr>
        <w:t xml:space="preserve"> </w:t>
      </w:r>
      <w:r w:rsidR="00B3747B" w:rsidRPr="00012D25">
        <w:rPr>
          <w:rFonts w:ascii="Calibri" w:hAnsi="Calibri" w:cs="Calibri"/>
          <w:iCs/>
          <w:sz w:val="22"/>
        </w:rPr>
        <w:t xml:space="preserve">di </w:t>
      </w:r>
      <w:r w:rsidRPr="00012D25">
        <w:rPr>
          <w:rFonts w:ascii="Calibri" w:hAnsi="Calibri" w:cs="Calibri"/>
          <w:iCs/>
          <w:sz w:val="22"/>
        </w:rPr>
        <w:t xml:space="preserve">avvalimento finalizzato a migliorare l’offerta, </w:t>
      </w:r>
      <w:r w:rsidR="008F56D2" w:rsidRPr="00012D25">
        <w:rPr>
          <w:rFonts w:ascii="Calibri" w:hAnsi="Calibri" w:cs="Calibri"/>
          <w:iCs/>
          <w:sz w:val="22"/>
        </w:rPr>
        <w:t xml:space="preserve">l’impresa ausiliata e l’impresa ausiliaria non possono partecipare </w:t>
      </w:r>
      <w:r w:rsidRPr="00012D25">
        <w:rPr>
          <w:rFonts w:ascii="Calibri" w:hAnsi="Calibri" w:cs="Calibri"/>
          <w:iCs/>
          <w:sz w:val="22"/>
        </w:rPr>
        <w:t xml:space="preserve">alla stessa gara, pena l’esclusione di entrambi i soggetti, salvo che l’impresa ausiliaria </w:t>
      </w:r>
      <w:r w:rsidR="00BD41B8" w:rsidRPr="00012D25">
        <w:rPr>
          <w:rFonts w:ascii="Calibri" w:hAnsi="Calibri" w:cs="Calibri"/>
          <w:iCs/>
          <w:sz w:val="22"/>
        </w:rPr>
        <w:t xml:space="preserve">non dimostri, facendo ricorso ad </w:t>
      </w:r>
      <w:r w:rsidR="00BD41B8" w:rsidRPr="00012D25">
        <w:rPr>
          <w:rFonts w:ascii="Calibri" w:hAnsi="Calibri" w:cs="Calibri"/>
          <w:sz w:val="22"/>
        </w:rPr>
        <w:t xml:space="preserve">idoneo </w:t>
      </w:r>
      <w:r w:rsidRPr="00012D25">
        <w:rPr>
          <w:rFonts w:ascii="Calibri" w:hAnsi="Calibri" w:cs="Calibri"/>
          <w:sz w:val="22"/>
        </w:rPr>
        <w:t>supporto documentale, che non sussistono collegamenti con l‘impresa ausiliata tali da ricondurre entrambe le imprese ad uno stesso centro decisionale.</w:t>
      </w:r>
    </w:p>
    <w:p w14:paraId="68A563FD" w14:textId="2520F7F3" w:rsidR="00AE28AD" w:rsidRPr="00012D25" w:rsidRDefault="00AE28AD" w:rsidP="00AE28AD">
      <w:pPr>
        <w:spacing w:before="60" w:after="60"/>
        <w:rPr>
          <w:rFonts w:ascii="Calibri" w:hAnsi="Calibri" w:cs="Calibri"/>
          <w:sz w:val="22"/>
        </w:rPr>
      </w:pPr>
      <w:r w:rsidRPr="00012D25">
        <w:rPr>
          <w:rFonts w:ascii="Calibri" w:hAnsi="Calibri" w:cs="Calibri"/>
          <w:sz w:val="22"/>
        </w:rPr>
        <w:t>Il concorrente e l’</w:t>
      </w:r>
      <w:r w:rsidR="008F56D2" w:rsidRPr="00012D25">
        <w:rPr>
          <w:rFonts w:ascii="Calibri" w:hAnsi="Calibri" w:cs="Calibri"/>
          <w:sz w:val="22"/>
        </w:rPr>
        <w:t>impresa ausiliaria</w:t>
      </w:r>
      <w:r w:rsidRPr="00012D25">
        <w:rPr>
          <w:rFonts w:ascii="Calibri" w:hAnsi="Calibri" w:cs="Calibri"/>
          <w:sz w:val="22"/>
        </w:rPr>
        <w:t xml:space="preserve"> sono responsabili in solido nei confronti della stazione appaltante in relazione alle prestazioni oggetto del contratto.</w:t>
      </w:r>
    </w:p>
    <w:p w14:paraId="2BF9C5EA" w14:textId="77777777"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lastRenderedPageBreak/>
        <w:t>Non è consentito l’avvalimento per soddisfare i requisiti di ordine generale e dell’iscrizione alla Camera di commercio.</w:t>
      </w:r>
    </w:p>
    <w:p w14:paraId="549151D7" w14:textId="50F42F3E" w:rsidR="00AE28AD" w:rsidRPr="00012D25" w:rsidRDefault="00D87308" w:rsidP="00AE28AD">
      <w:pPr>
        <w:spacing w:before="60" w:after="60"/>
        <w:rPr>
          <w:rFonts w:ascii="Calibri" w:hAnsi="Calibri" w:cs="Calibri"/>
          <w:sz w:val="22"/>
        </w:rPr>
      </w:pPr>
      <w:r w:rsidRPr="00012D25">
        <w:rPr>
          <w:rFonts w:ascii="Calibri" w:hAnsi="Calibri" w:cs="Calibri"/>
          <w:sz w:val="22"/>
        </w:rPr>
        <w:t>Le dichiarazioni dell’ausiliaria sono allegate alla domanda di partecipazione.</w:t>
      </w:r>
    </w:p>
    <w:p w14:paraId="172BED78" w14:textId="77777777" w:rsidR="00D87308" w:rsidRPr="00012D25" w:rsidRDefault="00D87308" w:rsidP="00AE28AD">
      <w:pPr>
        <w:spacing w:before="60" w:after="60"/>
        <w:rPr>
          <w:rFonts w:ascii="Calibri" w:hAnsi="Calibri" w:cs="Calibri"/>
          <w:sz w:val="22"/>
        </w:rPr>
      </w:pPr>
    </w:p>
    <w:p w14:paraId="4871F40F" w14:textId="2A1FE785" w:rsidR="000D7E46" w:rsidRPr="00012D25" w:rsidRDefault="00AE28AD" w:rsidP="000D7E46">
      <w:pPr>
        <w:spacing w:before="60" w:after="60"/>
        <w:rPr>
          <w:rFonts w:ascii="Calibri" w:hAnsi="Calibri" w:cs="Calibri"/>
          <w:sz w:val="22"/>
        </w:rPr>
      </w:pPr>
      <w:r w:rsidRPr="00012D25">
        <w:rPr>
          <w:rFonts w:ascii="Calibri" w:hAnsi="Calibri" w:cs="Calibri"/>
          <w:sz w:val="22"/>
        </w:rPr>
        <w:t xml:space="preserve">Il concorrente allega </w:t>
      </w:r>
      <w:r w:rsidR="00FB265E" w:rsidRPr="00012D25">
        <w:rPr>
          <w:rFonts w:ascii="Calibri" w:hAnsi="Calibri" w:cs="Calibri"/>
          <w:sz w:val="22"/>
        </w:rPr>
        <w:t>all’offerta tecnica il contratto di avvalimento premiale</w:t>
      </w:r>
      <w:r w:rsidR="004A17B4" w:rsidRPr="00012D25">
        <w:rPr>
          <w:rFonts w:ascii="Calibri" w:hAnsi="Calibri" w:cs="Calibri"/>
          <w:sz w:val="22"/>
        </w:rPr>
        <w:t>.</w:t>
      </w:r>
    </w:p>
    <w:p w14:paraId="39E67A31" w14:textId="5F148647" w:rsidR="00FB265E" w:rsidRPr="00012D25" w:rsidRDefault="002B0BEA" w:rsidP="00AE28AD">
      <w:pPr>
        <w:spacing w:before="60" w:after="60"/>
        <w:rPr>
          <w:rFonts w:ascii="Calibri" w:hAnsi="Calibri" w:cs="Calibri"/>
          <w:sz w:val="22"/>
        </w:rPr>
      </w:pPr>
      <w:r w:rsidRPr="00012D25">
        <w:rPr>
          <w:rFonts w:ascii="Calibri" w:hAnsi="Calibri" w:cs="Calibri"/>
          <w:sz w:val="22"/>
        </w:rPr>
        <w:t>Il contratto di avvalimento, anche premiale e misto, deve essere nativo digitale e firmato digitalmente dalle parti</w:t>
      </w:r>
      <w:r w:rsidR="00D87308" w:rsidRPr="00012D25">
        <w:rPr>
          <w:rFonts w:ascii="Calibri" w:hAnsi="Calibri" w:cs="Calibri"/>
          <w:sz w:val="22"/>
        </w:rPr>
        <w:t>.</w:t>
      </w:r>
    </w:p>
    <w:p w14:paraId="4B2C625E" w14:textId="599EE72C" w:rsidR="00AE28AD" w:rsidRPr="00012D25" w:rsidRDefault="00AE28AD" w:rsidP="00AE28AD">
      <w:pPr>
        <w:spacing w:before="60" w:after="60"/>
        <w:rPr>
          <w:rFonts w:ascii="Calibri" w:hAnsi="Calibri" w:cs="Calibri"/>
          <w:sz w:val="22"/>
        </w:rPr>
      </w:pPr>
      <w:r w:rsidRPr="00012D25">
        <w:rPr>
          <w:rFonts w:ascii="Calibri" w:hAnsi="Calibri" w:cs="Calibri"/>
          <w:sz w:val="22"/>
        </w:rPr>
        <w:t>Qualora per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a</w:t>
      </w:r>
      <w:r w:rsidRPr="00012D25">
        <w:rPr>
          <w:rFonts w:ascii="Calibri" w:hAnsi="Calibri" w:cs="Calibri"/>
          <w:sz w:val="22"/>
        </w:rPr>
        <w:t xml:space="preserve"> sussistano motivi di esclusione o laddove ess</w:t>
      </w:r>
      <w:r w:rsidR="00BD41B8" w:rsidRPr="00012D25">
        <w:rPr>
          <w:rFonts w:ascii="Calibri" w:hAnsi="Calibri" w:cs="Calibri"/>
          <w:sz w:val="22"/>
        </w:rPr>
        <w:t>a</w:t>
      </w:r>
      <w:r w:rsidRPr="00012D25">
        <w:rPr>
          <w:rFonts w:ascii="Calibri" w:hAnsi="Calibri" w:cs="Calibri"/>
          <w:sz w:val="22"/>
        </w:rPr>
        <w:t xml:space="preserve"> non soddisfi i requisiti di ordine speciale, il concorrente sostituisce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 xml:space="preserve">a </w:t>
      </w:r>
      <w:r w:rsidR="00784D7F">
        <w:rPr>
          <w:rFonts w:ascii="Calibri" w:hAnsi="Calibri" w:cs="Calibri"/>
          <w:sz w:val="22"/>
        </w:rPr>
        <w:t>5 g</w:t>
      </w:r>
      <w:r w:rsidRPr="00012D25">
        <w:rPr>
          <w:rFonts w:ascii="Calibri" w:hAnsi="Calibri" w:cs="Calibri"/>
          <w:sz w:val="22"/>
        </w:rPr>
        <w:t xml:space="preserve"> giorni decorrenti dal ricevimento della richiesta da parte della stazione appaltante. Contestualmente il concorrente produce i documenti richiesti per l’avvalimento. </w:t>
      </w:r>
    </w:p>
    <w:p w14:paraId="00C68B91" w14:textId="29786D43"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Nel caso in cui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a</w:t>
      </w:r>
      <w:r w:rsidRPr="00012D25">
        <w:rPr>
          <w:rFonts w:ascii="Calibri" w:hAnsi="Calibri" w:cs="Calibri"/>
          <w:sz w:val="22"/>
        </w:rPr>
        <w:t xml:space="preserve"> si sia res</w:t>
      </w:r>
      <w:r w:rsidR="00B3747B" w:rsidRPr="00012D25">
        <w:rPr>
          <w:rFonts w:ascii="Calibri" w:hAnsi="Calibri" w:cs="Calibri"/>
          <w:sz w:val="22"/>
        </w:rPr>
        <w:t>a</w:t>
      </w:r>
      <w:r w:rsidRPr="00012D25">
        <w:rPr>
          <w:rFonts w:ascii="Calibri" w:hAnsi="Calibri" w:cs="Calibri"/>
          <w:sz w:val="22"/>
        </w:rPr>
        <w:t xml:space="preserve"> responsabile di una falsa dichiarazione sul possesso dei requisiti, la stazione appaltante procede a segnalare all’Autorità nazionale anticorruzione il comportamento tenuto dall’</w:t>
      </w:r>
      <w:r w:rsidR="00B3747B" w:rsidRPr="00012D25">
        <w:rPr>
          <w:rFonts w:ascii="Calibri" w:hAnsi="Calibri" w:cs="Calibri"/>
          <w:sz w:val="22"/>
        </w:rPr>
        <w:t xml:space="preserve">impresa </w:t>
      </w:r>
      <w:r w:rsidRPr="00012D25">
        <w:rPr>
          <w:rFonts w:ascii="Calibri" w:hAnsi="Calibri" w:cs="Calibri"/>
          <w:sz w:val="22"/>
        </w:rPr>
        <w:t>ausiliari</w:t>
      </w:r>
      <w:r w:rsidR="00B3747B" w:rsidRPr="00012D25">
        <w:rPr>
          <w:rFonts w:ascii="Calibri" w:hAnsi="Calibri" w:cs="Calibri"/>
          <w:sz w:val="22"/>
        </w:rPr>
        <w:t>a</w:t>
      </w:r>
      <w:r w:rsidRPr="00012D25">
        <w:rPr>
          <w:rFonts w:ascii="Calibri" w:hAnsi="Calibri" w:cs="Calibri"/>
          <w:sz w:val="22"/>
        </w:rPr>
        <w:t xml:space="preserve"> per consentire le valutazioni di cui all’articolo 96, comma 15, del Codice. L’operatore economico può indicare un</w:t>
      </w:r>
      <w:r w:rsidR="008F56D2" w:rsidRPr="00012D25">
        <w:rPr>
          <w:rFonts w:ascii="Calibri" w:hAnsi="Calibri" w:cs="Calibri"/>
          <w:sz w:val="22"/>
        </w:rPr>
        <w:t>’</w:t>
      </w:r>
      <w:r w:rsidRPr="00012D25">
        <w:rPr>
          <w:rFonts w:ascii="Calibri" w:hAnsi="Calibri" w:cs="Calibri"/>
          <w:sz w:val="22"/>
        </w:rPr>
        <w:t>altr</w:t>
      </w:r>
      <w:r w:rsidR="008F56D2" w:rsidRPr="00012D25">
        <w:rPr>
          <w:rFonts w:ascii="Calibri" w:hAnsi="Calibri" w:cs="Calibri"/>
          <w:sz w:val="22"/>
        </w:rPr>
        <w:t>a impresa</w:t>
      </w:r>
      <w:r w:rsidRPr="00012D25">
        <w:rPr>
          <w:rFonts w:ascii="Calibri" w:hAnsi="Calibri" w:cs="Calibri"/>
          <w:sz w:val="22"/>
        </w:rPr>
        <w:t xml:space="preserve"> ausiliari</w:t>
      </w:r>
      <w:r w:rsidR="008F56D2" w:rsidRPr="00012D25">
        <w:rPr>
          <w:rFonts w:ascii="Calibri" w:hAnsi="Calibri" w:cs="Calibri"/>
          <w:sz w:val="22"/>
        </w:rPr>
        <w:t>a</w:t>
      </w:r>
      <w:r w:rsidRPr="00012D25">
        <w:rPr>
          <w:rFonts w:ascii="Calibri" w:hAnsi="Calibri" w:cs="Calibri"/>
          <w:sz w:val="22"/>
        </w:rPr>
        <w:t xml:space="preserve">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77B84978" w14:textId="77777777" w:rsidR="00673DFD" w:rsidRPr="00012D25" w:rsidRDefault="00673DFD" w:rsidP="00AE28AD">
      <w:pPr>
        <w:tabs>
          <w:tab w:val="left" w:pos="0"/>
        </w:tabs>
        <w:spacing w:before="60" w:after="60"/>
        <w:rPr>
          <w:rFonts w:ascii="Calibri" w:hAnsi="Calibri" w:cs="Calibri"/>
          <w:sz w:val="22"/>
        </w:rPr>
      </w:pPr>
    </w:p>
    <w:p w14:paraId="5BE4DDDD" w14:textId="77777777" w:rsidR="00AE28AD" w:rsidRPr="00012D25" w:rsidRDefault="00AE28AD" w:rsidP="00604C9A">
      <w:pPr>
        <w:pStyle w:val="Titolo2"/>
        <w:numPr>
          <w:ilvl w:val="0"/>
          <w:numId w:val="3"/>
        </w:numPr>
        <w:rPr>
          <w:rFonts w:ascii="Calibri" w:hAnsi="Calibri" w:cs="Calibri"/>
          <w:sz w:val="22"/>
          <w:szCs w:val="22"/>
        </w:rPr>
      </w:pPr>
      <w:bookmarkStart w:id="1555" w:name="_Toc406058375"/>
      <w:bookmarkStart w:id="1556" w:name="_Toc403471269"/>
      <w:bookmarkStart w:id="1557" w:name="_Toc397422862"/>
      <w:bookmarkStart w:id="1558" w:name="_Toc397346821"/>
      <w:bookmarkStart w:id="1559" w:name="_Toc393706906"/>
      <w:bookmarkStart w:id="1560" w:name="_Toc393700833"/>
      <w:bookmarkStart w:id="1561" w:name="_Toc393283174"/>
      <w:bookmarkStart w:id="1562" w:name="_Toc393272658"/>
      <w:bookmarkStart w:id="1563" w:name="_Toc393272600"/>
      <w:bookmarkStart w:id="1564" w:name="_Toc393187844"/>
      <w:bookmarkStart w:id="1565" w:name="_Toc393112127"/>
      <w:bookmarkStart w:id="1566" w:name="_Toc393110563"/>
      <w:bookmarkStart w:id="1567" w:name="_Toc392577496"/>
      <w:bookmarkStart w:id="1568" w:name="_Toc391036055"/>
      <w:bookmarkStart w:id="1569" w:name="_Toc391035982"/>
      <w:bookmarkStart w:id="1570" w:name="_Toc380501869"/>
      <w:bookmarkStart w:id="1571" w:name="_Toc354038180"/>
      <w:bookmarkStart w:id="1572" w:name="_Toc416423361"/>
      <w:bookmarkStart w:id="1573" w:name="_Toc406754176"/>
      <w:bookmarkStart w:id="1574" w:name="_Toc234492686"/>
      <w:r w:rsidRPr="00012D25">
        <w:rPr>
          <w:rFonts w:ascii="Calibri" w:hAnsi="Calibri" w:cs="Calibri"/>
          <w:sz w:val="22"/>
          <w:szCs w:val="22"/>
        </w:rPr>
        <w:t>SUBAPPALTO</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14:paraId="76205D3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indica le prestazioni che intende subappaltare o concedere in cottimo. In caso di mancata indicazione il subappalto è vietato. </w:t>
      </w:r>
    </w:p>
    <w:p w14:paraId="3B042C46" w14:textId="77777777" w:rsidR="00174C48" w:rsidRPr="00012D25" w:rsidRDefault="00AE28AD" w:rsidP="00AE28AD">
      <w:pPr>
        <w:spacing w:before="60" w:after="60"/>
        <w:rPr>
          <w:rFonts w:ascii="Calibri" w:hAnsi="Calibri" w:cs="Calibri"/>
          <w:sz w:val="22"/>
        </w:rPr>
      </w:pPr>
      <w:r w:rsidRPr="00012D25">
        <w:rPr>
          <w:rFonts w:ascii="Calibri" w:hAnsi="Calibri" w:cs="Calibri"/>
          <w:sz w:val="22"/>
        </w:rPr>
        <w:t>Non può essere affidata in subappalto l’integrale esecuzione delle prestazioni oggetto del contratto</w:t>
      </w:r>
      <w:r w:rsidR="00174C48" w:rsidRPr="00012D25">
        <w:rPr>
          <w:rFonts w:ascii="Calibri" w:hAnsi="Calibri" w:cs="Calibri"/>
          <w:sz w:val="22"/>
        </w:rPr>
        <w:t>.</w:t>
      </w:r>
    </w:p>
    <w:p w14:paraId="67655F33" w14:textId="5FC00A35" w:rsidR="00034718" w:rsidRPr="00012D25" w:rsidRDefault="00AE28AD" w:rsidP="00AE7349">
      <w:pPr>
        <w:spacing w:before="60" w:after="60"/>
        <w:rPr>
          <w:rFonts w:ascii="Calibri" w:hAnsi="Calibri" w:cs="Calibri"/>
          <w:sz w:val="22"/>
        </w:rPr>
      </w:pPr>
      <w:r w:rsidRPr="00784D7F">
        <w:rPr>
          <w:rFonts w:ascii="Calibri" w:hAnsi="Calibri" w:cs="Calibri"/>
          <w:sz w:val="22"/>
        </w:rPr>
        <w:t xml:space="preserve">Nella domanda di partecipazione il concorrente si impegna a subappaltare alle piccole e medie imprese una quota non inferiore al 20 per cento delle prestazioni che intende subappaltare, oppure una quota inferiore, dandone </w:t>
      </w:r>
      <w:r w:rsidR="00BD41B8" w:rsidRPr="00784D7F">
        <w:rPr>
          <w:rFonts w:ascii="Calibri" w:hAnsi="Calibri" w:cs="Calibri"/>
          <w:sz w:val="22"/>
        </w:rPr>
        <w:t xml:space="preserve">nel caso </w:t>
      </w:r>
      <w:r w:rsidRPr="00784D7F">
        <w:rPr>
          <w:rFonts w:ascii="Calibri" w:hAnsi="Calibri" w:cs="Calibri"/>
          <w:sz w:val="22"/>
        </w:rPr>
        <w:t>adeguata motivazione con riferimento all'oggetto, alle caratteristiche delle prestazioni o al mercato di riferimento.</w:t>
      </w:r>
      <w:r w:rsidR="00AE7349" w:rsidRPr="00012D25">
        <w:rPr>
          <w:rFonts w:ascii="Calibri" w:hAnsi="Calibri" w:cs="Calibri"/>
          <w:sz w:val="22"/>
        </w:rPr>
        <w:t xml:space="preserve"> </w:t>
      </w:r>
    </w:p>
    <w:p w14:paraId="2B20BDD1" w14:textId="78464FE7" w:rsidR="00881453" w:rsidRPr="00012D25" w:rsidRDefault="00881453" w:rsidP="00AE28AD">
      <w:pPr>
        <w:rPr>
          <w:rFonts w:ascii="Calibri" w:hAnsi="Calibri" w:cs="Calibri"/>
          <w:sz w:val="22"/>
        </w:rPr>
      </w:pPr>
    </w:p>
    <w:p w14:paraId="7386587E" w14:textId="02CDC58F" w:rsidR="00AE28AD" w:rsidRPr="00012D25" w:rsidRDefault="00AE28AD" w:rsidP="00AE28AD">
      <w:pPr>
        <w:rPr>
          <w:rFonts w:ascii="Calibri" w:hAnsi="Calibri" w:cs="Calibri"/>
          <w:sz w:val="22"/>
        </w:rPr>
      </w:pPr>
      <w:r w:rsidRPr="00012D25">
        <w:rPr>
          <w:rFonts w:ascii="Calibri" w:hAnsi="Calibri" w:cs="Calibri"/>
          <w:sz w:val="22"/>
        </w:rPr>
        <w:t>L’aggiudicatario e il subappaltatore sono responsabili in solido nei confronti della stazione appaltante dell’esecuzione delle prestazioni oggetto del contratto di subappalto.</w:t>
      </w:r>
    </w:p>
    <w:p w14:paraId="03FDC29A" w14:textId="77777777" w:rsidR="00AE28AD" w:rsidRPr="00012D25" w:rsidRDefault="00AE28AD" w:rsidP="00AE28AD">
      <w:pPr>
        <w:rPr>
          <w:rFonts w:ascii="Calibri" w:hAnsi="Calibri" w:cs="Calibri"/>
          <w:sz w:val="22"/>
        </w:rPr>
      </w:pPr>
    </w:p>
    <w:p w14:paraId="391F45EB" w14:textId="77777777" w:rsidR="00AE28AD" w:rsidRPr="00012D25" w:rsidRDefault="00AE28AD" w:rsidP="00604C9A">
      <w:pPr>
        <w:pStyle w:val="Titolo2"/>
        <w:numPr>
          <w:ilvl w:val="0"/>
          <w:numId w:val="3"/>
        </w:numPr>
        <w:rPr>
          <w:rFonts w:ascii="Calibri" w:hAnsi="Calibri" w:cs="Calibri"/>
          <w:sz w:val="22"/>
          <w:szCs w:val="22"/>
        </w:rPr>
      </w:pPr>
      <w:bookmarkStart w:id="1575" w:name="_Ref132050689"/>
      <w:bookmarkStart w:id="1576" w:name="_Toc234492687"/>
      <w:bookmarkStart w:id="1577" w:name="_Ref531264739"/>
      <w:bookmarkStart w:id="1578" w:name="_Ref531346857"/>
      <w:bookmarkStart w:id="1579" w:name="_Ref531346843"/>
      <w:r w:rsidRPr="00012D25">
        <w:rPr>
          <w:rFonts w:ascii="Calibri" w:hAnsi="Calibri" w:cs="Calibri"/>
          <w:sz w:val="22"/>
          <w:szCs w:val="22"/>
        </w:rPr>
        <w:t>REQUISITI DI PARTECIPAZIONE E/O CONDIZIONI DI ESECUZIONE</w:t>
      </w:r>
      <w:bookmarkEnd w:id="1575"/>
      <w:bookmarkEnd w:id="1576"/>
      <w:r w:rsidRPr="00012D25">
        <w:rPr>
          <w:rFonts w:ascii="Calibri" w:hAnsi="Calibri" w:cs="Calibri"/>
          <w:sz w:val="22"/>
          <w:szCs w:val="22"/>
        </w:rPr>
        <w:t xml:space="preserve"> </w:t>
      </w:r>
    </w:p>
    <w:p w14:paraId="06C0781D" w14:textId="791A4D15" w:rsidR="00AE28AD" w:rsidRDefault="00AE28AD" w:rsidP="00AE28AD">
      <w:pPr>
        <w:spacing w:before="60" w:after="60"/>
        <w:rPr>
          <w:rFonts w:ascii="Calibri" w:hAnsi="Calibri" w:cs="Calibri"/>
          <w:b/>
          <w:sz w:val="22"/>
        </w:rPr>
      </w:pPr>
      <w:bookmarkStart w:id="1580" w:name="_Toc483571518"/>
      <w:bookmarkStart w:id="1581" w:name="_Toc483474087"/>
      <w:bookmarkStart w:id="1582" w:name="_Toc483401291"/>
      <w:bookmarkStart w:id="1583" w:name="_Toc483325813"/>
      <w:bookmarkStart w:id="1584" w:name="_Toc483316520"/>
      <w:bookmarkStart w:id="1585" w:name="_Toc483316389"/>
      <w:bookmarkStart w:id="1586" w:name="_Toc483316257"/>
      <w:bookmarkStart w:id="1587" w:name="_Toc483316052"/>
      <w:bookmarkStart w:id="1588" w:name="_Toc483302431"/>
      <w:bookmarkStart w:id="1589" w:name="_Toc483233704"/>
      <w:bookmarkStart w:id="1590" w:name="_Toc482979744"/>
      <w:bookmarkStart w:id="1591" w:name="_Toc482979646"/>
      <w:bookmarkStart w:id="1592" w:name="_Toc482979548"/>
      <w:bookmarkStart w:id="1593" w:name="_Toc482979440"/>
      <w:bookmarkStart w:id="1594" w:name="_Toc482979331"/>
      <w:bookmarkStart w:id="1595" w:name="_Toc482979222"/>
      <w:bookmarkStart w:id="1596" w:name="_Toc482979111"/>
      <w:bookmarkStart w:id="1597" w:name="_Toc482979003"/>
      <w:bookmarkStart w:id="1598" w:name="_Toc482978894"/>
      <w:bookmarkStart w:id="1599" w:name="_Toc482959775"/>
      <w:bookmarkStart w:id="1600" w:name="_Toc482959665"/>
      <w:bookmarkStart w:id="1601" w:name="_Toc482959555"/>
      <w:bookmarkStart w:id="1602" w:name="_Toc482712767"/>
      <w:bookmarkStart w:id="1603" w:name="_Toc482641321"/>
      <w:bookmarkStart w:id="1604" w:name="_Toc483907018"/>
      <w:bookmarkStart w:id="1605" w:name="_Toc483571640"/>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012D25">
        <w:rPr>
          <w:rFonts w:ascii="Calibri" w:hAnsi="Calibri" w:cs="Calibri"/>
          <w:sz w:val="22"/>
        </w:rPr>
        <w:t>L’aggiudicatario è tenuto a garantire l’applicazione del contratto collettivo nazionale e territoriale di cui al p</w:t>
      </w:r>
      <w:r w:rsidR="00D7517D" w:rsidRPr="00012D25">
        <w:rPr>
          <w:rFonts w:ascii="Calibri" w:hAnsi="Calibri" w:cs="Calibri"/>
          <w:sz w:val="22"/>
        </w:rPr>
        <w:t>aragrafo</w:t>
      </w:r>
      <w:r w:rsidR="00705384" w:rsidRPr="00012D25">
        <w:rPr>
          <w:rFonts w:ascii="Calibri" w:hAnsi="Calibri" w:cs="Calibri"/>
          <w:sz w:val="22"/>
        </w:rPr>
        <w:t xml:space="preserve"> 3</w:t>
      </w:r>
      <w:r w:rsidRPr="00012D25">
        <w:rPr>
          <w:rFonts w:ascii="Calibri" w:hAnsi="Calibri" w:cs="Calibri"/>
          <w:sz w:val="22"/>
        </w:rPr>
        <w:t xml:space="preserve">. </w:t>
      </w:r>
      <w:r w:rsidR="00BD41B8" w:rsidRPr="00012D25">
        <w:rPr>
          <w:rFonts w:ascii="Calibri" w:hAnsi="Calibri" w:cs="Calibri"/>
          <w:sz w:val="22"/>
        </w:rPr>
        <w:t>I</w:t>
      </w:r>
      <w:r w:rsidRPr="00012D25">
        <w:rPr>
          <w:rFonts w:ascii="Calibri" w:hAnsi="Calibri" w:cs="Calibri"/>
          <w:sz w:val="22"/>
        </w:rPr>
        <w:t xml:space="preserve">n alternativa, l’aggiudicatario è tenuto a garantire l’applicazione di un altro </w:t>
      </w:r>
      <w:r w:rsidRPr="00012D25">
        <w:rPr>
          <w:rFonts w:ascii="Calibri" w:hAnsi="Calibri" w:cs="Calibri"/>
          <w:sz w:val="22"/>
        </w:rPr>
        <w:lastRenderedPageBreak/>
        <w:t>contratto che garantisca le stesse tutele economiche e normative per i propri lavoratori e per quelli in subappalto</w:t>
      </w:r>
      <w:r w:rsidRPr="00012D25">
        <w:rPr>
          <w:rFonts w:ascii="Calibri" w:hAnsi="Calibri" w:cs="Calibri"/>
          <w:b/>
          <w:sz w:val="22"/>
        </w:rPr>
        <w:t>.</w:t>
      </w:r>
    </w:p>
    <w:p w14:paraId="010C10AD" w14:textId="4267EB8C" w:rsidR="007D39FD" w:rsidRPr="00012D25" w:rsidRDefault="007D39FD" w:rsidP="00AE28AD">
      <w:pPr>
        <w:spacing w:before="60" w:after="60"/>
        <w:rPr>
          <w:rFonts w:ascii="Calibri" w:hAnsi="Calibri" w:cs="Calibri"/>
          <w:sz w:val="22"/>
        </w:rPr>
      </w:pPr>
      <w:r w:rsidRPr="006A48F7">
        <w:rPr>
          <w:rFonts w:ascii="Calibri" w:hAnsi="Calibri" w:cs="Calibri"/>
          <w:sz w:val="22"/>
        </w:rPr>
        <w:t>In attuazione di quanto previsto dall’art. 108, comma 7, del D.Lgs. 36/2023 (Nuovo Codice dei Contratti Pubblici), che impone alle stazioni appaltanti di prevedere un maggior punteggio per le imprese in possesso della certificazione della parità di genere, e in coerenza con le disposizioni dell'art. 46-bis del D.Lgs. n. 198/2006 (Codice delle pari opportunità), la presente stazione appaltante riconosce un punteggio premiale agli operatori economici che dimostrino l'adozione di politiche per il raggiungimento della parità di genere, comprovata dal possesso della certificazione UNI/PdR 125:2022.</w:t>
      </w:r>
    </w:p>
    <w:p w14:paraId="4B9D58D0" w14:textId="6BF278C7" w:rsidR="00AE28AD" w:rsidRPr="00012D25" w:rsidRDefault="00AE28AD" w:rsidP="00AE28AD">
      <w:pPr>
        <w:spacing w:before="60" w:after="60"/>
        <w:rPr>
          <w:rFonts w:ascii="Calibri" w:hAnsi="Calibri" w:cs="Calibri"/>
          <w:i/>
          <w:iCs/>
          <w:sz w:val="22"/>
        </w:rPr>
      </w:pPr>
    </w:p>
    <w:p w14:paraId="1281AED6" w14:textId="77777777" w:rsidR="00FA08D2" w:rsidRPr="00012D25" w:rsidRDefault="005C5D3C" w:rsidP="00051E75">
      <w:pPr>
        <w:pStyle w:val="Titolo3"/>
        <w:numPr>
          <w:ilvl w:val="1"/>
          <w:numId w:val="3"/>
        </w:numPr>
        <w:ind w:left="426" w:hanging="426"/>
        <w:rPr>
          <w:rFonts w:ascii="Calibri" w:hAnsi="Calibri" w:cs="Calibri"/>
          <w:sz w:val="22"/>
          <w:szCs w:val="22"/>
        </w:rPr>
      </w:pPr>
      <w:bookmarkStart w:id="1606" w:name="_Toc234492688"/>
      <w:r w:rsidRPr="00012D25">
        <w:rPr>
          <w:rFonts w:ascii="Calibri" w:hAnsi="Calibri" w:cs="Calibri"/>
          <w:sz w:val="22"/>
          <w:szCs w:val="22"/>
        </w:rPr>
        <w:t>SOVVENZIONI ESTERE DISTORSIVE</w:t>
      </w:r>
      <w:bookmarkEnd w:id="1606"/>
      <w:r w:rsidRPr="00012D25">
        <w:rPr>
          <w:rFonts w:ascii="Calibri" w:hAnsi="Calibri" w:cs="Calibri"/>
          <w:sz w:val="22"/>
          <w:szCs w:val="22"/>
        </w:rPr>
        <w:t xml:space="preserve"> </w:t>
      </w:r>
    </w:p>
    <w:p w14:paraId="19257686" w14:textId="3644FD73" w:rsidR="00F9116B" w:rsidRPr="00012D25" w:rsidRDefault="006901C1" w:rsidP="00AE28AD">
      <w:pPr>
        <w:rPr>
          <w:rFonts w:ascii="Calibri" w:hAnsi="Calibri" w:cs="Calibri"/>
          <w:sz w:val="22"/>
        </w:rPr>
      </w:pPr>
      <w:r>
        <w:rPr>
          <w:rFonts w:ascii="Calibri" w:hAnsi="Calibri" w:cs="Calibri"/>
          <w:sz w:val="22"/>
        </w:rPr>
        <w:t>N</w:t>
      </w:r>
      <w:r w:rsidR="00266634">
        <w:rPr>
          <w:rFonts w:ascii="Calibri" w:hAnsi="Calibri" w:cs="Calibri"/>
          <w:sz w:val="22"/>
        </w:rPr>
        <w:t>on applicabile al presente contra</w:t>
      </w:r>
      <w:r>
        <w:rPr>
          <w:rFonts w:ascii="Calibri" w:hAnsi="Calibri" w:cs="Calibri"/>
          <w:sz w:val="22"/>
        </w:rPr>
        <w:t>tto</w:t>
      </w:r>
    </w:p>
    <w:p w14:paraId="025AE3CB" w14:textId="77777777" w:rsidR="00887D85" w:rsidRPr="00012D25" w:rsidRDefault="00887D85" w:rsidP="00AE28AD">
      <w:pPr>
        <w:rPr>
          <w:rFonts w:ascii="Calibri" w:hAnsi="Calibri" w:cs="Calibri"/>
          <w:sz w:val="22"/>
        </w:rPr>
      </w:pPr>
    </w:p>
    <w:p w14:paraId="1EF25704" w14:textId="77777777" w:rsidR="00AE28AD" w:rsidRPr="00012D25" w:rsidRDefault="00AE28AD" w:rsidP="00604C9A">
      <w:pPr>
        <w:pStyle w:val="Titolo2"/>
        <w:numPr>
          <w:ilvl w:val="0"/>
          <w:numId w:val="3"/>
        </w:numPr>
        <w:rPr>
          <w:rFonts w:ascii="Calibri" w:hAnsi="Calibri" w:cs="Calibri"/>
          <w:sz w:val="22"/>
          <w:szCs w:val="22"/>
        </w:rPr>
      </w:pPr>
      <w:bookmarkStart w:id="1607" w:name="_Toc234492689"/>
      <w:r w:rsidRPr="00012D25">
        <w:rPr>
          <w:rFonts w:ascii="Calibri" w:hAnsi="Calibri" w:cs="Calibri"/>
          <w:sz w:val="22"/>
          <w:szCs w:val="22"/>
        </w:rPr>
        <w:t>GARANZIA PROVVISORIA</w:t>
      </w:r>
      <w:bookmarkEnd w:id="1577"/>
      <w:bookmarkEnd w:id="1578"/>
      <w:bookmarkEnd w:id="1579"/>
      <w:bookmarkEnd w:id="1607"/>
    </w:p>
    <w:p w14:paraId="742C5785" w14:textId="43574F63" w:rsidR="00FA08D2" w:rsidRPr="00012D25" w:rsidRDefault="00AE28AD" w:rsidP="00AE28AD">
      <w:pPr>
        <w:spacing w:before="60" w:after="60"/>
        <w:rPr>
          <w:rFonts w:ascii="Calibri" w:hAnsi="Calibri" w:cs="Calibri"/>
          <w:sz w:val="22"/>
        </w:rPr>
      </w:pPr>
      <w:r w:rsidRPr="00C771EB">
        <w:rPr>
          <w:rFonts w:ascii="Calibri" w:hAnsi="Calibri" w:cs="Calibri"/>
          <w:sz w:val="22"/>
        </w:rPr>
        <w:t>L’offerta è corredata, a pena di esclusione,</w:t>
      </w:r>
      <w:r w:rsidRPr="00C771EB">
        <w:rPr>
          <w:rFonts w:ascii="Calibri" w:hAnsi="Calibri" w:cs="Calibri"/>
          <w:b/>
          <w:sz w:val="22"/>
        </w:rPr>
        <w:t xml:space="preserve"> </w:t>
      </w:r>
      <w:r w:rsidRPr="00C771EB">
        <w:rPr>
          <w:rFonts w:ascii="Calibri" w:hAnsi="Calibri" w:cs="Calibri"/>
          <w:sz w:val="22"/>
        </w:rPr>
        <w:t>da u</w:t>
      </w:r>
      <w:r w:rsidR="00266634" w:rsidRPr="00C771EB">
        <w:rPr>
          <w:rFonts w:ascii="Calibri" w:hAnsi="Calibri" w:cs="Calibri"/>
          <w:sz w:val="22"/>
        </w:rPr>
        <w:t xml:space="preserve">na garanzia provvisoria pari al </w:t>
      </w:r>
      <w:r w:rsidRPr="00C771EB">
        <w:rPr>
          <w:rFonts w:ascii="Calibri" w:hAnsi="Calibri" w:cs="Calibri"/>
          <w:sz w:val="22"/>
        </w:rPr>
        <w:t xml:space="preserve">2% del valore complessivo dell’appalto e precisamente di importo pari ad € </w:t>
      </w:r>
      <w:r w:rsidR="00025B8A" w:rsidRPr="00C771EB">
        <w:rPr>
          <w:rFonts w:ascii="Calibri" w:hAnsi="Calibri" w:cs="Calibri"/>
          <w:sz w:val="22"/>
        </w:rPr>
        <w:t>25.216,00</w:t>
      </w:r>
      <w:r w:rsidR="001F640F" w:rsidRPr="00C771EB">
        <w:rPr>
          <w:rFonts w:ascii="Calibri" w:hAnsi="Calibri" w:cs="Calibri"/>
          <w:sz w:val="22"/>
        </w:rPr>
        <w:t>,</w:t>
      </w:r>
      <w:r w:rsidRPr="00C771EB">
        <w:rPr>
          <w:rFonts w:ascii="Calibri" w:hAnsi="Calibri" w:cs="Calibri"/>
          <w:sz w:val="22"/>
        </w:rPr>
        <w:t xml:space="preserve"> </w:t>
      </w:r>
      <w:r w:rsidR="001F640F" w:rsidRPr="00C771EB">
        <w:rPr>
          <w:rFonts w:ascii="Calibri" w:hAnsi="Calibri" w:cs="Calibri"/>
          <w:sz w:val="22"/>
        </w:rPr>
        <w:t xml:space="preserve">costituita in data certa anteriore al termine di presentazione delle offerte, resa a favore della presente stazione appaltante e sottoscritta da un soggetto legittimato a rilasciare la garanzia e ad impegnare il concorrente.  </w:t>
      </w:r>
      <w:r w:rsidRPr="00C771EB">
        <w:rPr>
          <w:rFonts w:ascii="Calibri" w:hAnsi="Calibri" w:cs="Calibri"/>
          <w:sz w:val="22"/>
        </w:rPr>
        <w:t>Si applicano le riduzioni di cui all’ar</w:t>
      </w:r>
      <w:r w:rsidR="00266634" w:rsidRPr="00C771EB">
        <w:rPr>
          <w:rFonts w:ascii="Calibri" w:hAnsi="Calibri" w:cs="Calibri"/>
          <w:sz w:val="22"/>
        </w:rPr>
        <w:t>ticolo 106, comma 8 del Codice.</w:t>
      </w:r>
    </w:p>
    <w:p w14:paraId="5CA3502E" w14:textId="2DEC18AB" w:rsidR="00AE28AD" w:rsidRPr="00012D25" w:rsidRDefault="00AE28AD" w:rsidP="00AE28AD">
      <w:pPr>
        <w:spacing w:before="120" w:after="60"/>
        <w:ind w:left="425" w:hanging="425"/>
        <w:rPr>
          <w:rFonts w:ascii="Calibri" w:hAnsi="Calibri" w:cs="Calibri"/>
          <w:sz w:val="22"/>
        </w:rPr>
      </w:pPr>
      <w:r w:rsidRPr="00012D25">
        <w:rPr>
          <w:rFonts w:ascii="Calibri" w:hAnsi="Calibri" w:cs="Calibri"/>
          <w:sz w:val="22"/>
        </w:rPr>
        <w:t>La garanzia provvisoria è costituita, a scelta del concorrente sotto forma di cauzione o di fideiussione</w:t>
      </w:r>
      <w:r w:rsidR="001A34FB" w:rsidRPr="00012D25">
        <w:rPr>
          <w:rFonts w:ascii="Calibri" w:hAnsi="Calibri" w:cs="Calibri"/>
          <w:sz w:val="22"/>
        </w:rPr>
        <w:t>.</w:t>
      </w:r>
    </w:p>
    <w:p w14:paraId="17B2AA3B" w14:textId="481639F6" w:rsidR="003121D4" w:rsidRPr="00336C6F" w:rsidRDefault="003121D4" w:rsidP="003121D4">
      <w:pPr>
        <w:spacing w:before="60" w:after="60"/>
        <w:rPr>
          <w:rFonts w:ascii="Calibri" w:hAnsi="Calibri" w:cs="Calibri"/>
          <w:sz w:val="22"/>
        </w:rPr>
      </w:pPr>
      <w:r w:rsidRPr="00336C6F">
        <w:rPr>
          <w:rFonts w:ascii="Calibri" w:hAnsi="Calibri" w:cs="Calibri"/>
          <w:sz w:val="22"/>
        </w:rPr>
        <w:t xml:space="preserve">La cauzione è costituita mediante accredito, con bonifico o con altri strumenti e canali di pagamento elettronici, presso il </w:t>
      </w:r>
      <w:r w:rsidRPr="00336C6F">
        <w:rPr>
          <w:rFonts w:ascii="Calibri" w:hAnsi="Calibri" w:cs="Calibri"/>
          <w:sz w:val="22"/>
          <w:u w:val="single"/>
        </w:rPr>
        <w:t>Tesoriere dell’Azienda Unità Sanitaria Locale di Bologna</w:t>
      </w:r>
      <w:r w:rsidRPr="00336C6F">
        <w:rPr>
          <w:rFonts w:ascii="Calibri" w:hAnsi="Calibri" w:cs="Calibri"/>
          <w:sz w:val="22"/>
        </w:rPr>
        <w:t xml:space="preserve"> – Intesa San Paolo spa</w:t>
      </w:r>
      <w:r w:rsidRPr="00336C6F">
        <w:rPr>
          <w:rStyle w:val="Enfasigrassetto"/>
          <w:rFonts w:ascii="Calibri" w:hAnsi="Calibri" w:cs="Calibri"/>
          <w:sz w:val="22"/>
        </w:rPr>
        <w:t>:</w:t>
      </w:r>
      <w:r w:rsidRPr="00336C6F">
        <w:rPr>
          <w:rFonts w:ascii="Calibri" w:hAnsi="Calibri" w:cs="Calibri"/>
          <w:sz w:val="22"/>
        </w:rPr>
        <w:t xml:space="preserve"> codice IBAN IT96D0306902520100000046027.</w:t>
      </w:r>
    </w:p>
    <w:p w14:paraId="3C395F1E" w14:textId="77777777" w:rsidR="003121D4" w:rsidRPr="00336C6F" w:rsidRDefault="003121D4" w:rsidP="003121D4">
      <w:pPr>
        <w:spacing w:before="60" w:after="60"/>
        <w:rPr>
          <w:rFonts w:ascii="Calibri" w:hAnsi="Calibri" w:cs="Calibri"/>
          <w:sz w:val="22"/>
        </w:rPr>
      </w:pPr>
      <w:r w:rsidRPr="00336C6F">
        <w:rPr>
          <w:rFonts w:ascii="Calibri" w:hAnsi="Calibri" w:cs="Calibri"/>
          <w:sz w:val="22"/>
        </w:rPr>
        <w:t>Per depositi cauzionali il codice Ente assegnato all’Azienda da parte del Tesoriere è il 1040039 con sottoconto IT29S0306902520100000300028 collegato al codice IBAN indicato.</w:t>
      </w:r>
    </w:p>
    <w:p w14:paraId="0002D8E5" w14:textId="77777777" w:rsidR="003121D4" w:rsidRPr="00336C6F" w:rsidRDefault="003121D4" w:rsidP="003121D4">
      <w:pPr>
        <w:spacing w:before="60" w:after="60"/>
        <w:rPr>
          <w:rFonts w:ascii="Calibri" w:hAnsi="Calibri" w:cs="Calibri"/>
          <w:sz w:val="22"/>
        </w:rPr>
      </w:pPr>
      <w:r w:rsidRPr="00336C6F">
        <w:rPr>
          <w:rFonts w:ascii="Calibri" w:hAnsi="Calibri" w:cs="Calibri"/>
          <w:sz w:val="22"/>
        </w:rPr>
        <w:t xml:space="preserve">Per pagamenti provenienti dall’estero, Codice BIC: BCITITMM. </w:t>
      </w:r>
    </w:p>
    <w:p w14:paraId="0047E7E1" w14:textId="09442E58" w:rsidR="00AE28AD" w:rsidRPr="00012D25" w:rsidRDefault="00AE28AD" w:rsidP="00AE28AD">
      <w:pPr>
        <w:spacing w:before="60" w:after="60"/>
        <w:rPr>
          <w:rFonts w:ascii="Calibri" w:hAnsi="Calibri" w:cs="Calibri"/>
          <w:sz w:val="22"/>
        </w:rPr>
      </w:pPr>
    </w:p>
    <w:p w14:paraId="61975D2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fideiussione può essere rilasciata:</w:t>
      </w:r>
    </w:p>
    <w:p w14:paraId="06DEA1A1" w14:textId="77777777" w:rsidR="00AE28AD" w:rsidRPr="00012D25" w:rsidRDefault="00AE28AD" w:rsidP="00012D25">
      <w:pPr>
        <w:pStyle w:val="Paragrafoelenco"/>
        <w:numPr>
          <w:ilvl w:val="1"/>
          <w:numId w:val="14"/>
        </w:numPr>
        <w:spacing w:before="60" w:after="60"/>
        <w:ind w:left="426"/>
        <w:contextualSpacing w:val="0"/>
        <w:rPr>
          <w:rFonts w:ascii="Calibri" w:hAnsi="Calibri" w:cs="Calibri"/>
          <w:sz w:val="22"/>
        </w:rPr>
      </w:pPr>
      <w:r w:rsidRPr="00012D25">
        <w:rPr>
          <w:rFonts w:ascii="Calibri" w:hAnsi="Calibri" w:cs="Calibri"/>
          <w:sz w:val="22"/>
        </w:rPr>
        <w:t>da imprese bancarie o assicurative che rispondono ai requisiti di solvibilità previsti dalle leggi che ne disciplinano le rispettive attività;</w:t>
      </w:r>
    </w:p>
    <w:p w14:paraId="25EB5F47" w14:textId="77777777" w:rsidR="00AE28AD" w:rsidRPr="00012D25" w:rsidRDefault="00AE28AD" w:rsidP="00012D25">
      <w:pPr>
        <w:pStyle w:val="Paragrafoelenco"/>
        <w:numPr>
          <w:ilvl w:val="1"/>
          <w:numId w:val="14"/>
        </w:numPr>
        <w:spacing w:before="60" w:after="60"/>
        <w:ind w:left="426"/>
        <w:contextualSpacing w:val="0"/>
        <w:rPr>
          <w:rFonts w:ascii="Calibri" w:hAnsi="Calibri" w:cs="Calibri"/>
          <w:sz w:val="22"/>
        </w:rPr>
      </w:pPr>
      <w:r w:rsidRPr="00012D25">
        <w:rPr>
          <w:rFonts w:ascii="Calibri" w:hAnsi="Calibri" w:cs="Calibri"/>
          <w:sz w:val="22"/>
        </w:rPr>
        <w:t>da un intermediario finanziario iscritto nell'albo di cui all'</w:t>
      </w:r>
      <w:hyperlink r:id="rId17" w:anchor="107" w:history="1">
        <w:r w:rsidRPr="00012D25">
          <w:rPr>
            <w:rFonts w:ascii="Calibri" w:hAnsi="Calibri" w:cs="Calibri"/>
            <w:sz w:val="22"/>
          </w:rPr>
          <w:t>articolo 106 del decreto legislativo 1 settembre 1993, n. 385</w:t>
        </w:r>
      </w:hyperlink>
      <w:r w:rsidRPr="00012D25">
        <w:rPr>
          <w:rFonts w:ascii="Calibri" w:hAnsi="Calibri" w:cs="Calibri"/>
          <w:sz w:val="22"/>
        </w:rPr>
        <w:t>, che svolge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51B2ECB3" w14:textId="77777777" w:rsidR="00AE28AD" w:rsidRPr="00012D25" w:rsidRDefault="00AE28AD" w:rsidP="00AE28AD">
      <w:pPr>
        <w:spacing w:before="60" w:after="60"/>
        <w:rPr>
          <w:rFonts w:ascii="Calibri" w:hAnsi="Calibri" w:cs="Calibri"/>
          <w:sz w:val="22"/>
        </w:rPr>
      </w:pPr>
    </w:p>
    <w:p w14:paraId="582F7AEC" w14:textId="2F1ADEBE"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Gli operatori economici, prima di procedere alla sottoscrizione della garanzia, sono tenuti a verificare che il soggetto garante sia in possesso dell’autorizzazione al rilascio di garanzie</w:t>
      </w:r>
      <w:r w:rsidR="009B211A" w:rsidRPr="00012D25">
        <w:rPr>
          <w:rFonts w:ascii="Calibri" w:hAnsi="Calibri" w:cs="Calibri"/>
          <w:sz w:val="22"/>
        </w:rPr>
        <w:t>,</w:t>
      </w:r>
      <w:r w:rsidR="00D30F77" w:rsidRPr="00012D25">
        <w:rPr>
          <w:rFonts w:ascii="Calibri" w:hAnsi="Calibri" w:cs="Calibri"/>
          <w:sz w:val="22"/>
        </w:rPr>
        <w:t xml:space="preserve"> </w:t>
      </w:r>
      <w:r w:rsidR="009B211A" w:rsidRPr="00012D25">
        <w:rPr>
          <w:rFonts w:ascii="Calibri" w:hAnsi="Calibri" w:cs="Calibri"/>
          <w:sz w:val="22"/>
        </w:rPr>
        <w:t>seguendo le indicazioni fornite nella Comunicazione congiunta della Banca D’Italia, dell’Istituto per la vigilanza sulle assicurazioni</w:t>
      </w:r>
      <w:r w:rsidR="00647A81" w:rsidRPr="00012D25">
        <w:rPr>
          <w:rFonts w:ascii="Calibri" w:hAnsi="Calibri" w:cs="Calibri"/>
          <w:sz w:val="22"/>
        </w:rPr>
        <w:t xml:space="preserve"> </w:t>
      </w:r>
      <w:r w:rsidR="009B211A" w:rsidRPr="00012D25">
        <w:rPr>
          <w:rFonts w:ascii="Calibri" w:hAnsi="Calibri" w:cs="Calibri"/>
          <w:sz w:val="22"/>
        </w:rPr>
        <w:t xml:space="preserve">e dell’Autorità Nazionale Anticorruzione pubblicata il 18 luglio 2025 e consultabile al </w:t>
      </w:r>
      <w:r w:rsidR="00D30F77" w:rsidRPr="00012D25">
        <w:rPr>
          <w:rFonts w:ascii="Calibri" w:hAnsi="Calibri" w:cs="Calibri"/>
          <w:sz w:val="22"/>
        </w:rPr>
        <w:t xml:space="preserve">seguente </w:t>
      </w:r>
      <w:r w:rsidR="009B211A" w:rsidRPr="00012D25">
        <w:rPr>
          <w:rFonts w:ascii="Calibri" w:hAnsi="Calibri" w:cs="Calibri"/>
          <w:sz w:val="22"/>
        </w:rPr>
        <w:t>link</w:t>
      </w:r>
      <w:r w:rsidR="00D30F77" w:rsidRPr="00012D25">
        <w:rPr>
          <w:rFonts w:ascii="Calibri" w:hAnsi="Calibri" w:cs="Calibri"/>
          <w:sz w:val="22"/>
        </w:rPr>
        <w:t>:</w:t>
      </w:r>
      <w:r w:rsidR="009B211A" w:rsidRPr="00012D25">
        <w:rPr>
          <w:rFonts w:ascii="Calibri" w:hAnsi="Calibri" w:cs="Calibri"/>
          <w:sz w:val="22"/>
        </w:rPr>
        <w:t xml:space="preserve"> </w:t>
      </w:r>
      <w:hyperlink r:id="rId18" w:history="1">
        <w:r w:rsidR="00A05D50" w:rsidRPr="00012D25">
          <w:rPr>
            <w:rStyle w:val="Collegamentoipertestuale"/>
            <w:rFonts w:ascii="Calibri" w:hAnsi="Calibri" w:cs="Calibri"/>
            <w:sz w:val="22"/>
          </w:rPr>
          <w:t>https://www.anticorruzione.it/-/news.garanzie.finanziarie.18.07.2025</w:t>
        </w:r>
      </w:hyperlink>
      <w:r w:rsidR="00A05D50" w:rsidRPr="00012D25">
        <w:rPr>
          <w:rFonts w:ascii="Calibri" w:hAnsi="Calibri" w:cs="Calibri"/>
          <w:sz w:val="22"/>
        </w:rPr>
        <w:t xml:space="preserve">. </w:t>
      </w:r>
    </w:p>
    <w:p w14:paraId="7DCDF509" w14:textId="356A3FF1" w:rsidR="00AE28AD" w:rsidRPr="00012D25" w:rsidRDefault="00AE28AD" w:rsidP="00604C9A">
      <w:pPr>
        <w:spacing w:before="60" w:after="60"/>
        <w:rPr>
          <w:rFonts w:ascii="Calibri" w:hAnsi="Calibri" w:cs="Calibri"/>
          <w:sz w:val="22"/>
        </w:rPr>
      </w:pPr>
      <w:r w:rsidRPr="00012D25">
        <w:rPr>
          <w:rFonts w:ascii="Calibri" w:hAnsi="Calibri" w:cs="Calibri"/>
          <w:sz w:val="22"/>
        </w:rPr>
        <w:t xml:space="preserve">La garanzia fideiussoria deve essere emessa e firmata digitalmente da un soggetto in possesso dei poteri necessari per impegnare il garante. </w:t>
      </w:r>
    </w:p>
    <w:p w14:paraId="613E6449" w14:textId="73714CEA" w:rsidR="00AE28AD" w:rsidRPr="00012D25" w:rsidRDefault="00AE28AD" w:rsidP="00AE28AD">
      <w:pPr>
        <w:spacing w:before="60" w:after="60"/>
        <w:ind w:left="66"/>
        <w:rPr>
          <w:rFonts w:ascii="Calibri" w:hAnsi="Calibri" w:cs="Calibri"/>
          <w:sz w:val="22"/>
        </w:rPr>
      </w:pPr>
      <w:r w:rsidRPr="00012D25">
        <w:rPr>
          <w:rFonts w:ascii="Calibri" w:hAnsi="Calibri" w:cs="Calibri"/>
          <w:sz w:val="22"/>
        </w:rPr>
        <w:t>L’operatore economico può, alternativamente:</w:t>
      </w:r>
    </w:p>
    <w:p w14:paraId="319A34D7" w14:textId="4A728B0F" w:rsidR="00AE28AD" w:rsidRPr="00012D25" w:rsidRDefault="00AE28AD" w:rsidP="00012D25">
      <w:pPr>
        <w:pStyle w:val="Paragrafoelenco"/>
        <w:numPr>
          <w:ilvl w:val="1"/>
          <w:numId w:val="47"/>
        </w:numPr>
        <w:spacing w:before="60" w:after="60"/>
        <w:ind w:left="426"/>
        <w:rPr>
          <w:rFonts w:ascii="Calibri" w:hAnsi="Calibri" w:cs="Calibri"/>
          <w:sz w:val="22"/>
        </w:rPr>
      </w:pPr>
      <w:r w:rsidRPr="00012D25">
        <w:rPr>
          <w:rFonts w:ascii="Calibri" w:hAnsi="Calibri" w:cs="Calibri"/>
          <w:sz w:val="22"/>
        </w:rPr>
        <w:t xml:space="preserve">presentare una garanzia fideiussoria gestita in tutte le fasi mediante ricorso </w:t>
      </w:r>
      <w:r w:rsidR="00F755A3" w:rsidRPr="00012D25">
        <w:rPr>
          <w:rFonts w:ascii="Calibri" w:hAnsi="Calibri" w:cs="Calibri"/>
          <w:sz w:val="22"/>
        </w:rPr>
        <w:t xml:space="preserve">ad una </w:t>
      </w:r>
      <w:r w:rsidRPr="00012D25">
        <w:rPr>
          <w:rFonts w:ascii="Calibri" w:hAnsi="Calibri" w:cs="Calibri"/>
          <w:sz w:val="22"/>
        </w:rPr>
        <w:t xml:space="preserve">piattaforma, </w:t>
      </w:r>
      <w:r w:rsidR="00F755A3" w:rsidRPr="00012D25">
        <w:rPr>
          <w:rFonts w:ascii="Calibri" w:hAnsi="Calibri" w:cs="Calibri"/>
          <w:sz w:val="22"/>
        </w:rPr>
        <w:t>o</w:t>
      </w:r>
      <w:r w:rsidRPr="00012D25">
        <w:rPr>
          <w:rFonts w:ascii="Calibri" w:hAnsi="Calibri" w:cs="Calibri"/>
          <w:sz w:val="22"/>
        </w:rPr>
        <w:t xml:space="preserve">perante con tecnologie basate su registri distribuiti o su registri elettronici, conforme alle caratteristiche stabilite </w:t>
      </w:r>
      <w:r w:rsidR="00DE121F" w:rsidRPr="00012D25">
        <w:rPr>
          <w:rFonts w:ascii="Calibri" w:hAnsi="Calibri" w:cs="Calibri"/>
          <w:sz w:val="22"/>
        </w:rPr>
        <w:t>dall’AgID;</w:t>
      </w:r>
    </w:p>
    <w:p w14:paraId="3AE20292" w14:textId="21672841" w:rsidR="009B11FA" w:rsidRPr="00012D25" w:rsidRDefault="00AE28AD" w:rsidP="00012D25">
      <w:pPr>
        <w:pStyle w:val="Paragrafoelenco"/>
        <w:numPr>
          <w:ilvl w:val="1"/>
          <w:numId w:val="47"/>
        </w:numPr>
        <w:spacing w:before="60" w:after="60"/>
        <w:ind w:left="426"/>
        <w:rPr>
          <w:rFonts w:ascii="Calibri" w:hAnsi="Calibri" w:cs="Calibri"/>
          <w:sz w:val="22"/>
        </w:rPr>
      </w:pPr>
      <w:r w:rsidRPr="00012D25">
        <w:rPr>
          <w:rFonts w:ascii="Calibri" w:hAnsi="Calibri" w:cs="Calibri"/>
          <w:sz w:val="22"/>
        </w:rPr>
        <w:t xml:space="preserve">presentare una garanzia fideiussoria verificabile telematicamente presso </w:t>
      </w:r>
      <w:r w:rsidR="00F755A3" w:rsidRPr="00012D25">
        <w:rPr>
          <w:rFonts w:ascii="Calibri" w:hAnsi="Calibri" w:cs="Calibri"/>
          <w:sz w:val="22"/>
        </w:rPr>
        <w:t>l’emittente</w:t>
      </w:r>
      <w:r w:rsidR="00A37B11" w:rsidRPr="00012D25">
        <w:rPr>
          <w:rFonts w:ascii="Calibri" w:hAnsi="Calibri" w:cs="Calibri"/>
          <w:sz w:val="22"/>
        </w:rPr>
        <w:t>;</w:t>
      </w:r>
      <w:r w:rsidR="00F755A3" w:rsidRPr="00012D25">
        <w:rPr>
          <w:rFonts w:ascii="Calibri" w:hAnsi="Calibri" w:cs="Calibri"/>
          <w:sz w:val="22"/>
        </w:rPr>
        <w:t xml:space="preserve"> </w:t>
      </w:r>
    </w:p>
    <w:p w14:paraId="6DA587D3" w14:textId="538BF27A" w:rsidR="00E810E7" w:rsidRPr="00012D25" w:rsidRDefault="00F755A3" w:rsidP="00AE28AD">
      <w:pPr>
        <w:spacing w:before="60" w:after="60"/>
        <w:ind w:left="66"/>
        <w:rPr>
          <w:rFonts w:ascii="Calibri" w:hAnsi="Calibri" w:cs="Calibri"/>
          <w:sz w:val="22"/>
        </w:rPr>
      </w:pPr>
      <w:r w:rsidRPr="00012D25">
        <w:rPr>
          <w:rFonts w:ascii="Calibri" w:hAnsi="Calibri" w:cs="Calibri"/>
          <w:sz w:val="22"/>
        </w:rPr>
        <w:t>indicando</w:t>
      </w:r>
      <w:r w:rsidR="00AE28AD" w:rsidRPr="00012D25">
        <w:rPr>
          <w:rFonts w:ascii="Calibri" w:hAnsi="Calibri" w:cs="Calibri"/>
          <w:sz w:val="22"/>
        </w:rPr>
        <w:t xml:space="preserve"> nella domanda le modalità di verifica messe a disposizione dall’emittente medesimo. </w:t>
      </w:r>
    </w:p>
    <w:p w14:paraId="3D68664F" w14:textId="77777777" w:rsidR="00AE28AD" w:rsidRPr="00012D25" w:rsidRDefault="00AE28AD" w:rsidP="00AE28AD">
      <w:pPr>
        <w:spacing w:before="60" w:after="60"/>
        <w:rPr>
          <w:rFonts w:ascii="Calibri" w:hAnsi="Calibri" w:cs="Calibri"/>
          <w:sz w:val="22"/>
        </w:rPr>
      </w:pPr>
    </w:p>
    <w:p w14:paraId="6929B03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fideiussione deve:</w:t>
      </w:r>
    </w:p>
    <w:p w14:paraId="44DB6B1C" w14:textId="01CCBD35" w:rsidR="007B0D72" w:rsidRPr="00012D25" w:rsidRDefault="00AE28AD" w:rsidP="00012D25">
      <w:pPr>
        <w:numPr>
          <w:ilvl w:val="2"/>
          <w:numId w:val="21"/>
        </w:numPr>
        <w:spacing w:before="60" w:after="60"/>
        <w:ind w:left="284" w:hanging="284"/>
        <w:rPr>
          <w:rFonts w:ascii="Calibri" w:hAnsi="Calibri" w:cs="Calibri"/>
          <w:sz w:val="22"/>
        </w:rPr>
      </w:pPr>
      <w:r w:rsidRPr="00012D25">
        <w:rPr>
          <w:rFonts w:ascii="Calibri" w:hAnsi="Calibri" w:cs="Calibri"/>
          <w:sz w:val="22"/>
        </w:rPr>
        <w:t>contenere espressa menzione dell’oggetto del contratto di appalto e del soggetto garantito</w:t>
      </w:r>
      <w:r w:rsidR="003121D4">
        <w:rPr>
          <w:rFonts w:ascii="Calibri" w:hAnsi="Calibri" w:cs="Calibri"/>
          <w:sz w:val="22"/>
        </w:rPr>
        <w:t xml:space="preserve">; la fideiussione provvisoria deve essere intestata </w:t>
      </w:r>
      <w:r w:rsidR="003121D4" w:rsidRPr="003121D4">
        <w:rPr>
          <w:rFonts w:ascii="Calibri" w:hAnsi="Calibri" w:cs="Calibri"/>
          <w:b/>
          <w:sz w:val="22"/>
          <w:u w:val="single"/>
        </w:rPr>
        <w:t>alla Stazione Appaltante (Azienda USL di Bologna)</w:t>
      </w:r>
      <w:r w:rsidRPr="00012D25">
        <w:rPr>
          <w:rFonts w:ascii="Calibri" w:hAnsi="Calibri" w:cs="Calibri"/>
          <w:sz w:val="22"/>
        </w:rPr>
        <w:t>;</w:t>
      </w:r>
    </w:p>
    <w:p w14:paraId="4DB4081C" w14:textId="77777777" w:rsidR="00AE28AD" w:rsidRPr="00012D25" w:rsidRDefault="00AE28AD" w:rsidP="00012D25">
      <w:pPr>
        <w:numPr>
          <w:ilvl w:val="2"/>
          <w:numId w:val="21"/>
        </w:numPr>
        <w:spacing w:before="60" w:after="60"/>
        <w:ind w:left="284" w:hanging="284"/>
        <w:rPr>
          <w:rFonts w:ascii="Calibri" w:hAnsi="Calibri" w:cs="Calibri"/>
          <w:sz w:val="22"/>
        </w:rPr>
      </w:pPr>
      <w:r w:rsidRPr="00012D25">
        <w:rPr>
          <w:rFonts w:ascii="Calibri" w:hAnsi="Calibri" w:cs="Calibri"/>
          <w:sz w:val="22"/>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14:paraId="0EA7EDB8" w14:textId="77777777" w:rsidR="00AE28AD" w:rsidRPr="00012D25" w:rsidRDefault="00AE28AD" w:rsidP="00012D25">
      <w:pPr>
        <w:numPr>
          <w:ilvl w:val="2"/>
          <w:numId w:val="21"/>
        </w:numPr>
        <w:spacing w:before="60" w:after="60"/>
        <w:ind w:left="284" w:hanging="284"/>
        <w:rPr>
          <w:rFonts w:ascii="Calibri" w:hAnsi="Calibri" w:cs="Calibri"/>
          <w:sz w:val="22"/>
        </w:rPr>
      </w:pPr>
      <w:r w:rsidRPr="00012D25">
        <w:rPr>
          <w:rFonts w:ascii="Calibri" w:hAnsi="Calibri" w:cs="Calibri"/>
          <w:sz w:val="22"/>
        </w:rPr>
        <w:t>essere conforme allo schema tipo approvato con decreto del Ministro dello sviluppo economico del 16 settembre 2022 n. 193;</w:t>
      </w:r>
    </w:p>
    <w:p w14:paraId="5B5773A0" w14:textId="34ADDFA9" w:rsidR="00AE28AD" w:rsidRPr="00012D25" w:rsidRDefault="00AE28AD" w:rsidP="00012D25">
      <w:pPr>
        <w:numPr>
          <w:ilvl w:val="2"/>
          <w:numId w:val="21"/>
        </w:numPr>
        <w:spacing w:before="60" w:after="60"/>
        <w:ind w:left="284" w:hanging="284"/>
        <w:rPr>
          <w:rFonts w:ascii="Calibri" w:hAnsi="Calibri" w:cs="Calibri"/>
          <w:sz w:val="22"/>
        </w:rPr>
      </w:pPr>
      <w:r w:rsidRPr="00012D25">
        <w:rPr>
          <w:rFonts w:ascii="Calibri" w:hAnsi="Calibri" w:cs="Calibri"/>
          <w:sz w:val="22"/>
        </w:rPr>
        <w:t xml:space="preserve">avere validità per </w:t>
      </w:r>
      <w:r w:rsidR="001C10DB">
        <w:rPr>
          <w:rFonts w:ascii="Calibri" w:hAnsi="Calibri" w:cs="Calibri"/>
          <w:i/>
          <w:sz w:val="22"/>
        </w:rPr>
        <w:t xml:space="preserve">180 </w:t>
      </w:r>
      <w:r w:rsidRPr="00012D25">
        <w:rPr>
          <w:rFonts w:ascii="Calibri" w:hAnsi="Calibri" w:cs="Calibri"/>
          <w:sz w:val="22"/>
        </w:rPr>
        <w:t>giorni</w:t>
      </w:r>
      <w:r w:rsidRPr="00012D25">
        <w:rPr>
          <w:rFonts w:ascii="Calibri" w:hAnsi="Calibri" w:cs="Calibri"/>
          <w:i/>
          <w:sz w:val="22"/>
        </w:rPr>
        <w:t xml:space="preserve"> </w:t>
      </w:r>
      <w:r w:rsidRPr="00012D25">
        <w:rPr>
          <w:rFonts w:ascii="Calibri" w:hAnsi="Calibri" w:cs="Calibri"/>
          <w:sz w:val="22"/>
        </w:rPr>
        <w:t xml:space="preserve"> dalla data di presentazione dell’offerta; </w:t>
      </w:r>
    </w:p>
    <w:p w14:paraId="44FB9B6A" w14:textId="77777777" w:rsidR="00AE28AD" w:rsidRPr="00012D25" w:rsidRDefault="00AE28AD" w:rsidP="00012D25">
      <w:pPr>
        <w:numPr>
          <w:ilvl w:val="2"/>
          <w:numId w:val="21"/>
        </w:numPr>
        <w:spacing w:before="60" w:after="60"/>
        <w:ind w:left="284" w:hanging="284"/>
        <w:rPr>
          <w:rFonts w:ascii="Calibri" w:hAnsi="Calibri" w:cs="Calibri"/>
          <w:sz w:val="22"/>
        </w:rPr>
      </w:pPr>
      <w:r w:rsidRPr="00012D25">
        <w:rPr>
          <w:rFonts w:ascii="Calibri" w:hAnsi="Calibri" w:cs="Calibri"/>
          <w:sz w:val="22"/>
        </w:rPr>
        <w:t xml:space="preserve">prevedere espressamente: </w:t>
      </w:r>
    </w:p>
    <w:p w14:paraId="038606A1" w14:textId="77777777" w:rsidR="00AE28AD" w:rsidRPr="00012D25" w:rsidRDefault="00AE28AD" w:rsidP="00012D25">
      <w:pPr>
        <w:numPr>
          <w:ilvl w:val="3"/>
          <w:numId w:val="21"/>
        </w:numPr>
        <w:spacing w:before="60" w:after="60"/>
        <w:ind w:left="709" w:hanging="425"/>
        <w:rPr>
          <w:rFonts w:ascii="Calibri" w:hAnsi="Calibri" w:cs="Calibri"/>
          <w:sz w:val="22"/>
        </w:rPr>
      </w:pPr>
      <w:r w:rsidRPr="00012D25">
        <w:rPr>
          <w:rFonts w:ascii="Calibri" w:hAnsi="Calibri" w:cs="Calibri"/>
          <w:sz w:val="22"/>
        </w:rPr>
        <w:t xml:space="preserve">la rinuncia al beneficio della preventiva escussione del debitore principale di cui all’articolo 1944 del Codice civile; </w:t>
      </w:r>
    </w:p>
    <w:p w14:paraId="47B90F27" w14:textId="77777777" w:rsidR="00AE28AD" w:rsidRPr="00012D25" w:rsidRDefault="00AE28AD" w:rsidP="00012D25">
      <w:pPr>
        <w:numPr>
          <w:ilvl w:val="3"/>
          <w:numId w:val="21"/>
        </w:numPr>
        <w:spacing w:before="60" w:after="60"/>
        <w:ind w:left="709" w:hanging="425"/>
        <w:rPr>
          <w:rFonts w:ascii="Calibri" w:hAnsi="Calibri" w:cs="Calibri"/>
          <w:sz w:val="22"/>
        </w:rPr>
      </w:pPr>
      <w:r w:rsidRPr="00012D25">
        <w:rPr>
          <w:rFonts w:ascii="Calibri" w:hAnsi="Calibri" w:cs="Calibri"/>
          <w:sz w:val="22"/>
        </w:rPr>
        <w:t xml:space="preserve">la rinuncia ad eccepire la decorrenza dei termini di cui all’articolo 1957, secondo comma, del Codice civile; </w:t>
      </w:r>
    </w:p>
    <w:p w14:paraId="21871BA5" w14:textId="77777777" w:rsidR="00AE28AD" w:rsidRPr="00012D25" w:rsidRDefault="00AE28AD" w:rsidP="00012D25">
      <w:pPr>
        <w:numPr>
          <w:ilvl w:val="3"/>
          <w:numId w:val="21"/>
        </w:numPr>
        <w:spacing w:before="60" w:after="60"/>
        <w:ind w:left="709" w:hanging="425"/>
        <w:rPr>
          <w:rFonts w:ascii="Calibri" w:hAnsi="Calibri" w:cs="Calibri"/>
          <w:sz w:val="22"/>
        </w:rPr>
      </w:pPr>
      <w:r w:rsidRPr="00012D25">
        <w:rPr>
          <w:rFonts w:ascii="Calibri" w:hAnsi="Calibri" w:cs="Calibri"/>
          <w:sz w:val="22"/>
        </w:rPr>
        <w:t xml:space="preserve">l’operatività della stessa entro quindici giorni a semplice richiesta scritta della stazione appaltante. </w:t>
      </w:r>
    </w:p>
    <w:p w14:paraId="573C3F90" w14:textId="75900F89" w:rsidR="00AE28AD" w:rsidRPr="00012D25" w:rsidRDefault="00AE28AD" w:rsidP="00012D25">
      <w:pPr>
        <w:numPr>
          <w:ilvl w:val="0"/>
          <w:numId w:val="22"/>
        </w:numPr>
        <w:spacing w:before="60" w:after="60"/>
        <w:ind w:left="284" w:hanging="284"/>
        <w:rPr>
          <w:rFonts w:ascii="Calibri" w:hAnsi="Calibri" w:cs="Calibri"/>
          <w:sz w:val="22"/>
        </w:rPr>
      </w:pPr>
      <w:bookmarkStart w:id="1608" w:name="_Ref496519438"/>
      <w:r w:rsidRPr="00012D25">
        <w:rPr>
          <w:rFonts w:ascii="Calibri" w:hAnsi="Calibri" w:cs="Calibri"/>
          <w:sz w:val="22"/>
        </w:rPr>
        <w:t xml:space="preserve">essere corredata dall’impegno del garante a rinnovare la garanzia ai sensi dell’articolo 106, comma 5 del Codice, su richiesta della stazione appaltante per ulteriori </w:t>
      </w:r>
      <w:r w:rsidR="001C10DB">
        <w:rPr>
          <w:rFonts w:ascii="Calibri" w:hAnsi="Calibri" w:cs="Calibri"/>
          <w:sz w:val="22"/>
        </w:rPr>
        <w:t>90</w:t>
      </w:r>
      <w:r w:rsidRPr="00012D25">
        <w:rPr>
          <w:rFonts w:ascii="Calibri" w:hAnsi="Calibri" w:cs="Calibri"/>
          <w:i/>
          <w:iCs/>
          <w:sz w:val="22"/>
        </w:rPr>
        <w:t xml:space="preserve"> </w:t>
      </w:r>
      <w:r w:rsidRPr="00012D25">
        <w:rPr>
          <w:rFonts w:ascii="Calibri" w:hAnsi="Calibri" w:cs="Calibri"/>
          <w:sz w:val="22"/>
        </w:rPr>
        <w:t>giorni, nel caso in cui al momento della sua scadenza non sia ancora intervenuta l’aggiudicazione</w:t>
      </w:r>
      <w:bookmarkEnd w:id="1608"/>
      <w:r w:rsidRPr="00012D25">
        <w:rPr>
          <w:rFonts w:ascii="Calibri" w:hAnsi="Calibri" w:cs="Calibri"/>
          <w:sz w:val="22"/>
        </w:rPr>
        <w:t>.</w:t>
      </w:r>
    </w:p>
    <w:p w14:paraId="3D5F611D" w14:textId="77777777" w:rsidR="00AE28AD" w:rsidRPr="00012D25" w:rsidRDefault="00AE28AD" w:rsidP="00AE28AD">
      <w:pPr>
        <w:spacing w:before="120" w:after="60"/>
        <w:rPr>
          <w:rFonts w:ascii="Calibri" w:hAnsi="Calibri" w:cs="Calibri"/>
          <w:sz w:val="22"/>
        </w:rPr>
      </w:pPr>
      <w:r w:rsidRPr="00012D25">
        <w:rPr>
          <w:rFonts w:ascii="Calibri" w:hAnsi="Calibri" w:cs="Calibri"/>
          <w:sz w:val="22"/>
        </w:rPr>
        <w:t xml:space="preserve">In caso di richiesta di estensione della durata e validità dell’offerta e della garanzia fideiussoria, il concorrente </w:t>
      </w:r>
      <w:r w:rsidRPr="00012D25">
        <w:rPr>
          <w:rFonts w:ascii="Calibri" w:hAnsi="Calibri" w:cs="Calibri"/>
          <w:color w:val="000000" w:themeColor="text1"/>
          <w:sz w:val="22"/>
        </w:rPr>
        <w:t xml:space="preserve">potrà produrre </w:t>
      </w:r>
      <w:r w:rsidRPr="00012D25">
        <w:rPr>
          <w:rFonts w:ascii="Calibri" w:hAnsi="Calibri" w:cs="Calibri"/>
          <w:sz w:val="22"/>
        </w:rPr>
        <w:t xml:space="preserve">nelle medesime forme di cui sopra una nuova garanzia provvisoria del </w:t>
      </w:r>
      <w:r w:rsidRPr="00012D25">
        <w:rPr>
          <w:rFonts w:ascii="Calibri" w:hAnsi="Calibri" w:cs="Calibri"/>
          <w:sz w:val="22"/>
        </w:rPr>
        <w:lastRenderedPageBreak/>
        <w:t>medesimo o di altro garante, in sostituzione della precedente, a condizione che abbia espressa decorrenza dalla data di presentazione dell’offerta.</w:t>
      </w:r>
    </w:p>
    <w:p w14:paraId="0F1D5B4C" w14:textId="1ECE574B" w:rsidR="00AE28AD" w:rsidRPr="00012D25" w:rsidRDefault="00AE28AD" w:rsidP="00AE28AD">
      <w:pPr>
        <w:spacing w:before="60" w:after="60"/>
        <w:rPr>
          <w:rFonts w:ascii="Calibri" w:hAnsi="Calibri" w:cs="Calibri"/>
          <w:sz w:val="22"/>
        </w:rPr>
      </w:pPr>
      <w:r w:rsidRPr="00012D25">
        <w:rPr>
          <w:rFonts w:ascii="Calibri" w:hAnsi="Calibri" w:cs="Calibri"/>
          <w:sz w:val="22"/>
        </w:rPr>
        <w:t>Ai sensi dell’art</w:t>
      </w:r>
      <w:r w:rsidR="00E810E7" w:rsidRPr="00012D25">
        <w:rPr>
          <w:rFonts w:ascii="Calibri" w:hAnsi="Calibri" w:cs="Calibri"/>
          <w:sz w:val="22"/>
        </w:rPr>
        <w:t>icolo</w:t>
      </w:r>
      <w:r w:rsidRPr="00012D25">
        <w:rPr>
          <w:rFonts w:ascii="Calibri" w:hAnsi="Calibri" w:cs="Calibri"/>
          <w:sz w:val="22"/>
        </w:rPr>
        <w:t xml:space="preserve"> 106, comma 8, del Codice l’importo della garanzia è ridotto nei termini di seguito indicati.</w:t>
      </w:r>
    </w:p>
    <w:p w14:paraId="74442A34" w14:textId="77777777" w:rsidR="00AE28AD" w:rsidRPr="00012D25" w:rsidRDefault="00AE28AD" w:rsidP="00012D25">
      <w:pPr>
        <w:pStyle w:val="Paragrafoelenco"/>
        <w:numPr>
          <w:ilvl w:val="1"/>
          <w:numId w:val="38"/>
        </w:numPr>
        <w:spacing w:before="60" w:after="60"/>
        <w:ind w:left="284"/>
        <w:contextualSpacing w:val="0"/>
        <w:rPr>
          <w:rFonts w:ascii="Calibri" w:hAnsi="Calibri" w:cs="Calibri"/>
          <w:sz w:val="22"/>
        </w:rPr>
      </w:pPr>
      <w:r w:rsidRPr="00012D25">
        <w:rPr>
          <w:rFonts w:ascii="Calibri" w:hAnsi="Calibri" w:cs="Calibri"/>
          <w:sz w:val="22"/>
        </w:rPr>
        <w:t>Riduzione del 30% in caso di possesso della certificazione di qualità conforme alle norme europee della serie UNI CEI ISO 9000. In caso di partecipazione in forma associata, la riduzione si ottiene:</w:t>
      </w:r>
    </w:p>
    <w:p w14:paraId="7614048C" w14:textId="7A647913" w:rsidR="00AE28AD" w:rsidRPr="00012D25" w:rsidRDefault="00AE28AD" w:rsidP="00012D25">
      <w:pPr>
        <w:pStyle w:val="Paragrafoelenco"/>
        <w:numPr>
          <w:ilvl w:val="1"/>
          <w:numId w:val="24"/>
        </w:numPr>
        <w:spacing w:before="60" w:after="60"/>
        <w:ind w:left="567" w:hanging="284"/>
        <w:contextualSpacing w:val="0"/>
        <w:rPr>
          <w:rFonts w:ascii="Calibri" w:hAnsi="Calibri" w:cs="Calibri"/>
          <w:sz w:val="22"/>
        </w:rPr>
      </w:pPr>
      <w:r w:rsidRPr="00012D25">
        <w:rPr>
          <w:rFonts w:ascii="Calibri" w:hAnsi="Calibri" w:cs="Calibri"/>
          <w:sz w:val="22"/>
        </w:rPr>
        <w:t>per i soggetti di cui all’articolo 65, comma 2, lettere e), f), g), h) del Codice solo se tutti soggetti</w:t>
      </w:r>
      <w:r w:rsidR="0047379B" w:rsidRPr="00012D25">
        <w:rPr>
          <w:rFonts w:ascii="Calibri" w:hAnsi="Calibri" w:cs="Calibri"/>
          <w:sz w:val="22"/>
        </w:rPr>
        <w:t xml:space="preserve"> i</w:t>
      </w:r>
      <w:r w:rsidRPr="00012D25">
        <w:rPr>
          <w:rFonts w:ascii="Calibri" w:hAnsi="Calibri" w:cs="Calibri"/>
          <w:sz w:val="22"/>
        </w:rPr>
        <w:t xml:space="preserve"> che costituiscono il raggruppamento, consorzio ordinario o GEIE, o tutte le imprese retiste che partecipano alla gara siano in possesso della certificazione;</w:t>
      </w:r>
    </w:p>
    <w:p w14:paraId="78FF7235" w14:textId="1AC0727A" w:rsidR="00AE28AD" w:rsidRPr="00012D25" w:rsidRDefault="00AE28AD" w:rsidP="00012D25">
      <w:pPr>
        <w:pStyle w:val="Paragrafoelenco"/>
        <w:numPr>
          <w:ilvl w:val="1"/>
          <w:numId w:val="24"/>
        </w:numPr>
        <w:spacing w:before="60" w:after="60"/>
        <w:ind w:left="567" w:hanging="284"/>
        <w:contextualSpacing w:val="0"/>
        <w:rPr>
          <w:rFonts w:ascii="Calibri" w:hAnsi="Calibri" w:cs="Calibri"/>
          <w:sz w:val="22"/>
        </w:rPr>
      </w:pPr>
      <w:r w:rsidRPr="00012D25">
        <w:rPr>
          <w:rFonts w:ascii="Calibri" w:hAnsi="Calibri" w:cs="Calibri"/>
          <w:sz w:val="22"/>
        </w:rPr>
        <w:t>per i consorzi di cui all’articolo 65, comma 2, letter</w:t>
      </w:r>
      <w:r w:rsidR="000D3274" w:rsidRPr="00012D25">
        <w:rPr>
          <w:rFonts w:ascii="Calibri" w:hAnsi="Calibri" w:cs="Calibri"/>
          <w:sz w:val="22"/>
        </w:rPr>
        <w:t xml:space="preserve">e b, c) </w:t>
      </w:r>
      <w:r w:rsidR="00E810E7" w:rsidRPr="00012D25">
        <w:rPr>
          <w:rFonts w:ascii="Calibri" w:hAnsi="Calibri" w:cs="Calibri"/>
          <w:sz w:val="22"/>
        </w:rPr>
        <w:t>e d</w:t>
      </w:r>
      <w:r w:rsidRPr="00012D25">
        <w:rPr>
          <w:rFonts w:ascii="Calibri" w:hAnsi="Calibri" w:cs="Calibri"/>
          <w:sz w:val="22"/>
        </w:rPr>
        <w:t xml:space="preserve">) del Codice se </w:t>
      </w:r>
      <w:r w:rsidR="00B16E4E" w:rsidRPr="00012D25">
        <w:rPr>
          <w:rFonts w:ascii="Calibri" w:hAnsi="Calibri" w:cs="Calibri"/>
          <w:sz w:val="22"/>
        </w:rPr>
        <w:t xml:space="preserve">il consorzio o </w:t>
      </w:r>
      <w:r w:rsidRPr="00012D25">
        <w:rPr>
          <w:rFonts w:ascii="Calibri" w:hAnsi="Calibri" w:cs="Calibri"/>
          <w:sz w:val="22"/>
        </w:rPr>
        <w:t>almeno una delle imprese consorziate sia in possesso della certificazione</w:t>
      </w:r>
      <w:r w:rsidR="008A1674" w:rsidRPr="00012D25">
        <w:rPr>
          <w:rFonts w:ascii="Calibri" w:hAnsi="Calibri" w:cs="Calibri"/>
          <w:sz w:val="22"/>
        </w:rPr>
        <w:t>.</w:t>
      </w:r>
    </w:p>
    <w:p w14:paraId="2FE1CFCB" w14:textId="77777777" w:rsidR="00AE28AD" w:rsidRPr="00012D25" w:rsidRDefault="00AE28AD" w:rsidP="00012D25">
      <w:pPr>
        <w:pStyle w:val="Paragrafoelenco"/>
        <w:numPr>
          <w:ilvl w:val="1"/>
          <w:numId w:val="38"/>
        </w:numPr>
        <w:spacing w:before="60" w:after="60"/>
        <w:ind w:left="284"/>
        <w:contextualSpacing w:val="0"/>
        <w:rPr>
          <w:rFonts w:ascii="Calibri" w:hAnsi="Calibri" w:cs="Calibri"/>
          <w:sz w:val="22"/>
        </w:rPr>
      </w:pPr>
      <w:r w:rsidRPr="00012D25">
        <w:rPr>
          <w:rFonts w:ascii="Calibri" w:hAnsi="Calibri" w:cs="Calibri"/>
          <w:sz w:val="22"/>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14:paraId="04ED5945" w14:textId="025894CE" w:rsidR="00AE28AD" w:rsidRPr="00012D25" w:rsidRDefault="00AE28AD" w:rsidP="00012D25">
      <w:pPr>
        <w:pStyle w:val="Paragrafoelenco"/>
        <w:numPr>
          <w:ilvl w:val="1"/>
          <w:numId w:val="38"/>
        </w:numPr>
        <w:spacing w:before="60" w:after="60"/>
        <w:ind w:left="284"/>
        <w:contextualSpacing w:val="0"/>
        <w:rPr>
          <w:rFonts w:ascii="Calibri" w:hAnsi="Calibri" w:cs="Calibri"/>
          <w:sz w:val="22"/>
        </w:rPr>
      </w:pPr>
      <w:r w:rsidRPr="00012D25">
        <w:rPr>
          <w:rFonts w:ascii="Calibri" w:hAnsi="Calibri" w:cs="Calibri"/>
          <w:sz w:val="22"/>
        </w:rPr>
        <w:t>Riduzione del 10% cumulabile con quelle di cui alle precedenti lettere a) e b) in caso di presentazione di garanzie fideiussorie:</w:t>
      </w:r>
    </w:p>
    <w:p w14:paraId="20865A39" w14:textId="4F9FB85F" w:rsidR="00AE28AD" w:rsidRPr="00012D25" w:rsidRDefault="00AE28AD" w:rsidP="00012D25">
      <w:pPr>
        <w:pStyle w:val="Paragrafoelenco"/>
        <w:numPr>
          <w:ilvl w:val="0"/>
          <w:numId w:val="40"/>
        </w:numPr>
        <w:spacing w:before="60" w:after="60"/>
        <w:ind w:left="567" w:hanging="283"/>
        <w:contextualSpacing w:val="0"/>
        <w:rPr>
          <w:rFonts w:ascii="Calibri" w:hAnsi="Calibri" w:cs="Calibri"/>
          <w:sz w:val="22"/>
        </w:rPr>
      </w:pPr>
      <w:r w:rsidRPr="00012D25">
        <w:rPr>
          <w:rFonts w:ascii="Calibri" w:hAnsi="Calibri" w:cs="Calibri"/>
          <w:sz w:val="22"/>
        </w:rPr>
        <w:t>gestite mediante ricorso a piattaforme telematiche operanti con tecnologie basate su registri distribuiti;</w:t>
      </w:r>
    </w:p>
    <w:p w14:paraId="5D401259" w14:textId="5A3A2264" w:rsidR="00AE28AD" w:rsidRPr="00012D25" w:rsidRDefault="00AE28AD" w:rsidP="00012D25">
      <w:pPr>
        <w:pStyle w:val="Paragrafoelenco"/>
        <w:numPr>
          <w:ilvl w:val="0"/>
          <w:numId w:val="40"/>
        </w:numPr>
        <w:spacing w:before="60" w:after="60"/>
        <w:ind w:left="567" w:hanging="283"/>
        <w:contextualSpacing w:val="0"/>
        <w:rPr>
          <w:rFonts w:ascii="Calibri" w:hAnsi="Calibri" w:cs="Calibri"/>
          <w:sz w:val="22"/>
        </w:rPr>
      </w:pPr>
      <w:r w:rsidRPr="00012D25">
        <w:rPr>
          <w:rFonts w:ascii="Calibri" w:hAnsi="Calibri" w:cs="Calibri"/>
          <w:sz w:val="22"/>
        </w:rPr>
        <w:t>verificabili telematicamente sul sito internet dell'emittente</w:t>
      </w:r>
      <w:r w:rsidR="00F755A3" w:rsidRPr="00012D25">
        <w:rPr>
          <w:rFonts w:ascii="Calibri" w:hAnsi="Calibri" w:cs="Calibri"/>
          <w:sz w:val="22"/>
        </w:rPr>
        <w:t>.</w:t>
      </w:r>
    </w:p>
    <w:p w14:paraId="7E0CD1C5" w14:textId="4323FE6E" w:rsidR="00AE28AD" w:rsidRPr="00012D25" w:rsidRDefault="00AE28AD" w:rsidP="00012D25">
      <w:pPr>
        <w:pStyle w:val="Paragrafoelenco"/>
        <w:numPr>
          <w:ilvl w:val="1"/>
          <w:numId w:val="38"/>
        </w:numPr>
        <w:spacing w:before="60" w:after="60"/>
        <w:ind w:left="284"/>
        <w:contextualSpacing w:val="0"/>
        <w:rPr>
          <w:rFonts w:ascii="Calibri" w:hAnsi="Calibri" w:cs="Calibri"/>
          <w:sz w:val="22"/>
        </w:rPr>
      </w:pPr>
      <w:r w:rsidRPr="00012D25">
        <w:rPr>
          <w:rFonts w:ascii="Calibri" w:hAnsi="Calibri" w:cs="Calibri"/>
          <w:sz w:val="22"/>
        </w:rPr>
        <w:t xml:space="preserve">Riduzione del </w:t>
      </w:r>
      <w:r w:rsidR="001C10DB">
        <w:rPr>
          <w:rFonts w:ascii="Calibri" w:hAnsi="Calibri" w:cs="Calibri"/>
          <w:sz w:val="22"/>
        </w:rPr>
        <w:t>20</w:t>
      </w:r>
      <w:r w:rsidRPr="00012D25">
        <w:rPr>
          <w:rFonts w:ascii="Calibri" w:hAnsi="Calibri" w:cs="Calibri"/>
          <w:sz w:val="22"/>
        </w:rPr>
        <w:t xml:space="preserve"> %. Tale riduzione è cumulabile con quelle indicate alle lett. a), b) e c). In caso di partecipazione in forma associata la riduzione si ottiene:</w:t>
      </w:r>
    </w:p>
    <w:p w14:paraId="4CD872EB" w14:textId="77777777" w:rsidR="00AE28AD" w:rsidRPr="00012D25" w:rsidRDefault="00AE28AD" w:rsidP="00012D25">
      <w:pPr>
        <w:pStyle w:val="Paragrafoelenco"/>
        <w:numPr>
          <w:ilvl w:val="1"/>
          <w:numId w:val="24"/>
        </w:numPr>
        <w:spacing w:before="60" w:after="60"/>
        <w:ind w:left="567" w:hanging="284"/>
        <w:contextualSpacing w:val="0"/>
        <w:rPr>
          <w:rFonts w:ascii="Calibri" w:hAnsi="Calibri" w:cs="Calibri"/>
          <w:sz w:val="22"/>
        </w:rPr>
      </w:pPr>
      <w:r w:rsidRPr="00012D25">
        <w:rPr>
          <w:rFonts w:ascii="Calibri" w:hAnsi="Calibri" w:cs="Calibri"/>
          <w:sz w:val="22"/>
        </w:rPr>
        <w:t>per i soggetti di cui all’articolo 65, comma 2, lettere e), f), g), h) del Codice se uno dei soggetti che costituiscono il raggruppamento, consorzio ordinario o GEIE, o una delle imprese retiste che partecipano alla gara sia in possesso della certificazione;</w:t>
      </w:r>
    </w:p>
    <w:p w14:paraId="26BD810E" w14:textId="77777777" w:rsidR="00AE28AD" w:rsidRPr="00012D25" w:rsidRDefault="00AE28AD" w:rsidP="00012D25">
      <w:pPr>
        <w:pStyle w:val="Paragrafoelenco"/>
        <w:numPr>
          <w:ilvl w:val="1"/>
          <w:numId w:val="24"/>
        </w:numPr>
        <w:spacing w:before="60" w:after="60"/>
        <w:ind w:left="567" w:hanging="284"/>
        <w:contextualSpacing w:val="0"/>
        <w:rPr>
          <w:rFonts w:ascii="Calibri" w:hAnsi="Calibri" w:cs="Calibri"/>
          <w:sz w:val="22"/>
        </w:rPr>
      </w:pPr>
      <w:r w:rsidRPr="00012D25">
        <w:rPr>
          <w:rFonts w:ascii="Calibri" w:hAnsi="Calibri" w:cs="Calibri"/>
          <w:sz w:val="22"/>
        </w:rPr>
        <w:t xml:space="preserve">per i consorzi di cui all’articolo 65, comma 2, lettere b), c), d) del Codice se il consorzio o una delle consorziate sia in possesso della certificazione. </w:t>
      </w:r>
    </w:p>
    <w:p w14:paraId="394F6BB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5C040892" w14:textId="77777777" w:rsidR="006D2DAB" w:rsidRPr="00012D25" w:rsidRDefault="006D2DAB" w:rsidP="00AE28AD">
      <w:pPr>
        <w:spacing w:before="60" w:after="60"/>
        <w:rPr>
          <w:rFonts w:ascii="Calibri" w:hAnsi="Calibri" w:cs="Calibri"/>
          <w:sz w:val="22"/>
        </w:rPr>
      </w:pPr>
    </w:p>
    <w:p w14:paraId="651F10B2" w14:textId="7442E9D1" w:rsidR="00AE28AD" w:rsidRPr="00012D25" w:rsidRDefault="00AE28AD" w:rsidP="00604C9A">
      <w:pPr>
        <w:pStyle w:val="Titolo2"/>
        <w:numPr>
          <w:ilvl w:val="0"/>
          <w:numId w:val="3"/>
        </w:numPr>
        <w:rPr>
          <w:rFonts w:ascii="Calibri" w:hAnsi="Calibri" w:cs="Calibri"/>
          <w:sz w:val="22"/>
          <w:szCs w:val="22"/>
        </w:rPr>
      </w:pPr>
      <w:bookmarkStart w:id="1609" w:name="_Toc234492690"/>
      <w:r w:rsidRPr="00012D25">
        <w:rPr>
          <w:rFonts w:ascii="Calibri" w:hAnsi="Calibri" w:cs="Calibri"/>
          <w:sz w:val="22"/>
          <w:szCs w:val="22"/>
        </w:rPr>
        <w:t>SOPRALLUOGO</w:t>
      </w:r>
      <w:bookmarkEnd w:id="1609"/>
      <w:r w:rsidR="00E810E7" w:rsidRPr="00012D25">
        <w:rPr>
          <w:rFonts w:ascii="Calibri" w:hAnsi="Calibri" w:cs="Calibri"/>
          <w:sz w:val="22"/>
          <w:szCs w:val="22"/>
        </w:rPr>
        <w:t xml:space="preserve"> </w:t>
      </w:r>
    </w:p>
    <w:p w14:paraId="73D07C90" w14:textId="750F971B" w:rsidR="001C10DB" w:rsidRPr="00012D25" w:rsidRDefault="001C10DB" w:rsidP="001C10DB">
      <w:pPr>
        <w:spacing w:before="60" w:after="60"/>
        <w:rPr>
          <w:rFonts w:ascii="Calibri" w:hAnsi="Calibri" w:cs="Calibri"/>
          <w:i/>
          <w:sz w:val="22"/>
        </w:rPr>
      </w:pPr>
      <w:r>
        <w:rPr>
          <w:rFonts w:ascii="Calibri" w:hAnsi="Calibri" w:cs="Calibri"/>
          <w:sz w:val="22"/>
        </w:rPr>
        <w:t xml:space="preserve">Non previsto </w:t>
      </w:r>
    </w:p>
    <w:p w14:paraId="44A9F95B" w14:textId="77777777" w:rsidR="006D2DAB" w:rsidRPr="00012D25" w:rsidRDefault="006D2DAB" w:rsidP="002268BB">
      <w:pPr>
        <w:rPr>
          <w:rFonts w:ascii="Calibri" w:hAnsi="Calibri" w:cs="Calibri"/>
          <w:sz w:val="22"/>
        </w:rPr>
      </w:pPr>
    </w:p>
    <w:p w14:paraId="5ED026F7" w14:textId="2071B142" w:rsidR="00AE28AD" w:rsidRPr="00012D25" w:rsidRDefault="00AE28AD" w:rsidP="00604C9A">
      <w:pPr>
        <w:pStyle w:val="Titolo2"/>
        <w:numPr>
          <w:ilvl w:val="0"/>
          <w:numId w:val="3"/>
        </w:numPr>
        <w:rPr>
          <w:rFonts w:ascii="Calibri" w:hAnsi="Calibri" w:cs="Calibri"/>
          <w:sz w:val="22"/>
          <w:szCs w:val="22"/>
        </w:rPr>
      </w:pPr>
      <w:bookmarkStart w:id="1610" w:name="_Toc234492691"/>
      <w:r w:rsidRPr="00012D25">
        <w:rPr>
          <w:rFonts w:ascii="Calibri" w:hAnsi="Calibri" w:cs="Calibri"/>
          <w:sz w:val="22"/>
          <w:szCs w:val="22"/>
        </w:rPr>
        <w:lastRenderedPageBreak/>
        <w:t>PAGAMENTO DEL CONTRIBUTO A FAVORE DELL’ANAC</w:t>
      </w:r>
      <w:bookmarkStart w:id="1611" w:name="_Toc416423364"/>
      <w:bookmarkStart w:id="1612" w:name="_Toc406754179"/>
      <w:bookmarkStart w:id="1613" w:name="_Toc406058378"/>
      <w:bookmarkStart w:id="1614" w:name="_Toc403471272"/>
      <w:bookmarkStart w:id="1615" w:name="_Toc397422865"/>
      <w:bookmarkStart w:id="1616" w:name="_Toc397346824"/>
      <w:bookmarkStart w:id="1617" w:name="_Toc393706909"/>
      <w:bookmarkStart w:id="1618" w:name="_Toc393700836"/>
      <w:bookmarkStart w:id="1619" w:name="_Toc393283177"/>
      <w:bookmarkStart w:id="1620" w:name="_Toc393272661"/>
      <w:bookmarkStart w:id="1621" w:name="_Toc393272603"/>
      <w:bookmarkStart w:id="1622" w:name="_Toc393187847"/>
      <w:bookmarkStart w:id="1623" w:name="_Toc393112130"/>
      <w:bookmarkStart w:id="1624" w:name="_Toc393110566"/>
      <w:bookmarkStart w:id="1625" w:name="_Toc392577499"/>
      <w:bookmarkStart w:id="1626" w:name="_Toc391036058"/>
      <w:bookmarkStart w:id="1627" w:name="_Toc391035985"/>
      <w:bookmarkStart w:id="1628" w:name="_Toc380501872"/>
      <w:bookmarkStart w:id="1629" w:name="_Toc354038185"/>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10"/>
    </w:p>
    <w:p w14:paraId="02334845" w14:textId="272B36F6" w:rsidR="009614ED" w:rsidRPr="00012D25" w:rsidRDefault="00AE28AD" w:rsidP="00AE28AD">
      <w:pPr>
        <w:spacing w:before="60" w:after="60"/>
        <w:rPr>
          <w:rFonts w:ascii="Calibri" w:hAnsi="Calibri" w:cs="Calibri"/>
          <w:i/>
          <w:sz w:val="22"/>
        </w:rPr>
      </w:pPr>
      <w:r w:rsidRPr="00012D25">
        <w:rPr>
          <w:rFonts w:ascii="Calibri" w:hAnsi="Calibri" w:cs="Calibri"/>
          <w:b/>
          <w:i/>
          <w:sz w:val="22"/>
        </w:rPr>
        <w:t xml:space="preserve"> </w:t>
      </w:r>
      <w:r w:rsidRPr="00012D25">
        <w:rPr>
          <w:rFonts w:ascii="Calibri" w:hAnsi="Calibri" w:cs="Calibri"/>
          <w:sz w:val="22"/>
        </w:rPr>
        <w:t xml:space="preserve">I concorrenti effettuano il pagamento del contributo previsto dalla legge in favore dell’Autorità Nazionale Anticorruzione per un </w:t>
      </w:r>
      <w:r w:rsidRPr="0081447C">
        <w:rPr>
          <w:rFonts w:ascii="Calibri" w:hAnsi="Calibri" w:cs="Calibri"/>
          <w:sz w:val="22"/>
        </w:rPr>
        <w:t xml:space="preserve">importo pari a € </w:t>
      </w:r>
      <w:r w:rsidR="007F3BB3" w:rsidRPr="0081447C">
        <w:rPr>
          <w:rFonts w:ascii="Calibri" w:hAnsi="Calibri" w:cs="Calibri"/>
          <w:sz w:val="22"/>
        </w:rPr>
        <w:t>1</w:t>
      </w:r>
      <w:r w:rsidR="0081447C" w:rsidRPr="0081447C">
        <w:rPr>
          <w:rFonts w:ascii="Calibri" w:hAnsi="Calibri" w:cs="Calibri"/>
          <w:sz w:val="22"/>
        </w:rPr>
        <w:t>65</w:t>
      </w:r>
      <w:r w:rsidR="007F3BB3" w:rsidRPr="0081447C">
        <w:rPr>
          <w:rFonts w:ascii="Calibri" w:hAnsi="Calibri" w:cs="Calibri"/>
          <w:sz w:val="22"/>
        </w:rPr>
        <w:t>,00</w:t>
      </w:r>
      <w:r w:rsidRPr="0081447C">
        <w:rPr>
          <w:rFonts w:ascii="Calibri" w:hAnsi="Calibri" w:cs="Calibri"/>
          <w:sz w:val="22"/>
        </w:rPr>
        <w:t xml:space="preserve"> secondo le modalità di cui alla delibera ANAC </w:t>
      </w:r>
      <w:r w:rsidR="007F3BB3" w:rsidRPr="0081447C">
        <w:t>n. 524 del 22 dicembre 2025</w:t>
      </w:r>
      <w:r w:rsidRPr="0081447C">
        <w:rPr>
          <w:rFonts w:ascii="Calibri" w:hAnsi="Calibri" w:cs="Calibri"/>
          <w:i/>
          <w:sz w:val="22"/>
        </w:rPr>
        <w:t xml:space="preserve"> pubbl</w:t>
      </w:r>
      <w:r w:rsidRPr="00012D25">
        <w:rPr>
          <w:rFonts w:ascii="Calibri" w:hAnsi="Calibri" w:cs="Calibri"/>
          <w:i/>
          <w:sz w:val="22"/>
        </w:rPr>
        <w:t xml:space="preserve">icata al seguente </w:t>
      </w:r>
      <w:hyperlink r:id="rId19" w:history="1">
        <w:r w:rsidRPr="00012D25">
          <w:rPr>
            <w:rStyle w:val="Collegamentoipertestuale"/>
            <w:rFonts w:ascii="Calibri" w:hAnsi="Calibri" w:cs="Calibri"/>
            <w:i/>
            <w:sz w:val="22"/>
          </w:rPr>
          <w:t>https://www.anticorruzione.it/-/gestione-contributi-gara</w:t>
        </w:r>
      </w:hyperlink>
      <w:r w:rsidRPr="00012D25">
        <w:rPr>
          <w:rFonts w:ascii="Calibri" w:hAnsi="Calibri" w:cs="Calibri"/>
          <w:i/>
          <w:sz w:val="22"/>
        </w:rPr>
        <w:t xml:space="preserve">]. </w:t>
      </w:r>
    </w:p>
    <w:p w14:paraId="44E7475C" w14:textId="0946F50A" w:rsidR="009614ED" w:rsidRPr="00012D25" w:rsidRDefault="00AE28AD" w:rsidP="00AE28AD">
      <w:pPr>
        <w:spacing w:before="60" w:after="60"/>
        <w:rPr>
          <w:rFonts w:ascii="Calibri" w:hAnsi="Calibri" w:cs="Calibri"/>
          <w:iCs/>
          <w:sz w:val="22"/>
        </w:rPr>
      </w:pPr>
      <w:r w:rsidRPr="00012D25">
        <w:rPr>
          <w:rFonts w:ascii="Calibri" w:hAnsi="Calibri" w:cs="Calibri"/>
          <w:iCs/>
          <w:sz w:val="22"/>
        </w:rPr>
        <w:t xml:space="preserve">Il pagamento del contributo è condizione di ammissibilità dell’offerta. </w:t>
      </w:r>
    </w:p>
    <w:p w14:paraId="7273A8DF" w14:textId="371CCC49" w:rsidR="00AE28AD" w:rsidRPr="00012D25" w:rsidRDefault="00AE28AD" w:rsidP="00AE28AD">
      <w:pPr>
        <w:spacing w:before="60" w:after="60"/>
        <w:rPr>
          <w:rFonts w:ascii="Calibri" w:hAnsi="Calibri" w:cs="Calibri"/>
          <w:iCs/>
          <w:sz w:val="22"/>
        </w:rPr>
      </w:pPr>
      <w:r w:rsidRPr="00012D25">
        <w:rPr>
          <w:rFonts w:ascii="Calibri" w:hAnsi="Calibri" w:cs="Calibri"/>
          <w:iCs/>
          <w:sz w:val="22"/>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9E18B0" w:rsidRPr="00012D25">
        <w:rPr>
          <w:rFonts w:ascii="Calibri" w:hAnsi="Calibri" w:cs="Calibri"/>
          <w:iCs/>
          <w:sz w:val="22"/>
        </w:rPr>
        <w:t>del p</w:t>
      </w:r>
      <w:r w:rsidRPr="00012D25">
        <w:rPr>
          <w:rFonts w:ascii="Calibri" w:hAnsi="Calibri" w:cs="Calibri"/>
          <w:iCs/>
          <w:sz w:val="22"/>
        </w:rPr>
        <w:t xml:space="preserve">agamento. In caso di mancata regolarizzazione nel termine assegnato, l’offerta è dichiarata inammissibile.  </w:t>
      </w:r>
    </w:p>
    <w:p w14:paraId="122BF773" w14:textId="77777777" w:rsidR="006D2DAB" w:rsidRPr="00012D25" w:rsidRDefault="006D2DAB" w:rsidP="00AE28AD">
      <w:pPr>
        <w:rPr>
          <w:rFonts w:ascii="Calibri" w:hAnsi="Calibri" w:cs="Calibri"/>
          <w:sz w:val="22"/>
        </w:rPr>
      </w:pPr>
    </w:p>
    <w:p w14:paraId="25444F66" w14:textId="77777777" w:rsidR="00AE28AD" w:rsidRPr="00012D25" w:rsidRDefault="00AE28AD" w:rsidP="00604C9A">
      <w:pPr>
        <w:pStyle w:val="Titolo2"/>
        <w:numPr>
          <w:ilvl w:val="0"/>
          <w:numId w:val="3"/>
        </w:numPr>
        <w:rPr>
          <w:rFonts w:ascii="Calibri" w:hAnsi="Calibri" w:cs="Calibri"/>
          <w:sz w:val="22"/>
          <w:szCs w:val="22"/>
        </w:rPr>
      </w:pPr>
      <w:bookmarkStart w:id="1630" w:name="_Ref498595281"/>
      <w:bookmarkStart w:id="1631" w:name="_Toc234492692"/>
      <w:r w:rsidRPr="00012D25">
        <w:rPr>
          <w:rFonts w:ascii="Calibri" w:hAnsi="Calibri" w:cs="Calibri"/>
          <w:sz w:val="22"/>
          <w:szCs w:val="22"/>
        </w:rPr>
        <w:t>MODALITÀ DI PRESENTAZIONE DELL’OFFERTA E SOTTOSCRIZIONE DEI DOCUMENTI DI GARA</w:t>
      </w:r>
      <w:bookmarkEnd w:id="1630"/>
      <w:bookmarkEnd w:id="1631"/>
      <w:r w:rsidRPr="00012D25">
        <w:rPr>
          <w:rFonts w:ascii="Calibri" w:hAnsi="Calibri" w:cs="Calibri"/>
          <w:sz w:val="22"/>
          <w:szCs w:val="22"/>
        </w:rPr>
        <w:t xml:space="preserve"> </w:t>
      </w:r>
    </w:p>
    <w:p w14:paraId="48A6B17A" w14:textId="380BDD23" w:rsidR="00AE28AD" w:rsidRPr="00012D25" w:rsidRDefault="00AE28AD" w:rsidP="00AE28AD">
      <w:pPr>
        <w:tabs>
          <w:tab w:val="left" w:pos="360"/>
        </w:tabs>
        <w:spacing w:before="60" w:after="60"/>
        <w:rPr>
          <w:rFonts w:ascii="Calibri" w:hAnsi="Calibri" w:cs="Calibri"/>
          <w:sz w:val="22"/>
        </w:rPr>
      </w:pPr>
      <w:r w:rsidRPr="00012D25">
        <w:rPr>
          <w:rFonts w:ascii="Calibri" w:hAnsi="Calibri" w:cs="Calibri"/>
          <w:bCs/>
          <w:iCs/>
          <w:sz w:val="22"/>
        </w:rPr>
        <w:t xml:space="preserve">L’offerta e la documentazione relativa alla procedura devono essere presentate </w:t>
      </w:r>
      <w:r w:rsidRPr="00012D25">
        <w:rPr>
          <w:rFonts w:ascii="Calibri" w:hAnsi="Calibri" w:cs="Calibri"/>
          <w:sz w:val="22"/>
        </w:rPr>
        <w:t>esclusivamente attraverso la PAD. Non sono considerate valide le offerte presentate attraverso modalità diverse da quelle previste nel presente disciplinare. L’offerta e la documentazione</w:t>
      </w:r>
      <w:r w:rsidR="004D773E">
        <w:rPr>
          <w:rFonts w:ascii="Calibri" w:hAnsi="Calibri" w:cs="Calibri"/>
          <w:i/>
          <w:iCs/>
          <w:sz w:val="22"/>
        </w:rPr>
        <w:t xml:space="preserve"> </w:t>
      </w:r>
      <w:r w:rsidRPr="00012D25">
        <w:rPr>
          <w:rFonts w:ascii="Calibri" w:hAnsi="Calibri" w:cs="Calibri"/>
          <w:bCs/>
          <w:iCs/>
          <w:sz w:val="22"/>
        </w:rPr>
        <w:t>deve essere sottoscritta con firma digitale o altra firma elettronica qualificata o firma elettronica avanzata.</w:t>
      </w:r>
    </w:p>
    <w:p w14:paraId="3DF382B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Le dichiarazioni sostitutive si redigono ai sensi degli articoli 19, 46 e 47 del decreto del Presidente della Repubblica n.  445/2000. </w:t>
      </w:r>
    </w:p>
    <w:p w14:paraId="41EA87D0"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 documentazione presentata in copia viene prodotta ai sensi del decreto legislativo n. 82/05. </w:t>
      </w:r>
    </w:p>
    <w:p w14:paraId="225F3453" w14:textId="22C28494" w:rsidR="00AE28AD" w:rsidRPr="00012D25" w:rsidRDefault="00AE28AD" w:rsidP="00AE28AD">
      <w:pPr>
        <w:tabs>
          <w:tab w:val="left" w:pos="360"/>
        </w:tabs>
        <w:spacing w:before="60" w:after="60"/>
        <w:rPr>
          <w:rFonts w:ascii="Calibri" w:hAnsi="Calibri" w:cs="Calibri"/>
          <w:sz w:val="22"/>
        </w:rPr>
      </w:pPr>
      <w:r w:rsidRPr="00012D25">
        <w:rPr>
          <w:rFonts w:ascii="Calibri" w:hAnsi="Calibri" w:cs="Calibri"/>
          <w:bCs/>
          <w:iCs/>
          <w:sz w:val="22"/>
        </w:rPr>
        <w:t>L’offerta deve pervenire</w:t>
      </w:r>
      <w:r w:rsidRPr="00012D25">
        <w:rPr>
          <w:rFonts w:ascii="Calibri" w:hAnsi="Calibri" w:cs="Calibri"/>
          <w:sz w:val="22"/>
        </w:rPr>
        <w:t xml:space="preserve"> entro e non oltre </w:t>
      </w:r>
      <w:r w:rsidR="004D773E">
        <w:rPr>
          <w:rFonts w:ascii="Calibri" w:hAnsi="Calibri" w:cs="Calibri"/>
          <w:sz w:val="22"/>
        </w:rPr>
        <w:t xml:space="preserve">quanto riportato sulla Piattaforma. </w:t>
      </w:r>
      <w:r w:rsidR="00DE121F" w:rsidRPr="00012D25">
        <w:rPr>
          <w:rFonts w:ascii="Calibri" w:hAnsi="Calibri" w:cs="Calibri"/>
          <w:sz w:val="22"/>
        </w:rPr>
        <w:t>La PAD</w:t>
      </w:r>
      <w:r w:rsidR="00014F84" w:rsidRPr="00012D25">
        <w:rPr>
          <w:rFonts w:ascii="Calibri" w:hAnsi="Calibri" w:cs="Calibri"/>
          <w:sz w:val="22"/>
        </w:rPr>
        <w:t xml:space="preserve"> non</w:t>
      </w:r>
      <w:r w:rsidRPr="00012D25">
        <w:rPr>
          <w:rFonts w:ascii="Calibri" w:hAnsi="Calibri" w:cs="Calibri"/>
          <w:sz w:val="22"/>
        </w:rPr>
        <w:t xml:space="preserve"> accetta offerte presentate dopo la data e l’orario stabiliti come termine ultimo di presentazione dell’offerta</w:t>
      </w:r>
      <w:r w:rsidR="00D03E9E" w:rsidRPr="00012D25">
        <w:rPr>
          <w:rFonts w:ascii="Calibri" w:hAnsi="Calibri" w:cs="Calibri"/>
          <w:sz w:val="22"/>
        </w:rPr>
        <w:t>.</w:t>
      </w:r>
    </w:p>
    <w:p w14:paraId="447C308B" w14:textId="770DC2B7" w:rsidR="00AE28AD" w:rsidRPr="00012D25" w:rsidRDefault="00AE28AD" w:rsidP="00AE28AD">
      <w:pPr>
        <w:spacing w:before="60" w:after="60"/>
        <w:rPr>
          <w:rFonts w:ascii="Calibri" w:hAnsi="Calibri" w:cs="Calibri"/>
          <w:sz w:val="22"/>
        </w:rPr>
      </w:pPr>
      <w:r w:rsidRPr="00012D25">
        <w:rPr>
          <w:rFonts w:ascii="Calibri" w:hAnsi="Calibri" w:cs="Calibri"/>
          <w:iCs/>
          <w:sz w:val="22"/>
        </w:rPr>
        <w:t>Per l’individuazione di</w:t>
      </w:r>
      <w:r w:rsidRPr="00012D25">
        <w:rPr>
          <w:rFonts w:ascii="Calibri" w:hAnsi="Calibri" w:cs="Calibri"/>
          <w:bCs/>
          <w:iCs/>
          <w:sz w:val="22"/>
        </w:rPr>
        <w:t xml:space="preserve"> data e ora di arrivo dell’offerta fa fede l’orario registrato </w:t>
      </w:r>
      <w:r w:rsidR="00DE121F" w:rsidRPr="00012D25">
        <w:rPr>
          <w:rFonts w:ascii="Calibri" w:hAnsi="Calibri" w:cs="Calibri"/>
          <w:bCs/>
          <w:iCs/>
          <w:sz w:val="22"/>
        </w:rPr>
        <w:t>dalla PAD</w:t>
      </w:r>
      <w:r w:rsidRPr="00012D25">
        <w:rPr>
          <w:rFonts w:ascii="Calibri" w:hAnsi="Calibri" w:cs="Calibri"/>
          <w:bCs/>
          <w:iCs/>
          <w:sz w:val="22"/>
        </w:rPr>
        <w:t>.</w:t>
      </w:r>
    </w:p>
    <w:p w14:paraId="6B5F1B8F" w14:textId="77777777" w:rsidR="00AE28AD" w:rsidRPr="00012D25" w:rsidRDefault="00AE28AD" w:rsidP="00AE28AD">
      <w:pPr>
        <w:widowControl w:val="0"/>
        <w:spacing w:before="60" w:after="60" w:line="280" w:lineRule="exact"/>
        <w:rPr>
          <w:rFonts w:ascii="Calibri" w:hAnsi="Calibri" w:cs="Calibri"/>
          <w:sz w:val="22"/>
        </w:rPr>
      </w:pPr>
      <w:r w:rsidRPr="00012D25">
        <w:rPr>
          <w:rFonts w:ascii="Calibri" w:hAnsi="Calibri" w:cs="Calibri"/>
          <w:color w:val="000000"/>
          <w:sz w:val="22"/>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sidRPr="00012D25">
        <w:rPr>
          <w:rFonts w:ascii="Calibri" w:hAnsi="Calibri" w:cs="Calibri"/>
          <w:bCs/>
          <w:iCs/>
          <w:sz w:val="22"/>
        </w:rPr>
        <w:t xml:space="preserve"> </w:t>
      </w:r>
    </w:p>
    <w:p w14:paraId="3AB13FB3" w14:textId="0AC4A262" w:rsidR="00AE28AD" w:rsidRPr="00012D25" w:rsidRDefault="00AE28AD" w:rsidP="00AE28AD">
      <w:pPr>
        <w:widowControl w:val="0"/>
        <w:spacing w:before="60" w:after="60" w:line="280" w:lineRule="exact"/>
        <w:rPr>
          <w:rFonts w:ascii="Calibri" w:hAnsi="Calibri" w:cs="Calibri"/>
          <w:sz w:val="22"/>
        </w:rPr>
      </w:pPr>
      <w:r w:rsidRPr="00012D25">
        <w:rPr>
          <w:rFonts w:ascii="Calibri" w:hAnsi="Calibri" w:cs="Calibri"/>
          <w:bCs/>
          <w:iCs/>
          <w:sz w:val="22"/>
        </w:rPr>
        <w:t xml:space="preserve">Qualora si verifichi un mancato funzionamento o un malfunzionamento </w:t>
      </w:r>
      <w:r w:rsidR="008C1EC1" w:rsidRPr="00012D25">
        <w:rPr>
          <w:rFonts w:ascii="Calibri" w:hAnsi="Calibri" w:cs="Calibri"/>
          <w:bCs/>
          <w:iCs/>
          <w:sz w:val="22"/>
        </w:rPr>
        <w:t>della PAD</w:t>
      </w:r>
      <w:r w:rsidRPr="00012D25">
        <w:rPr>
          <w:rFonts w:ascii="Calibri" w:hAnsi="Calibri" w:cs="Calibri"/>
          <w:bCs/>
          <w:iCs/>
          <w:sz w:val="22"/>
        </w:rPr>
        <w:t xml:space="preserve"> si applica quanto previsto al p</w:t>
      </w:r>
      <w:r w:rsidR="0072746D" w:rsidRPr="00012D25">
        <w:rPr>
          <w:rFonts w:ascii="Calibri" w:hAnsi="Calibri" w:cs="Calibri"/>
          <w:bCs/>
          <w:iCs/>
          <w:sz w:val="22"/>
        </w:rPr>
        <w:t>aragrafo</w:t>
      </w:r>
      <w:r w:rsidRPr="00012D25">
        <w:rPr>
          <w:rFonts w:ascii="Calibri" w:hAnsi="Calibri" w:cs="Calibri"/>
          <w:bCs/>
          <w:iCs/>
          <w:sz w:val="22"/>
        </w:rPr>
        <w:t xml:space="preserve"> </w:t>
      </w:r>
      <w:r w:rsidRPr="00012D25">
        <w:rPr>
          <w:rFonts w:ascii="Calibri" w:hAnsi="Calibri" w:cs="Calibri"/>
          <w:bCs/>
          <w:iCs/>
          <w:sz w:val="22"/>
        </w:rPr>
        <w:fldChar w:fldCharType="begin"/>
      </w:r>
      <w:r w:rsidRPr="00012D25">
        <w:rPr>
          <w:rFonts w:ascii="Calibri" w:hAnsi="Calibri" w:cs="Calibri"/>
          <w:bCs/>
          <w:iCs/>
          <w:sz w:val="22"/>
        </w:rPr>
        <w:instrText xml:space="preserve"> REF _Ref132303729 \r \h </w:instrText>
      </w:r>
      <w:r w:rsidR="00AF481C" w:rsidRPr="00012D25">
        <w:rPr>
          <w:rFonts w:ascii="Calibri" w:hAnsi="Calibri" w:cs="Calibri"/>
          <w:bCs/>
          <w:iCs/>
          <w:sz w:val="22"/>
        </w:rPr>
        <w:instrText xml:space="preserve"> \* MERGEFORMAT </w:instrText>
      </w:r>
      <w:r w:rsidRPr="00012D25">
        <w:rPr>
          <w:rFonts w:ascii="Calibri" w:hAnsi="Calibri" w:cs="Calibri"/>
          <w:bCs/>
          <w:iCs/>
          <w:sz w:val="22"/>
        </w:rPr>
      </w:r>
      <w:r w:rsidRPr="00012D25">
        <w:rPr>
          <w:rFonts w:ascii="Calibri" w:hAnsi="Calibri" w:cs="Calibri"/>
          <w:bCs/>
          <w:iCs/>
          <w:sz w:val="22"/>
        </w:rPr>
        <w:fldChar w:fldCharType="separate"/>
      </w:r>
      <w:r w:rsidR="00AB2391">
        <w:rPr>
          <w:rFonts w:ascii="Calibri" w:hAnsi="Calibri" w:cs="Calibri"/>
          <w:bCs/>
          <w:iCs/>
          <w:sz w:val="22"/>
        </w:rPr>
        <w:t>1.1</w:t>
      </w:r>
      <w:r w:rsidRPr="00012D25">
        <w:rPr>
          <w:rFonts w:ascii="Calibri" w:hAnsi="Calibri" w:cs="Calibri"/>
          <w:bCs/>
          <w:iCs/>
          <w:sz w:val="22"/>
        </w:rPr>
        <w:fldChar w:fldCharType="end"/>
      </w:r>
      <w:r w:rsidRPr="00012D25">
        <w:rPr>
          <w:rFonts w:ascii="Calibri" w:hAnsi="Calibri" w:cs="Calibri"/>
          <w:bCs/>
          <w:iCs/>
          <w:sz w:val="22"/>
        </w:rPr>
        <w:t>.</w:t>
      </w:r>
    </w:p>
    <w:p w14:paraId="3CE58E85" w14:textId="6F654E99" w:rsidR="00AE28AD" w:rsidRPr="00012D25" w:rsidRDefault="00AE28AD" w:rsidP="00AE28AD">
      <w:pPr>
        <w:tabs>
          <w:tab w:val="left" w:pos="360"/>
        </w:tabs>
        <w:spacing w:before="60" w:after="60"/>
        <w:rPr>
          <w:rFonts w:ascii="Calibri" w:hAnsi="Calibri" w:cs="Calibri"/>
          <w:bCs/>
          <w:i/>
          <w:iCs/>
          <w:sz w:val="22"/>
        </w:rPr>
      </w:pPr>
      <w:r w:rsidRPr="00012D25">
        <w:rPr>
          <w:rFonts w:ascii="Calibri" w:hAnsi="Calibri" w:cs="Calibri"/>
          <w:bCs/>
          <w:iCs/>
          <w:sz w:val="22"/>
        </w:rPr>
        <w:t xml:space="preserve">Ogni operatore economico per la presentazione dell’offerta ha a disposizione una capacità pari alla dimensione massima di </w:t>
      </w:r>
      <w:r w:rsidR="004D773E">
        <w:rPr>
          <w:rFonts w:ascii="Calibri" w:hAnsi="Calibri" w:cs="Calibri"/>
          <w:bCs/>
          <w:i/>
          <w:iCs/>
          <w:sz w:val="22"/>
        </w:rPr>
        <w:t>100 MB</w:t>
      </w:r>
      <w:r w:rsidRPr="00012D25">
        <w:rPr>
          <w:rFonts w:ascii="Calibri" w:hAnsi="Calibri" w:cs="Calibri"/>
          <w:bCs/>
          <w:iCs/>
          <w:sz w:val="22"/>
        </w:rPr>
        <w:t xml:space="preserve"> per singolo file. </w:t>
      </w:r>
    </w:p>
    <w:p w14:paraId="0A2D9555" w14:textId="77777777" w:rsidR="00DE121F" w:rsidRPr="00012D25" w:rsidRDefault="00DE121F" w:rsidP="00AE28AD">
      <w:pPr>
        <w:tabs>
          <w:tab w:val="left" w:pos="360"/>
        </w:tabs>
        <w:spacing w:before="60" w:after="60"/>
        <w:rPr>
          <w:rFonts w:ascii="Calibri" w:hAnsi="Calibri" w:cs="Calibri"/>
          <w:i/>
          <w:sz w:val="22"/>
        </w:rPr>
      </w:pPr>
    </w:p>
    <w:p w14:paraId="4D994BA6" w14:textId="3729A3A1" w:rsidR="00AE28AD" w:rsidRPr="00012D25" w:rsidRDefault="008C1EC1" w:rsidP="008C1EC1">
      <w:pPr>
        <w:pStyle w:val="Titolo3"/>
        <w:numPr>
          <w:ilvl w:val="1"/>
          <w:numId w:val="3"/>
        </w:numPr>
        <w:ind w:left="426" w:hanging="426"/>
        <w:rPr>
          <w:rFonts w:ascii="Calibri" w:hAnsi="Calibri" w:cs="Calibri"/>
          <w:sz w:val="22"/>
          <w:szCs w:val="22"/>
        </w:rPr>
      </w:pPr>
      <w:bookmarkStart w:id="1632" w:name="_Toc234492693"/>
      <w:r w:rsidRPr="00012D25">
        <w:rPr>
          <w:rFonts w:ascii="Calibri" w:hAnsi="Calibri" w:cs="Calibri"/>
          <w:sz w:val="22"/>
          <w:szCs w:val="22"/>
        </w:rPr>
        <w:t>REGOLE PER LA PRESENTAZIONE DELL’OFFERTA</w:t>
      </w:r>
      <w:bookmarkEnd w:id="1632"/>
    </w:p>
    <w:p w14:paraId="7811F04C" w14:textId="77777777" w:rsidR="00AE28AD" w:rsidRPr="00012D25" w:rsidRDefault="00AE28AD" w:rsidP="00AE28AD">
      <w:pPr>
        <w:pStyle w:val="usoboll1"/>
        <w:spacing w:line="300" w:lineRule="exact"/>
        <w:rPr>
          <w:rFonts w:ascii="Calibri" w:hAnsi="Calibri" w:cs="Calibri"/>
          <w:sz w:val="22"/>
          <w:szCs w:val="22"/>
        </w:rPr>
      </w:pPr>
      <w:r w:rsidRPr="00012D25">
        <w:rPr>
          <w:rFonts w:ascii="Calibri" w:hAnsi="Calibri" w:cs="Calibri"/>
          <w:sz w:val="22"/>
          <w:szCs w:val="22"/>
        </w:rPr>
        <w:t>L’“</w:t>
      </w:r>
      <w:r w:rsidRPr="00012D25">
        <w:rPr>
          <w:rFonts w:ascii="Calibri" w:hAnsi="Calibri" w:cs="Calibri"/>
          <w:b/>
          <w:i/>
          <w:sz w:val="22"/>
          <w:szCs w:val="22"/>
        </w:rPr>
        <w:t>OFFERTA</w:t>
      </w:r>
      <w:r w:rsidRPr="00012D25">
        <w:rPr>
          <w:rFonts w:ascii="Calibri" w:hAnsi="Calibri" w:cs="Calibri"/>
          <w:sz w:val="22"/>
          <w:szCs w:val="22"/>
        </w:rPr>
        <w:t xml:space="preserve">” è composta da: </w:t>
      </w:r>
    </w:p>
    <w:p w14:paraId="633C7936" w14:textId="77777777" w:rsidR="00AE28AD" w:rsidRPr="00012D25" w:rsidRDefault="00AE28AD" w:rsidP="00AE28AD">
      <w:pPr>
        <w:pStyle w:val="usoboll1"/>
        <w:spacing w:line="300" w:lineRule="exact"/>
        <w:ind w:left="567"/>
        <w:rPr>
          <w:rFonts w:ascii="Calibri" w:hAnsi="Calibri" w:cs="Calibri"/>
          <w:sz w:val="22"/>
          <w:szCs w:val="22"/>
        </w:rPr>
      </w:pPr>
      <w:r w:rsidRPr="00012D25">
        <w:rPr>
          <w:rFonts w:ascii="Calibri" w:hAnsi="Calibri" w:cs="Calibri"/>
          <w:sz w:val="22"/>
          <w:szCs w:val="22"/>
        </w:rPr>
        <w:t xml:space="preserve">A – </w:t>
      </w:r>
      <w:r w:rsidRPr="00012D25">
        <w:rPr>
          <w:rFonts w:ascii="Calibri" w:hAnsi="Calibri" w:cs="Calibri"/>
          <w:b/>
          <w:sz w:val="22"/>
          <w:szCs w:val="22"/>
        </w:rPr>
        <w:t>Documentazione amministrativa</w:t>
      </w:r>
      <w:r w:rsidRPr="00012D25">
        <w:rPr>
          <w:rFonts w:ascii="Calibri" w:hAnsi="Calibri" w:cs="Calibri"/>
          <w:sz w:val="22"/>
          <w:szCs w:val="22"/>
        </w:rPr>
        <w:t xml:space="preserve">; </w:t>
      </w:r>
    </w:p>
    <w:p w14:paraId="2202F226" w14:textId="6C22D4FF" w:rsidR="00AE28AD" w:rsidRPr="00012D25" w:rsidRDefault="00AE28AD" w:rsidP="00AE28AD">
      <w:pPr>
        <w:pStyle w:val="usoboll1"/>
        <w:spacing w:line="300" w:lineRule="exact"/>
        <w:ind w:left="567"/>
        <w:rPr>
          <w:rFonts w:ascii="Calibri" w:hAnsi="Calibri" w:cs="Calibri"/>
          <w:sz w:val="22"/>
          <w:szCs w:val="22"/>
        </w:rPr>
      </w:pPr>
      <w:r w:rsidRPr="00012D25">
        <w:rPr>
          <w:rFonts w:ascii="Calibri" w:hAnsi="Calibri" w:cs="Calibri"/>
          <w:sz w:val="22"/>
          <w:szCs w:val="22"/>
        </w:rPr>
        <w:t xml:space="preserve">B – </w:t>
      </w:r>
      <w:r w:rsidRPr="00012D25">
        <w:rPr>
          <w:rFonts w:ascii="Calibri" w:hAnsi="Calibri" w:cs="Calibri"/>
          <w:b/>
          <w:bCs/>
          <w:sz w:val="22"/>
          <w:szCs w:val="22"/>
        </w:rPr>
        <w:t>Offerta tecnica</w:t>
      </w:r>
      <w:r w:rsidRPr="00012D25">
        <w:rPr>
          <w:rFonts w:ascii="Calibri" w:hAnsi="Calibri" w:cs="Calibri"/>
          <w:color w:val="000000"/>
          <w:sz w:val="22"/>
          <w:szCs w:val="22"/>
        </w:rPr>
        <w:t xml:space="preserve">; </w:t>
      </w:r>
    </w:p>
    <w:p w14:paraId="66105400" w14:textId="17437BC5" w:rsidR="00AE28AD" w:rsidRPr="00012D25" w:rsidRDefault="00AE28AD" w:rsidP="00AE28AD">
      <w:pPr>
        <w:pStyle w:val="usoboll1"/>
        <w:spacing w:line="300" w:lineRule="exact"/>
        <w:ind w:left="567"/>
        <w:rPr>
          <w:rFonts w:ascii="Calibri" w:hAnsi="Calibri" w:cs="Calibri"/>
          <w:color w:val="000000"/>
          <w:sz w:val="22"/>
          <w:szCs w:val="22"/>
        </w:rPr>
      </w:pPr>
      <w:r w:rsidRPr="00012D25">
        <w:rPr>
          <w:rFonts w:ascii="Calibri" w:hAnsi="Calibri" w:cs="Calibri"/>
          <w:color w:val="000000"/>
          <w:sz w:val="22"/>
          <w:szCs w:val="22"/>
        </w:rPr>
        <w:t xml:space="preserve">C – </w:t>
      </w:r>
      <w:r w:rsidRPr="00012D25">
        <w:rPr>
          <w:rFonts w:ascii="Calibri" w:hAnsi="Calibri" w:cs="Calibri"/>
          <w:b/>
          <w:bCs/>
          <w:color w:val="000000"/>
          <w:sz w:val="22"/>
          <w:szCs w:val="22"/>
        </w:rPr>
        <w:t>Offerta economica</w:t>
      </w:r>
      <w:r w:rsidRPr="00012D25">
        <w:rPr>
          <w:rFonts w:ascii="Calibri" w:hAnsi="Calibri" w:cs="Calibri"/>
          <w:color w:val="000000"/>
          <w:sz w:val="22"/>
          <w:szCs w:val="22"/>
        </w:rPr>
        <w:t xml:space="preserve">. </w:t>
      </w:r>
    </w:p>
    <w:p w14:paraId="396FE7E8" w14:textId="77777777" w:rsidR="008733ED" w:rsidRPr="00012D25" w:rsidRDefault="008733ED" w:rsidP="00AE28AD">
      <w:pPr>
        <w:pStyle w:val="usoboll1"/>
        <w:spacing w:line="300" w:lineRule="exact"/>
        <w:ind w:left="567"/>
        <w:rPr>
          <w:rFonts w:ascii="Calibri" w:hAnsi="Calibri" w:cs="Calibri"/>
          <w:sz w:val="22"/>
          <w:szCs w:val="22"/>
        </w:rPr>
      </w:pPr>
    </w:p>
    <w:p w14:paraId="3537038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sidRPr="00012D25">
        <w:rPr>
          <w:rFonts w:ascii="Calibri" w:hAnsi="Calibri" w:cs="Calibri"/>
          <w:bCs/>
          <w:color w:val="000000"/>
          <w:sz w:val="22"/>
        </w:rPr>
        <w:t>La stazione appaltante considera esclusivamente l’ultima offerta presentata.</w:t>
      </w:r>
      <w:r w:rsidRPr="00012D25">
        <w:rPr>
          <w:rFonts w:ascii="Calibri" w:hAnsi="Calibri" w:cs="Calibri"/>
          <w:sz w:val="22"/>
        </w:rPr>
        <w:t xml:space="preserve"> </w:t>
      </w:r>
    </w:p>
    <w:p w14:paraId="1A8EC4C9" w14:textId="77777777" w:rsidR="00AE28AD" w:rsidRPr="00012D25" w:rsidRDefault="00AE28AD" w:rsidP="00AE28AD">
      <w:pPr>
        <w:pStyle w:val="Default"/>
        <w:rPr>
          <w:rFonts w:ascii="Calibri" w:hAnsi="Calibri" w:cs="Calibri"/>
          <w:sz w:val="22"/>
          <w:szCs w:val="22"/>
        </w:rPr>
      </w:pPr>
      <w:r w:rsidRPr="00012D25">
        <w:rPr>
          <w:rFonts w:ascii="Calibri" w:hAnsi="Calibri" w:cs="Calibri"/>
          <w:sz w:val="22"/>
          <w:szCs w:val="22"/>
        </w:rPr>
        <w:t xml:space="preserve">Si precisa inoltre che: </w:t>
      </w:r>
    </w:p>
    <w:p w14:paraId="722000B9" w14:textId="77777777" w:rsidR="00AE28AD" w:rsidRPr="00012D25" w:rsidRDefault="00AE28AD" w:rsidP="00012D25">
      <w:pPr>
        <w:pStyle w:val="Default"/>
        <w:numPr>
          <w:ilvl w:val="0"/>
          <w:numId w:val="18"/>
        </w:numPr>
        <w:spacing w:after="70" w:line="240" w:lineRule="auto"/>
        <w:ind w:left="426" w:hanging="357"/>
        <w:rPr>
          <w:rFonts w:ascii="Calibri" w:hAnsi="Calibri" w:cs="Calibri"/>
          <w:sz w:val="22"/>
          <w:szCs w:val="22"/>
        </w:rPr>
      </w:pPr>
      <w:r w:rsidRPr="00012D25">
        <w:rPr>
          <w:rFonts w:ascii="Calibri" w:hAnsi="Calibri" w:cs="Calibri"/>
          <w:sz w:val="22"/>
          <w:szCs w:val="22"/>
        </w:rPr>
        <w:t>l’offerta è vincolante per il concorrente;</w:t>
      </w:r>
    </w:p>
    <w:p w14:paraId="50C8B1C4" w14:textId="77777777" w:rsidR="00AE28AD" w:rsidRPr="00012D25" w:rsidRDefault="00AE28AD" w:rsidP="00012D25">
      <w:pPr>
        <w:pStyle w:val="Default"/>
        <w:numPr>
          <w:ilvl w:val="0"/>
          <w:numId w:val="18"/>
        </w:numPr>
        <w:spacing w:line="240" w:lineRule="auto"/>
        <w:ind w:left="426" w:hanging="357"/>
        <w:rPr>
          <w:rFonts w:ascii="Calibri" w:hAnsi="Calibri" w:cs="Calibri"/>
          <w:sz w:val="22"/>
          <w:szCs w:val="22"/>
        </w:rPr>
      </w:pPr>
      <w:r w:rsidRPr="00012D25">
        <w:rPr>
          <w:rFonts w:ascii="Calibri" w:hAnsi="Calibri" w:cs="Calibri"/>
          <w:sz w:val="22"/>
          <w:szCs w:val="22"/>
        </w:rPr>
        <w:t>con la trasmissione dell’offerta, il concorrente accetta tutta la documentazione di gara, allegati e chiarimenti inclusi.</w:t>
      </w:r>
    </w:p>
    <w:p w14:paraId="3E589015" w14:textId="38A78EBB" w:rsidR="00AE28AD" w:rsidRPr="00012D25" w:rsidRDefault="00AE28AD" w:rsidP="00AE28AD">
      <w:pPr>
        <w:spacing w:before="60" w:after="60"/>
        <w:rPr>
          <w:rFonts w:ascii="Calibri" w:hAnsi="Calibri" w:cs="Calibri"/>
          <w:sz w:val="22"/>
        </w:rPr>
      </w:pPr>
      <w:r w:rsidRPr="00012D25">
        <w:rPr>
          <w:rFonts w:ascii="Calibri" w:hAnsi="Calibri" w:cs="Calibri"/>
          <w:sz w:val="22"/>
        </w:rPr>
        <w:t>Al momento della ricezione delle offerte, ciascun concorrente riceve notifica del</w:t>
      </w:r>
      <w:r w:rsidR="001F7566" w:rsidRPr="00012D25">
        <w:rPr>
          <w:rFonts w:ascii="Calibri" w:hAnsi="Calibri" w:cs="Calibri"/>
          <w:sz w:val="22"/>
        </w:rPr>
        <w:t>la</w:t>
      </w:r>
      <w:r w:rsidRPr="00012D25">
        <w:rPr>
          <w:rFonts w:ascii="Calibri" w:hAnsi="Calibri" w:cs="Calibri"/>
          <w:sz w:val="22"/>
        </w:rPr>
        <w:t xml:space="preserve"> corrett</w:t>
      </w:r>
      <w:r w:rsidR="001F7566" w:rsidRPr="00012D25">
        <w:rPr>
          <w:rFonts w:ascii="Calibri" w:hAnsi="Calibri" w:cs="Calibri"/>
          <w:sz w:val="22"/>
        </w:rPr>
        <w:t>a ricezione</w:t>
      </w:r>
      <w:r w:rsidR="003121D4">
        <w:rPr>
          <w:rFonts w:ascii="Calibri" w:hAnsi="Calibri" w:cs="Calibri"/>
          <w:sz w:val="22"/>
        </w:rPr>
        <w:t xml:space="preserve"> della documentazione inviata.</w:t>
      </w:r>
    </w:p>
    <w:p w14:paraId="669C5456" w14:textId="26C11FF1" w:rsidR="00AE28AD" w:rsidRPr="00012D25" w:rsidRDefault="005968B3" w:rsidP="00AE28AD">
      <w:pPr>
        <w:pStyle w:val="Default"/>
        <w:spacing w:before="60" w:after="60"/>
        <w:rPr>
          <w:rFonts w:ascii="Calibri" w:hAnsi="Calibri" w:cs="Calibri"/>
          <w:sz w:val="22"/>
          <w:szCs w:val="22"/>
        </w:rPr>
      </w:pPr>
      <w:r w:rsidRPr="00012D25">
        <w:rPr>
          <w:rFonts w:ascii="Calibri" w:hAnsi="Calibri" w:cs="Calibri"/>
          <w:sz w:val="22"/>
          <w:szCs w:val="22"/>
        </w:rPr>
        <w:t>La PAD</w:t>
      </w:r>
      <w:r w:rsidR="00AE28AD" w:rsidRPr="00012D25">
        <w:rPr>
          <w:rFonts w:ascii="Calibri" w:hAnsi="Calibri" w:cs="Calibri"/>
          <w:sz w:val="22"/>
          <w:szCs w:val="22"/>
        </w:rPr>
        <w:t xml:space="preserve"> consente al concorrente di visualizzare l’avvenuta trasmissione della domanda. </w:t>
      </w:r>
    </w:p>
    <w:p w14:paraId="165C57D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670CED54" w14:textId="1807D5FD" w:rsidR="004D773E" w:rsidRDefault="004D773E" w:rsidP="00AE28AD">
      <w:pPr>
        <w:spacing w:before="60" w:after="60"/>
        <w:rPr>
          <w:rFonts w:ascii="Calibri" w:hAnsi="Calibri" w:cs="Calibri"/>
          <w:sz w:val="22"/>
        </w:rPr>
      </w:pPr>
      <w:r>
        <w:rPr>
          <w:rFonts w:ascii="Calibri" w:hAnsi="Calibri" w:cs="Calibri"/>
          <w:sz w:val="22"/>
        </w:rPr>
        <w:t xml:space="preserve">Il DGUE </w:t>
      </w:r>
      <w:r w:rsidR="00AE28AD" w:rsidRPr="00012D25">
        <w:rPr>
          <w:rFonts w:ascii="Calibri" w:hAnsi="Calibri" w:cs="Calibri"/>
          <w:sz w:val="22"/>
        </w:rPr>
        <w:t xml:space="preserve"> </w:t>
      </w:r>
      <w:r>
        <w:rPr>
          <w:rFonts w:ascii="Calibri" w:hAnsi="Calibri" w:cs="Calibri"/>
          <w:sz w:val="22"/>
        </w:rPr>
        <w:t>deve esse compilato sul PAD.</w:t>
      </w:r>
    </w:p>
    <w:p w14:paraId="6B98E61F" w14:textId="6163ADE3" w:rsidR="00AE28AD" w:rsidRPr="00012D25" w:rsidRDefault="00AE28AD" w:rsidP="00AE28AD">
      <w:pPr>
        <w:spacing w:before="60" w:after="60"/>
        <w:rPr>
          <w:rFonts w:ascii="Calibri" w:hAnsi="Calibri" w:cs="Calibri"/>
          <w:sz w:val="22"/>
        </w:rPr>
      </w:pPr>
      <w:r w:rsidRPr="00012D25">
        <w:rPr>
          <w:rFonts w:ascii="Calibri" w:hAnsi="Calibri" w:cs="Calibri"/>
          <w:sz w:val="22"/>
        </w:rPr>
        <w:t>Tutta la documentazione da produrre</w:t>
      </w:r>
      <w:r w:rsidR="004D773E">
        <w:rPr>
          <w:rFonts w:ascii="Calibri" w:hAnsi="Calibri" w:cs="Calibri"/>
          <w:sz w:val="22"/>
        </w:rPr>
        <w:t xml:space="preserve"> deve essere in lingua italiana</w:t>
      </w:r>
      <w:r w:rsidRPr="00012D25">
        <w:rPr>
          <w:rFonts w:ascii="Calibri" w:hAnsi="Calibri" w:cs="Calibri"/>
          <w:i/>
          <w:sz w:val="22"/>
        </w:rPr>
        <w:t>.</w:t>
      </w:r>
      <w:r w:rsidRPr="00012D25">
        <w:rPr>
          <w:rFonts w:ascii="Calibri" w:hAnsi="Calibri" w:cs="Calibri"/>
          <w:sz w:val="22"/>
        </w:rPr>
        <w:t xml:space="preserve"> </w:t>
      </w:r>
    </w:p>
    <w:p w14:paraId="498E5EC4" w14:textId="2E3CFA11" w:rsidR="00AE28AD" w:rsidRPr="00012D25" w:rsidRDefault="00AE28AD" w:rsidP="00AE28AD">
      <w:pPr>
        <w:spacing w:before="60" w:after="60"/>
        <w:rPr>
          <w:rFonts w:ascii="Calibri" w:hAnsi="Calibri" w:cs="Calibri"/>
          <w:sz w:val="22"/>
        </w:rPr>
      </w:pPr>
      <w:r w:rsidRPr="00012D25">
        <w:rPr>
          <w:rFonts w:ascii="Calibri" w:hAnsi="Calibri" w:cs="Calibri"/>
          <w:sz w:val="22"/>
        </w:rPr>
        <w:t>L’offerta vincola il concorrente per</w:t>
      </w:r>
      <w:r w:rsidRPr="00012D25">
        <w:rPr>
          <w:rFonts w:ascii="Calibri" w:hAnsi="Calibri" w:cs="Calibri"/>
          <w:i/>
          <w:sz w:val="22"/>
        </w:rPr>
        <w:t xml:space="preserve"> </w:t>
      </w:r>
      <w:r w:rsidR="004D773E">
        <w:rPr>
          <w:rFonts w:ascii="Calibri" w:hAnsi="Calibri" w:cs="Calibri"/>
          <w:i/>
          <w:sz w:val="22"/>
        </w:rPr>
        <w:t>180</w:t>
      </w:r>
      <w:r w:rsidRPr="00012D25">
        <w:rPr>
          <w:rFonts w:ascii="Calibri" w:hAnsi="Calibri" w:cs="Calibri"/>
          <w:i/>
          <w:sz w:val="22"/>
        </w:rPr>
        <w:t xml:space="preserve"> </w:t>
      </w:r>
      <w:r w:rsidRPr="00012D25">
        <w:rPr>
          <w:rFonts w:ascii="Calibri" w:hAnsi="Calibri" w:cs="Calibri"/>
          <w:sz w:val="22"/>
        </w:rPr>
        <w:t>dalla scadenza</w:t>
      </w:r>
      <w:r w:rsidRPr="00012D25">
        <w:rPr>
          <w:rFonts w:ascii="Calibri" w:hAnsi="Calibri" w:cs="Calibri"/>
          <w:i/>
          <w:sz w:val="22"/>
        </w:rPr>
        <w:t xml:space="preserve"> </w:t>
      </w:r>
      <w:r w:rsidRPr="00012D25">
        <w:rPr>
          <w:rFonts w:ascii="Calibri" w:hAnsi="Calibri" w:cs="Calibri"/>
          <w:sz w:val="22"/>
        </w:rPr>
        <w:t xml:space="preserve">del termine indicato per la presentazione dell’offerta. </w:t>
      </w:r>
    </w:p>
    <w:p w14:paraId="75D65C5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14:paraId="3BA17F5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Il mancato riscontro alla richiesta della stazione appaltante entro il termine fissato da quest’ultima o comunque in tempo utile alla celere prosecuzione della procedura è considerato come rinuncia del concorrente alla partecipazione alla gara.</w:t>
      </w:r>
    </w:p>
    <w:p w14:paraId="3D9E6799" w14:textId="0A5B7213" w:rsidR="00AE28AD" w:rsidRPr="00012D25" w:rsidRDefault="00AE28AD" w:rsidP="00AE28AD">
      <w:pPr>
        <w:spacing w:before="60" w:after="60"/>
        <w:rPr>
          <w:rFonts w:ascii="Calibri" w:hAnsi="Calibri" w:cs="Calibri"/>
          <w:sz w:val="22"/>
        </w:rPr>
      </w:pPr>
      <w:r w:rsidRPr="00012D25">
        <w:rPr>
          <w:rFonts w:ascii="Calibri" w:hAnsi="Calibri" w:cs="Calibri"/>
          <w:sz w:val="22"/>
        </w:rPr>
        <w:t>Fino al giorno fissato per l’apertura</w:t>
      </w:r>
      <w:r w:rsidR="00B07443" w:rsidRPr="00012D25">
        <w:rPr>
          <w:rFonts w:ascii="Calibri" w:hAnsi="Calibri" w:cs="Calibri"/>
          <w:sz w:val="22"/>
        </w:rPr>
        <w:t xml:space="preserve"> delle offerte tecniche </w:t>
      </w:r>
      <w:r w:rsidR="009530CA" w:rsidRPr="00012D25">
        <w:rPr>
          <w:rFonts w:ascii="Calibri" w:hAnsi="Calibri" w:cs="Calibri"/>
          <w:sz w:val="22"/>
        </w:rPr>
        <w:t xml:space="preserve">o </w:t>
      </w:r>
      <w:r w:rsidR="00B07443" w:rsidRPr="00012D25">
        <w:rPr>
          <w:rFonts w:ascii="Calibri" w:hAnsi="Calibri" w:cs="Calibri"/>
          <w:sz w:val="22"/>
        </w:rPr>
        <w:t>economiche</w:t>
      </w:r>
      <w:r w:rsidRPr="00012D25">
        <w:rPr>
          <w:rFonts w:ascii="Calibri" w:hAnsi="Calibri" w:cs="Calibri"/>
          <w:sz w:val="22"/>
        </w:rPr>
        <w:t>, l’operatore economico può effettuare, tramite la</w:t>
      </w:r>
      <w:r w:rsidR="005968B3" w:rsidRPr="00012D25">
        <w:rPr>
          <w:rFonts w:ascii="Calibri" w:hAnsi="Calibri" w:cs="Calibri"/>
          <w:sz w:val="22"/>
        </w:rPr>
        <w:t xml:space="preserve"> </w:t>
      </w:r>
      <w:r w:rsidRPr="00012D25">
        <w:rPr>
          <w:rFonts w:ascii="Calibri" w:hAnsi="Calibri" w:cs="Calibri"/>
          <w:sz w:val="22"/>
        </w:rPr>
        <w:t>PAD, la richiesta di rettifica di un errore materiale contenuto</w:t>
      </w:r>
      <w:r w:rsidR="00B07443" w:rsidRPr="00012D25">
        <w:rPr>
          <w:rFonts w:ascii="Calibri" w:hAnsi="Calibri" w:cs="Calibri"/>
          <w:sz w:val="22"/>
        </w:rPr>
        <w:t xml:space="preserve"> rispettivamente</w:t>
      </w:r>
      <w:r w:rsidRPr="00012D25">
        <w:rPr>
          <w:rFonts w:ascii="Calibri" w:hAnsi="Calibri" w:cs="Calibri"/>
          <w:sz w:val="22"/>
        </w:rPr>
        <w:t xml:space="preserve"> nell’offerta tecnica o nell’offerta economica, di cui si sia avveduto dopo la scadenza del termine per la loro presentazione. A tal fine, richiede di potersi avvalere di tale facoltà.  </w:t>
      </w:r>
    </w:p>
    <w:p w14:paraId="00F9274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w:t>
      </w:r>
      <w:r w:rsidRPr="00012D25" w:rsidDel="001D23DD">
        <w:rPr>
          <w:rFonts w:ascii="Calibri" w:hAnsi="Calibri" w:cs="Calibri"/>
          <w:sz w:val="22"/>
        </w:rPr>
        <w:t xml:space="preserve"> </w:t>
      </w:r>
      <w:r w:rsidRPr="00012D25">
        <w:rPr>
          <w:rFonts w:ascii="Calibri" w:hAnsi="Calibri" w:cs="Calibri"/>
          <w:sz w:val="22"/>
        </w:rPr>
        <w:t>e non può comportare la presentazione di una nuova offerta, né la sua modifica sostanziale.</w:t>
      </w:r>
    </w:p>
    <w:p w14:paraId="7163DE2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Se la rettifica è ritenuta non accoglibile perché sostanziale, è valutata la possibilità di dichiarare l’offerta inammissibile.</w:t>
      </w:r>
    </w:p>
    <w:p w14:paraId="3EF04F33" w14:textId="77777777" w:rsidR="00B91157" w:rsidRPr="00012D25" w:rsidRDefault="00B91157" w:rsidP="00AE28AD">
      <w:pPr>
        <w:spacing w:before="60" w:after="60"/>
        <w:rPr>
          <w:rFonts w:ascii="Calibri" w:hAnsi="Calibri" w:cs="Calibri"/>
          <w:sz w:val="22"/>
        </w:rPr>
      </w:pPr>
    </w:p>
    <w:p w14:paraId="1F4F3DF7" w14:textId="77777777" w:rsidR="00AE28AD" w:rsidRPr="00012D25" w:rsidRDefault="00AE28AD" w:rsidP="00604C9A">
      <w:pPr>
        <w:pStyle w:val="Titolo2"/>
        <w:numPr>
          <w:ilvl w:val="0"/>
          <w:numId w:val="3"/>
        </w:numPr>
        <w:rPr>
          <w:rFonts w:ascii="Calibri" w:hAnsi="Calibri" w:cs="Calibri"/>
          <w:sz w:val="22"/>
          <w:szCs w:val="22"/>
        </w:rPr>
      </w:pPr>
      <w:bookmarkStart w:id="1633" w:name="_Ref129796272"/>
      <w:bookmarkStart w:id="1634" w:name="_Toc234492694"/>
      <w:r w:rsidRPr="00012D25">
        <w:rPr>
          <w:rFonts w:ascii="Calibri" w:hAnsi="Calibri" w:cs="Calibri"/>
          <w:sz w:val="22"/>
          <w:szCs w:val="22"/>
        </w:rPr>
        <w:t>SOCCORSO ISTRUTTORIO</w:t>
      </w:r>
      <w:bookmarkEnd w:id="1633"/>
      <w:bookmarkEnd w:id="1634"/>
    </w:p>
    <w:p w14:paraId="3E08F509"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2417801D" w14:textId="77777777" w:rsidR="00E622CD" w:rsidRPr="00012D25" w:rsidRDefault="00AE28AD" w:rsidP="00E622CD">
      <w:pPr>
        <w:spacing w:before="60" w:after="60"/>
        <w:rPr>
          <w:rFonts w:ascii="Calibri" w:hAnsi="Calibri" w:cs="Calibri"/>
          <w:sz w:val="22"/>
        </w:rPr>
      </w:pPr>
      <w:r w:rsidRPr="00012D25">
        <w:rPr>
          <w:rFonts w:ascii="Calibri" w:hAnsi="Calibri" w:cs="Calibri"/>
          <w:sz w:val="22"/>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64274E97" w14:textId="2C808CA5" w:rsidR="00E622CD" w:rsidRPr="00012D25" w:rsidRDefault="00AE28AD" w:rsidP="00E622CD">
      <w:pPr>
        <w:spacing w:before="60" w:after="60"/>
        <w:rPr>
          <w:rFonts w:ascii="Calibri" w:hAnsi="Calibri" w:cs="Calibri"/>
          <w:sz w:val="22"/>
        </w:rPr>
      </w:pPr>
      <w:r w:rsidRPr="00012D25">
        <w:rPr>
          <w:rFonts w:ascii="Calibri" w:hAnsi="Calibri" w:cs="Calibri"/>
          <w:sz w:val="22"/>
        </w:rPr>
        <w:t>A titolo esemplificativo, si chiarisce che</w:t>
      </w:r>
      <w:r w:rsidR="00E622CD" w:rsidRPr="00012D25">
        <w:rPr>
          <w:rFonts w:ascii="Calibri" w:hAnsi="Calibri" w:cs="Calibri"/>
          <w:sz w:val="22"/>
        </w:rPr>
        <w:t xml:space="preserve"> sono sanabili: </w:t>
      </w:r>
    </w:p>
    <w:p w14:paraId="1208E067" w14:textId="6D889536" w:rsidR="00774D9B" w:rsidRPr="00012D25" w:rsidRDefault="00774D9B"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 xml:space="preserve">il </w:t>
      </w:r>
      <w:r w:rsidR="003936DB" w:rsidRPr="00012D25">
        <w:rPr>
          <w:rFonts w:ascii="Calibri" w:hAnsi="Calibri" w:cs="Calibri"/>
          <w:sz w:val="22"/>
        </w:rPr>
        <w:t>mancato</w:t>
      </w:r>
      <w:r w:rsidR="0006790E" w:rsidRPr="00012D25">
        <w:rPr>
          <w:rFonts w:ascii="Calibri" w:hAnsi="Calibri" w:cs="Calibri"/>
          <w:sz w:val="22"/>
        </w:rPr>
        <w:t xml:space="preserve"> o parziale</w:t>
      </w:r>
      <w:r w:rsidR="003936DB" w:rsidRPr="00012D25">
        <w:rPr>
          <w:rFonts w:ascii="Calibri" w:hAnsi="Calibri" w:cs="Calibri"/>
          <w:sz w:val="22"/>
        </w:rPr>
        <w:t xml:space="preserve"> </w:t>
      </w:r>
      <w:r w:rsidRPr="00012D25">
        <w:rPr>
          <w:rFonts w:ascii="Calibri" w:hAnsi="Calibri" w:cs="Calibri"/>
          <w:sz w:val="22"/>
        </w:rPr>
        <w:t>pagamento del contributo ANAC</w:t>
      </w:r>
      <w:r w:rsidR="00580650" w:rsidRPr="00012D25">
        <w:rPr>
          <w:rFonts w:ascii="Calibri" w:hAnsi="Calibri" w:cs="Calibri"/>
          <w:sz w:val="22"/>
        </w:rPr>
        <w:t xml:space="preserve"> </w:t>
      </w:r>
      <w:r w:rsidR="00AE768B" w:rsidRPr="00012D25">
        <w:rPr>
          <w:rFonts w:ascii="Calibri" w:hAnsi="Calibri" w:cs="Calibri"/>
          <w:sz w:val="22"/>
        </w:rPr>
        <w:t xml:space="preserve">anche laddove non effettuato </w:t>
      </w:r>
      <w:r w:rsidR="003936DB" w:rsidRPr="00012D25">
        <w:rPr>
          <w:rFonts w:ascii="Calibri" w:hAnsi="Calibri" w:cs="Calibri"/>
          <w:sz w:val="22"/>
        </w:rPr>
        <w:t xml:space="preserve">entro la </w:t>
      </w:r>
      <w:r w:rsidR="00580650" w:rsidRPr="00012D25">
        <w:rPr>
          <w:rFonts w:ascii="Calibri" w:hAnsi="Calibri" w:cs="Calibri"/>
          <w:sz w:val="22"/>
        </w:rPr>
        <w:t>scadenza del termine di presentazione delle offerte</w:t>
      </w:r>
      <w:r w:rsidR="003936DB" w:rsidRPr="00012D25">
        <w:rPr>
          <w:rFonts w:ascii="Calibri" w:hAnsi="Calibri" w:cs="Calibri"/>
          <w:sz w:val="22"/>
        </w:rPr>
        <w:t>;</w:t>
      </w:r>
      <w:r w:rsidR="009472EA" w:rsidRPr="00012D25">
        <w:rPr>
          <w:rFonts w:ascii="Calibri" w:hAnsi="Calibri" w:cs="Calibri"/>
          <w:sz w:val="22"/>
        </w:rPr>
        <w:t xml:space="preserve"> </w:t>
      </w:r>
    </w:p>
    <w:p w14:paraId="52FEDCFB" w14:textId="0B080931" w:rsidR="00E622CD" w:rsidRPr="00012D25" w:rsidRDefault="00E622CD"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 xml:space="preserve">l’omessa o incompleta nonché irregolare presentazione delle dichiarazioni sul possesso dei requisiti di partecipazione e ogni altra mancanza, incompletezza o irregolarità della domanda;        </w:t>
      </w:r>
    </w:p>
    <w:p w14:paraId="16707921" w14:textId="31F72196" w:rsidR="00E622CD" w:rsidRPr="00012D25" w:rsidRDefault="00E622CD"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la mancata produzione del contratto di avvalimento</w:t>
      </w:r>
      <w:r w:rsidR="004264F6" w:rsidRPr="00012D25">
        <w:rPr>
          <w:rFonts w:ascii="Calibri" w:hAnsi="Calibri" w:cs="Calibri"/>
          <w:sz w:val="22"/>
        </w:rPr>
        <w:t xml:space="preserve"> anche premiale o misto</w:t>
      </w:r>
      <w:r w:rsidR="00AC7DD7" w:rsidRPr="00012D25">
        <w:rPr>
          <w:rFonts w:ascii="Calibri" w:hAnsi="Calibri" w:cs="Calibri"/>
          <w:sz w:val="22"/>
        </w:rPr>
        <w:t xml:space="preserve">, della dichiarazione di impegno dell’impresa ausiliaria, </w:t>
      </w:r>
      <w:r w:rsidRPr="00012D25">
        <w:rPr>
          <w:rFonts w:ascii="Calibri" w:hAnsi="Calibri" w:cs="Calibri"/>
          <w:sz w:val="22"/>
        </w:rPr>
        <w:t>della garanzia provvisoria, del mandato collettivo speciale o dell’impegno a conferire mandato collettivo, solo se i citati documenti sono preesistenti e comprovabili con data certa anteriore al termine di presentazione dell’offerta risultante dall’apposizione della marca temporale</w:t>
      </w:r>
      <w:r w:rsidR="009A36BA" w:rsidRPr="00012D25">
        <w:rPr>
          <w:rFonts w:ascii="Calibri" w:hAnsi="Calibri" w:cs="Calibri"/>
          <w:sz w:val="22"/>
        </w:rPr>
        <w:t xml:space="preserve"> </w:t>
      </w:r>
      <w:bookmarkStart w:id="1635" w:name="_Hlk202279869"/>
      <w:r w:rsidR="009A36BA" w:rsidRPr="00012D25">
        <w:rPr>
          <w:rFonts w:ascii="Calibri" w:hAnsi="Calibri" w:cs="Calibri"/>
          <w:sz w:val="22"/>
        </w:rPr>
        <w:t xml:space="preserve">o da ulteriori </w:t>
      </w:r>
      <w:r w:rsidR="00A2050A" w:rsidRPr="00012D25">
        <w:rPr>
          <w:rFonts w:ascii="Calibri" w:hAnsi="Calibri" w:cs="Calibri"/>
          <w:sz w:val="22"/>
        </w:rPr>
        <w:t>riferimenti temporali</w:t>
      </w:r>
      <w:r w:rsidR="001A7635" w:rsidRPr="00012D25">
        <w:rPr>
          <w:rFonts w:ascii="Calibri" w:hAnsi="Calibri" w:cs="Calibri"/>
          <w:sz w:val="22"/>
        </w:rPr>
        <w:t xml:space="preserve"> equivalenti ai sensi della vigente normativa; </w:t>
      </w:r>
      <w:bookmarkEnd w:id="1635"/>
    </w:p>
    <w:p w14:paraId="727169B9" w14:textId="7BEB59BB" w:rsidR="00A2050A" w:rsidRPr="00012D25" w:rsidRDefault="00A2050A"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il non corretto ammontare della garanzia provvisoria;</w:t>
      </w:r>
    </w:p>
    <w:p w14:paraId="0D189F12" w14:textId="77777777" w:rsidR="007A4328" w:rsidRPr="00012D25" w:rsidRDefault="00B72BC7"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l’erronea indicazione del beneficiario della garanzia provvisoria che non comporti la costituzione di una nuova polizza</w:t>
      </w:r>
      <w:r w:rsidR="007A4328" w:rsidRPr="00012D25">
        <w:rPr>
          <w:rFonts w:ascii="Calibri" w:hAnsi="Calibri" w:cs="Calibri"/>
          <w:sz w:val="22"/>
        </w:rPr>
        <w:t>;</w:t>
      </w:r>
    </w:p>
    <w:p w14:paraId="41D71976" w14:textId="7DE80C5E" w:rsidR="00C53C33" w:rsidRPr="00012D25" w:rsidRDefault="007A4328"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 xml:space="preserve">l’intestazione della garanzia provvisoria </w:t>
      </w:r>
      <w:r w:rsidR="00FE57AC" w:rsidRPr="00012D25">
        <w:rPr>
          <w:rFonts w:ascii="Calibri" w:hAnsi="Calibri" w:cs="Calibri"/>
          <w:sz w:val="22"/>
        </w:rPr>
        <w:t xml:space="preserve">non a tutti i </w:t>
      </w:r>
      <w:r w:rsidRPr="00012D25">
        <w:rPr>
          <w:rFonts w:ascii="Calibri" w:hAnsi="Calibri" w:cs="Calibri"/>
          <w:sz w:val="22"/>
        </w:rPr>
        <w:t>componenti del costituendo RTI</w:t>
      </w:r>
      <w:r w:rsidR="00F34D0F" w:rsidRPr="00012D25">
        <w:rPr>
          <w:rFonts w:ascii="Calibri" w:hAnsi="Calibri" w:cs="Calibri"/>
          <w:sz w:val="22"/>
        </w:rPr>
        <w:t>;</w:t>
      </w:r>
    </w:p>
    <w:p w14:paraId="7FCBC054" w14:textId="3C9AF3AB" w:rsidR="00E622CD" w:rsidRPr="00012D25" w:rsidRDefault="00E622CD"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14:paraId="469E4689" w14:textId="08B7AFA2" w:rsidR="00E622CD" w:rsidRPr="00012D25" w:rsidRDefault="00E622CD" w:rsidP="00012D25">
      <w:pPr>
        <w:pStyle w:val="Paragrafoelenco"/>
        <w:numPr>
          <w:ilvl w:val="0"/>
          <w:numId w:val="48"/>
        </w:numPr>
        <w:spacing w:before="60" w:after="60"/>
        <w:ind w:left="426"/>
        <w:rPr>
          <w:rFonts w:ascii="Calibri" w:hAnsi="Calibri" w:cs="Calibri"/>
          <w:sz w:val="22"/>
        </w:rPr>
      </w:pPr>
      <w:r w:rsidRPr="00012D25">
        <w:rPr>
          <w:rFonts w:ascii="Calibri" w:hAnsi="Calibri" w:cs="Calibri"/>
          <w:sz w:val="22"/>
        </w:rPr>
        <w:t>la mancata, incompleta o irregolar</w:t>
      </w:r>
      <w:r w:rsidR="00D26483" w:rsidRPr="00012D25">
        <w:rPr>
          <w:rFonts w:ascii="Calibri" w:hAnsi="Calibri" w:cs="Calibri"/>
          <w:sz w:val="22"/>
        </w:rPr>
        <w:t xml:space="preserve">e </w:t>
      </w:r>
      <w:r w:rsidRPr="00012D25">
        <w:rPr>
          <w:rFonts w:ascii="Calibri" w:hAnsi="Calibri" w:cs="Calibri"/>
          <w:sz w:val="22"/>
        </w:rPr>
        <w:t>traduzione</w:t>
      </w:r>
      <w:r w:rsidR="00B83ED9" w:rsidRPr="00012D25">
        <w:rPr>
          <w:rFonts w:ascii="Calibri" w:hAnsi="Calibri" w:cs="Calibri"/>
          <w:sz w:val="22"/>
        </w:rPr>
        <w:t xml:space="preserve"> in italiano</w:t>
      </w:r>
      <w:r w:rsidRPr="00012D25">
        <w:rPr>
          <w:rFonts w:ascii="Calibri" w:hAnsi="Calibri" w:cs="Calibri"/>
          <w:sz w:val="22"/>
        </w:rPr>
        <w:t xml:space="preserve"> della documentazione</w:t>
      </w:r>
      <w:r w:rsidR="002027DE" w:rsidRPr="00012D25">
        <w:rPr>
          <w:rFonts w:ascii="Calibri" w:hAnsi="Calibri" w:cs="Calibri"/>
          <w:sz w:val="22"/>
        </w:rPr>
        <w:t xml:space="preserve"> di gara</w:t>
      </w:r>
      <w:r w:rsidR="00B83ED9" w:rsidRPr="00012D25">
        <w:rPr>
          <w:rFonts w:ascii="Calibri" w:hAnsi="Calibri" w:cs="Calibri"/>
          <w:sz w:val="22"/>
        </w:rPr>
        <w:t>, quando</w:t>
      </w:r>
      <w:r w:rsidR="00EE23F8" w:rsidRPr="00012D25">
        <w:rPr>
          <w:rFonts w:ascii="Calibri" w:hAnsi="Calibri" w:cs="Calibri"/>
          <w:sz w:val="22"/>
        </w:rPr>
        <w:t xml:space="preserve"> richiesta ai sensi del paragrafo 13.1</w:t>
      </w:r>
      <w:r w:rsidRPr="00012D25">
        <w:rPr>
          <w:rFonts w:ascii="Calibri" w:hAnsi="Calibri" w:cs="Calibri"/>
          <w:sz w:val="22"/>
        </w:rPr>
        <w:t>.</w:t>
      </w:r>
    </w:p>
    <w:p w14:paraId="4104BE86" w14:textId="77777777" w:rsidR="00E622CD" w:rsidRPr="00012D25" w:rsidRDefault="00E622CD" w:rsidP="00E622CD">
      <w:pPr>
        <w:spacing w:before="60" w:after="60"/>
        <w:rPr>
          <w:rFonts w:ascii="Calibri" w:hAnsi="Calibri" w:cs="Calibri"/>
          <w:sz w:val="22"/>
        </w:rPr>
      </w:pPr>
      <w:r w:rsidRPr="00012D25">
        <w:rPr>
          <w:rFonts w:ascii="Calibri" w:hAnsi="Calibri" w:cs="Calibri"/>
          <w:sz w:val="22"/>
        </w:rPr>
        <w:t xml:space="preserve">Non sono sanabili: </w:t>
      </w:r>
    </w:p>
    <w:p w14:paraId="6E0E02D4" w14:textId="2977ED1E" w:rsidR="00E622CD" w:rsidRPr="00012D25" w:rsidRDefault="00E622CD" w:rsidP="00012D25">
      <w:pPr>
        <w:pStyle w:val="Paragrafoelenco"/>
        <w:numPr>
          <w:ilvl w:val="0"/>
          <w:numId w:val="44"/>
        </w:numPr>
        <w:suppressAutoHyphens/>
        <w:ind w:left="426"/>
        <w:contextualSpacing w:val="0"/>
        <w:rPr>
          <w:rFonts w:ascii="Calibri" w:hAnsi="Calibri" w:cs="Calibri"/>
          <w:sz w:val="22"/>
        </w:rPr>
      </w:pPr>
      <w:r w:rsidRPr="00012D25">
        <w:rPr>
          <w:rFonts w:ascii="Calibri" w:hAnsi="Calibri" w:cs="Calibri"/>
          <w:sz w:val="22"/>
        </w:rPr>
        <w:t>il mancato possesso dei prescritti requisiti di partecipazione;</w:t>
      </w:r>
    </w:p>
    <w:p w14:paraId="2A8F6B4A" w14:textId="77777777" w:rsidR="00E622CD" w:rsidRPr="00012D25" w:rsidRDefault="00E622CD" w:rsidP="00012D25">
      <w:pPr>
        <w:pStyle w:val="Paragrafoelenco"/>
        <w:numPr>
          <w:ilvl w:val="0"/>
          <w:numId w:val="44"/>
        </w:numPr>
        <w:suppressAutoHyphens/>
        <w:spacing w:before="60" w:after="60"/>
        <w:ind w:left="426"/>
        <w:contextualSpacing w:val="0"/>
        <w:rPr>
          <w:rFonts w:ascii="Calibri" w:hAnsi="Calibri" w:cs="Calibri"/>
          <w:sz w:val="22"/>
        </w:rPr>
      </w:pPr>
      <w:r w:rsidRPr="00012D25">
        <w:rPr>
          <w:rFonts w:ascii="Calibri" w:hAnsi="Calibri" w:cs="Calibri"/>
          <w:sz w:val="22"/>
        </w:rPr>
        <w:t>le false dichiarazioni circa il possesso dei prescritti requisiti di partecipazione;</w:t>
      </w:r>
    </w:p>
    <w:p w14:paraId="1F0CA0CD" w14:textId="5DD393E5" w:rsidR="00E622CD" w:rsidRPr="00012D25" w:rsidRDefault="00E622CD" w:rsidP="00012D25">
      <w:pPr>
        <w:pStyle w:val="Paragrafoelenco"/>
        <w:numPr>
          <w:ilvl w:val="0"/>
          <w:numId w:val="44"/>
        </w:numPr>
        <w:suppressAutoHyphens/>
        <w:spacing w:before="60" w:after="120"/>
        <w:ind w:left="426"/>
        <w:contextualSpacing w:val="0"/>
        <w:rPr>
          <w:rFonts w:ascii="Calibri" w:hAnsi="Calibri" w:cs="Calibri"/>
          <w:sz w:val="22"/>
        </w:rPr>
      </w:pPr>
      <w:r w:rsidRPr="00012D25">
        <w:rPr>
          <w:rFonts w:ascii="Calibri" w:hAnsi="Calibri" w:cs="Calibri"/>
          <w:sz w:val="22"/>
        </w:rPr>
        <w:t>la mancata indicazione nel contratto di avvalimento delle risorse messe a disposizione dell’ausiliario, in quanto causa di nullità del contratto di avvalimento;</w:t>
      </w:r>
    </w:p>
    <w:p w14:paraId="42818BA6" w14:textId="54D421AA" w:rsidR="00E622CD" w:rsidRPr="00012D25" w:rsidRDefault="00E622CD" w:rsidP="00012D25">
      <w:pPr>
        <w:pStyle w:val="Paragrafoelenco"/>
        <w:numPr>
          <w:ilvl w:val="0"/>
          <w:numId w:val="44"/>
        </w:numPr>
        <w:suppressAutoHyphens/>
        <w:ind w:left="426"/>
        <w:contextualSpacing w:val="0"/>
        <w:rPr>
          <w:rFonts w:ascii="Calibri" w:hAnsi="Calibri" w:cs="Calibri"/>
          <w:sz w:val="22"/>
        </w:rPr>
      </w:pPr>
      <w:r w:rsidRPr="00012D25">
        <w:rPr>
          <w:rFonts w:ascii="Calibri" w:hAnsi="Calibri" w:cs="Calibri"/>
          <w:sz w:val="22"/>
        </w:rPr>
        <w:lastRenderedPageBreak/>
        <w:t>la sottoscrizione della garanzia provvisoria da parte di un soggetto non legittimato a rilasciare la garanzia o non autorizzato ad impegnare il garante</w:t>
      </w:r>
      <w:r w:rsidR="00E04037" w:rsidRPr="00012D25">
        <w:rPr>
          <w:rFonts w:ascii="Calibri" w:hAnsi="Calibri" w:cs="Calibri"/>
          <w:sz w:val="22"/>
        </w:rPr>
        <w:t>.</w:t>
      </w:r>
    </w:p>
    <w:p w14:paraId="5B1DADA6" w14:textId="5A25A398" w:rsidR="002C2A2A" w:rsidRPr="004D773E" w:rsidRDefault="002C2A2A" w:rsidP="004D773E">
      <w:pPr>
        <w:spacing w:before="60" w:after="60"/>
        <w:rPr>
          <w:rFonts w:ascii="Calibri" w:hAnsi="Calibri" w:cs="Calibri"/>
          <w:sz w:val="22"/>
        </w:rPr>
      </w:pPr>
    </w:p>
    <w:p w14:paraId="1A63E435" w14:textId="1A23454E" w:rsidR="00AE28AD" w:rsidRPr="00012D25" w:rsidRDefault="00AE28AD" w:rsidP="00AE28AD">
      <w:pPr>
        <w:rPr>
          <w:rFonts w:ascii="Calibri" w:eastAsia="Calibri" w:hAnsi="Calibri" w:cs="Calibri"/>
          <w:sz w:val="22"/>
          <w:lang w:eastAsia="it-IT"/>
        </w:rPr>
      </w:pPr>
      <w:r w:rsidRPr="00012D25">
        <w:rPr>
          <w:rFonts w:ascii="Calibri" w:eastAsia="Calibri" w:hAnsi="Calibri" w:cs="Calibri"/>
          <w:sz w:val="22"/>
          <w:lang w:eastAsia="it-IT"/>
        </w:rPr>
        <w:t xml:space="preserve">Ai fini del soccorso istruttorio </w:t>
      </w:r>
      <w:r w:rsidR="00223254" w:rsidRPr="00012D25">
        <w:rPr>
          <w:rFonts w:ascii="Calibri" w:eastAsia="Calibri" w:hAnsi="Calibri" w:cs="Calibri"/>
          <w:sz w:val="22"/>
          <w:lang w:eastAsia="it-IT"/>
        </w:rPr>
        <w:t xml:space="preserve">la stazione appaltante assegna al concorrente un termine </w:t>
      </w:r>
      <w:r w:rsidRPr="00012D25">
        <w:rPr>
          <w:rFonts w:ascii="Calibri" w:eastAsia="Calibri" w:hAnsi="Calibri" w:cs="Calibri"/>
          <w:sz w:val="22"/>
          <w:lang w:eastAsia="it-IT"/>
        </w:rPr>
        <w:t>non inferiore a cinque e non superiore a dieci giorni</w:t>
      </w:r>
      <w:r w:rsidR="00223254" w:rsidRPr="00012D25">
        <w:rPr>
          <w:rFonts w:ascii="Calibri" w:eastAsia="Calibri" w:hAnsi="Calibri" w:cs="Calibri"/>
          <w:sz w:val="22"/>
          <w:lang w:eastAsia="it-IT"/>
        </w:rPr>
        <w:t xml:space="preserve">, </w:t>
      </w:r>
      <w:r w:rsidRPr="00012D25">
        <w:rPr>
          <w:rFonts w:ascii="Calibri" w:eastAsia="Calibri" w:hAnsi="Calibri" w:cs="Calibri"/>
          <w:sz w:val="22"/>
          <w:lang w:eastAsia="it-IT"/>
        </w:rPr>
        <w:t>affinché siano rese, integrate o regolarizzate le dichiarazioni necessarie, indicando il contenuto e i soggetti che le devono rendere</w:t>
      </w:r>
      <w:r w:rsidR="00223254" w:rsidRPr="00012D25">
        <w:rPr>
          <w:rFonts w:ascii="Calibri" w:eastAsia="Calibri" w:hAnsi="Calibri" w:cs="Calibri"/>
          <w:sz w:val="22"/>
          <w:lang w:eastAsia="it-IT"/>
        </w:rPr>
        <w:t>,</w:t>
      </w:r>
      <w:r w:rsidRPr="00012D25">
        <w:rPr>
          <w:rFonts w:ascii="Calibri" w:eastAsia="Calibri" w:hAnsi="Calibri" w:cs="Calibri"/>
          <w:sz w:val="22"/>
          <w:lang w:eastAsia="it-IT"/>
        </w:rPr>
        <w:t xml:space="preserve"> nonché la sezione della PAD dove deve essere inserita la documentazione richiesta. </w:t>
      </w:r>
    </w:p>
    <w:p w14:paraId="05368E03" w14:textId="5ABC27D8"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In caso di inutile decorso del </w:t>
      </w:r>
      <w:r w:rsidRPr="00012D25">
        <w:rPr>
          <w:rFonts w:ascii="Calibri" w:hAnsi="Calibri" w:cs="Calibri"/>
          <w:color w:val="000000" w:themeColor="text1"/>
          <w:sz w:val="22"/>
        </w:rPr>
        <w:t>termine,</w:t>
      </w:r>
      <w:r w:rsidR="00B257A1" w:rsidRPr="00012D25">
        <w:rPr>
          <w:rFonts w:ascii="Calibri" w:hAnsi="Calibri" w:cs="Calibri"/>
          <w:i/>
          <w:iCs/>
          <w:color w:val="000000" w:themeColor="text1"/>
          <w:sz w:val="22"/>
        </w:rPr>
        <w:t xml:space="preserve"> </w:t>
      </w:r>
      <w:r w:rsidR="00B257A1" w:rsidRPr="00012D25">
        <w:rPr>
          <w:rFonts w:ascii="Calibri" w:hAnsi="Calibri" w:cs="Calibri"/>
          <w:color w:val="000000" w:themeColor="text1"/>
          <w:sz w:val="22"/>
        </w:rPr>
        <w:t xml:space="preserve">se la </w:t>
      </w:r>
      <w:r w:rsidR="00B257A1" w:rsidRPr="00012D25">
        <w:rPr>
          <w:rFonts w:ascii="Calibri" w:hAnsi="Calibri" w:cs="Calibri"/>
          <w:sz w:val="22"/>
        </w:rPr>
        <w:t>mancata</w:t>
      </w:r>
      <w:r w:rsidR="0008610B" w:rsidRPr="00012D25">
        <w:rPr>
          <w:rFonts w:ascii="Calibri" w:hAnsi="Calibri" w:cs="Calibri"/>
          <w:sz w:val="22"/>
        </w:rPr>
        <w:t xml:space="preserve"> allegazione,</w:t>
      </w:r>
      <w:r w:rsidR="00B257A1" w:rsidRPr="00012D25">
        <w:rPr>
          <w:rFonts w:ascii="Calibri" w:hAnsi="Calibri" w:cs="Calibri"/>
          <w:sz w:val="22"/>
        </w:rPr>
        <w:t xml:space="preserve"> integrazione </w:t>
      </w:r>
      <w:r w:rsidR="0013423C" w:rsidRPr="00012D25">
        <w:rPr>
          <w:rFonts w:ascii="Calibri" w:hAnsi="Calibri" w:cs="Calibri"/>
          <w:sz w:val="22"/>
        </w:rPr>
        <w:t xml:space="preserve">o regolarizzazione </w:t>
      </w:r>
      <w:r w:rsidR="00B257A1" w:rsidRPr="00012D25">
        <w:rPr>
          <w:rFonts w:ascii="Calibri" w:hAnsi="Calibri" w:cs="Calibri"/>
          <w:sz w:val="22"/>
        </w:rPr>
        <w:t xml:space="preserve">riguarda </w:t>
      </w:r>
      <w:r w:rsidR="00AC7DD7" w:rsidRPr="00012D25">
        <w:rPr>
          <w:rFonts w:ascii="Calibri" w:hAnsi="Calibri" w:cs="Calibri"/>
          <w:sz w:val="22"/>
        </w:rPr>
        <w:t xml:space="preserve">la domanda di partecipazione, il DGUE o ogni altro documento richiesto necessariamente </w:t>
      </w:r>
      <w:r w:rsidR="00B257A1" w:rsidRPr="00012D25">
        <w:rPr>
          <w:rFonts w:ascii="Calibri" w:hAnsi="Calibri" w:cs="Calibri"/>
          <w:sz w:val="22"/>
        </w:rPr>
        <w:t>ai fini della partecipazione alla gara,</w:t>
      </w:r>
      <w:r w:rsidRPr="00012D25">
        <w:rPr>
          <w:rFonts w:ascii="Calibri" w:hAnsi="Calibri" w:cs="Calibri"/>
          <w:sz w:val="22"/>
        </w:rPr>
        <w:t xml:space="preserve"> la stazione appaltante procede all’esclusione del concorrente dalla procedura.</w:t>
      </w:r>
    </w:p>
    <w:p w14:paraId="73500C33" w14:textId="126F9374" w:rsidR="00AC0322" w:rsidRPr="00012D25" w:rsidRDefault="00AC0322" w:rsidP="00AC0322">
      <w:pPr>
        <w:spacing w:before="60" w:after="60"/>
        <w:rPr>
          <w:rFonts w:ascii="Calibri" w:hAnsi="Calibri" w:cs="Calibri"/>
          <w:sz w:val="22"/>
        </w:rPr>
      </w:pPr>
      <w:r w:rsidRPr="00012D25">
        <w:rPr>
          <w:rFonts w:ascii="Calibri" w:hAnsi="Calibri" w:cs="Calibri"/>
          <w:sz w:val="22"/>
        </w:rPr>
        <w:t>Restano salvi i casi</w:t>
      </w:r>
      <w:r w:rsidR="00BE7D44" w:rsidRPr="00012D25">
        <w:rPr>
          <w:rFonts w:ascii="Calibri" w:hAnsi="Calibri" w:cs="Calibri"/>
          <w:sz w:val="22"/>
        </w:rPr>
        <w:t>,</w:t>
      </w:r>
      <w:r w:rsidRPr="00012D25">
        <w:rPr>
          <w:rFonts w:ascii="Calibri" w:hAnsi="Calibri" w:cs="Calibri"/>
          <w:sz w:val="22"/>
        </w:rPr>
        <w:t xml:space="preserve"> che</w:t>
      </w:r>
      <w:r w:rsidR="00957F46" w:rsidRPr="00012D25">
        <w:rPr>
          <w:rFonts w:ascii="Calibri" w:hAnsi="Calibri" w:cs="Calibri"/>
          <w:sz w:val="22"/>
        </w:rPr>
        <w:t xml:space="preserve"> </w:t>
      </w:r>
      <w:r w:rsidRPr="00012D25">
        <w:rPr>
          <w:rFonts w:ascii="Calibri" w:hAnsi="Calibri" w:cs="Calibri"/>
          <w:sz w:val="22"/>
        </w:rPr>
        <w:t>non riguarda</w:t>
      </w:r>
      <w:r w:rsidR="00957F46" w:rsidRPr="00012D25">
        <w:rPr>
          <w:rFonts w:ascii="Calibri" w:hAnsi="Calibri" w:cs="Calibri"/>
          <w:sz w:val="22"/>
        </w:rPr>
        <w:t>no</w:t>
      </w:r>
      <w:r w:rsidRPr="00012D25">
        <w:rPr>
          <w:rFonts w:ascii="Calibri" w:hAnsi="Calibri" w:cs="Calibri"/>
          <w:sz w:val="22"/>
        </w:rPr>
        <w:t xml:space="preserve"> un requisito </w:t>
      </w:r>
      <w:r w:rsidR="00470586" w:rsidRPr="00012D25">
        <w:rPr>
          <w:rFonts w:ascii="Calibri" w:hAnsi="Calibri" w:cs="Calibri"/>
          <w:sz w:val="22"/>
        </w:rPr>
        <w:t xml:space="preserve">necessario </w:t>
      </w:r>
      <w:r w:rsidRPr="00012D25">
        <w:rPr>
          <w:rFonts w:ascii="Calibri" w:hAnsi="Calibri" w:cs="Calibri"/>
          <w:sz w:val="22"/>
        </w:rPr>
        <w:t>ai fini della partecipazione</w:t>
      </w:r>
      <w:r w:rsidR="004B124E" w:rsidRPr="00012D25">
        <w:rPr>
          <w:rFonts w:ascii="Calibri" w:hAnsi="Calibri" w:cs="Calibri"/>
          <w:sz w:val="22"/>
        </w:rPr>
        <w:t>,</w:t>
      </w:r>
      <w:r w:rsidR="00957F46" w:rsidRPr="00012D25">
        <w:rPr>
          <w:rFonts w:ascii="Calibri" w:hAnsi="Calibri" w:cs="Calibri"/>
          <w:sz w:val="22"/>
        </w:rPr>
        <w:t xml:space="preserve"> come la mancata produzione del contratto di avvalimento premiale, che </w:t>
      </w:r>
      <w:r w:rsidRPr="00012D25">
        <w:rPr>
          <w:rFonts w:ascii="Calibri" w:hAnsi="Calibri" w:cs="Calibri"/>
          <w:sz w:val="22"/>
        </w:rPr>
        <w:t xml:space="preserve">non comporta l’esclusione ma la mancata attribuzione del corrispondente punteggio premiale.    </w:t>
      </w:r>
    </w:p>
    <w:p w14:paraId="18F2CAE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14:paraId="355DDFA6" w14:textId="14F3673F"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 stazione appaltante può sempre chiedere chiarimenti sui contenuti dell’offerta tecnica e dell’offerta economica e su ogni loro allegato. L’operatore economico è tenuto a fornire risposta nel termine di </w:t>
      </w:r>
      <w:r w:rsidR="003121D4">
        <w:rPr>
          <w:rFonts w:ascii="Calibri" w:hAnsi="Calibri" w:cs="Calibri"/>
          <w:sz w:val="22"/>
        </w:rPr>
        <w:t xml:space="preserve">volta in volta indicati. </w:t>
      </w:r>
      <w:r w:rsidRPr="00012D25">
        <w:rPr>
          <w:rFonts w:ascii="Calibri" w:hAnsi="Calibri" w:cs="Calibri"/>
          <w:sz w:val="22"/>
        </w:rPr>
        <w:t>I chiarimenti resi dall’operatore economico non possono modificare il contenuto dell’offerta.</w:t>
      </w:r>
    </w:p>
    <w:p w14:paraId="28D06F54" w14:textId="77777777" w:rsidR="00B80938" w:rsidRPr="00012D25" w:rsidRDefault="00B80938" w:rsidP="00AE28AD">
      <w:pPr>
        <w:spacing w:before="60" w:after="60"/>
        <w:rPr>
          <w:rFonts w:ascii="Calibri" w:hAnsi="Calibri" w:cs="Calibri"/>
          <w:sz w:val="22"/>
        </w:rPr>
      </w:pPr>
    </w:p>
    <w:p w14:paraId="6D59A8D6" w14:textId="77777777" w:rsidR="00AE28AD" w:rsidRPr="00012D25" w:rsidRDefault="00AE28AD" w:rsidP="00604C9A">
      <w:pPr>
        <w:pStyle w:val="Titolo2"/>
        <w:numPr>
          <w:ilvl w:val="0"/>
          <w:numId w:val="3"/>
        </w:numPr>
        <w:rPr>
          <w:rFonts w:ascii="Calibri" w:hAnsi="Calibri" w:cs="Calibri"/>
          <w:sz w:val="22"/>
          <w:szCs w:val="22"/>
        </w:rPr>
      </w:pPr>
      <w:bookmarkStart w:id="1636" w:name="_Toc234492695"/>
      <w:r w:rsidRPr="00012D25">
        <w:rPr>
          <w:rFonts w:ascii="Calibri" w:hAnsi="Calibri" w:cs="Calibri"/>
          <w:sz w:val="22"/>
          <w:szCs w:val="22"/>
        </w:rPr>
        <w:t>DOMANDA DI PARTECIPAZIONE E DOCUMENTAZIONE AMMINISTRATIVA</w:t>
      </w:r>
      <w:bookmarkStart w:id="1637" w:name="_Ref481767076"/>
      <w:bookmarkStart w:id="1638" w:name="_Ref481767068"/>
      <w:bookmarkStart w:id="1639" w:name="_Toc354038186"/>
      <w:bookmarkStart w:id="1640" w:name="_Toc416423365"/>
      <w:bookmarkStart w:id="1641" w:name="_Toc406754180"/>
      <w:bookmarkStart w:id="1642" w:name="_Toc406058379"/>
      <w:bookmarkStart w:id="1643" w:name="_Toc403471273"/>
      <w:bookmarkStart w:id="1644" w:name="_Toc397422866"/>
      <w:bookmarkStart w:id="1645" w:name="_Toc397346825"/>
      <w:bookmarkStart w:id="1646" w:name="_Toc393706910"/>
      <w:bookmarkStart w:id="1647" w:name="_Toc393700837"/>
      <w:bookmarkStart w:id="1648" w:name="_Toc393283178"/>
      <w:bookmarkStart w:id="1649" w:name="_Toc393272662"/>
      <w:bookmarkStart w:id="1650" w:name="_Toc393272604"/>
      <w:bookmarkStart w:id="1651" w:name="_Toc393187848"/>
      <w:bookmarkStart w:id="1652" w:name="_Toc393112131"/>
      <w:bookmarkStart w:id="1653" w:name="_Toc393110567"/>
      <w:bookmarkStart w:id="1654" w:name="_Toc392577500"/>
      <w:bookmarkStart w:id="1655" w:name="_Toc391036059"/>
      <w:bookmarkStart w:id="1656" w:name="_Toc391035986"/>
      <w:bookmarkStart w:id="1657" w:name="_Toc380501873"/>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36"/>
    </w:p>
    <w:p w14:paraId="23AF092A" w14:textId="2D5E76F4" w:rsidR="00AE28AD" w:rsidRPr="00012D25" w:rsidRDefault="00AE28AD" w:rsidP="00AE28AD">
      <w:pPr>
        <w:spacing w:before="60" w:after="60"/>
        <w:rPr>
          <w:rFonts w:ascii="Calibri" w:hAnsi="Calibri" w:cs="Calibri"/>
          <w:sz w:val="22"/>
        </w:rPr>
      </w:pPr>
      <w:r w:rsidRPr="00012D25">
        <w:rPr>
          <w:rFonts w:ascii="Calibri" w:hAnsi="Calibri" w:cs="Calibri"/>
          <w:sz w:val="22"/>
        </w:rPr>
        <w:t>L’operatore economico utilizza la PAD</w:t>
      </w:r>
      <w:r w:rsidR="004D773E">
        <w:rPr>
          <w:rFonts w:ascii="Calibri" w:hAnsi="Calibri" w:cs="Calibri"/>
          <w:sz w:val="22"/>
        </w:rPr>
        <w:t>, sezione documentazione amministrativa</w:t>
      </w:r>
      <w:r w:rsidRPr="00012D25">
        <w:rPr>
          <w:rFonts w:ascii="Calibri" w:hAnsi="Calibri" w:cs="Calibri"/>
          <w:sz w:val="22"/>
        </w:rPr>
        <w:t xml:space="preserve"> allegare la seguente documentazione:</w:t>
      </w:r>
    </w:p>
    <w:p w14:paraId="38BA6EA3" w14:textId="77777777" w:rsidR="0078310A" w:rsidRPr="001A3B57"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Capitolato Speciale da restituire firmato per accettazione;</w:t>
      </w:r>
    </w:p>
    <w:p w14:paraId="63332719" w14:textId="77777777" w:rsidR="0078310A" w:rsidRPr="001A3B57"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Allegato 1 - Clausole vessatorie da restituire compilato e firmato per accettazione;</w:t>
      </w:r>
    </w:p>
    <w:p w14:paraId="3C6FD9A7" w14:textId="77777777" w:rsidR="0078310A" w:rsidRPr="001A3B57"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Allegato 2 - Domanda di partecipazione compilato e firmato per accettazione;</w:t>
      </w:r>
    </w:p>
    <w:p w14:paraId="29FDA0E7" w14:textId="3954EA31" w:rsidR="0078310A" w:rsidRPr="001A3B57"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Allegato 3- Schema di contratto da firmare per presa visione;</w:t>
      </w:r>
    </w:p>
    <w:p w14:paraId="09A93884" w14:textId="37E392AA" w:rsidR="0078310A" w:rsidRPr="001A3B57" w:rsidRDefault="0078310A" w:rsidP="0078310A">
      <w:pPr>
        <w:pStyle w:val="Paragrafoelenco"/>
        <w:numPr>
          <w:ilvl w:val="0"/>
          <w:numId w:val="12"/>
        </w:numPr>
        <w:tabs>
          <w:tab w:val="left" w:pos="426"/>
        </w:tabs>
        <w:autoSpaceDE w:val="0"/>
        <w:autoSpaceDN w:val="0"/>
        <w:adjustRightInd w:val="0"/>
        <w:ind w:left="644"/>
        <w:contextualSpacing w:val="0"/>
        <w:rPr>
          <w:rFonts w:ascii="Calibri" w:hAnsi="Calibri" w:cs="Calibri"/>
          <w:sz w:val="22"/>
        </w:rPr>
      </w:pPr>
      <w:r w:rsidRPr="001A3B57">
        <w:rPr>
          <w:rFonts w:ascii="Calibri" w:hAnsi="Calibri" w:cs="Calibri"/>
          <w:sz w:val="22"/>
        </w:rPr>
        <w:t>Allegato 4- dati OE per  DUVRI</w:t>
      </w:r>
    </w:p>
    <w:p w14:paraId="02129178" w14:textId="77777777" w:rsidR="0078310A" w:rsidRPr="001A3B57"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Allegato 5-Modello dichiarazione sostitutiva iscrizione CCIAA compilato e firmato;</w:t>
      </w:r>
    </w:p>
    <w:p w14:paraId="1D634A04" w14:textId="77777777" w:rsidR="0078310A" w:rsidRPr="00B70A5E" w:rsidRDefault="0078310A" w:rsidP="0078310A">
      <w:pPr>
        <w:pStyle w:val="Paragrafoelenco"/>
        <w:numPr>
          <w:ilvl w:val="0"/>
          <w:numId w:val="12"/>
        </w:numPr>
        <w:spacing w:before="60" w:after="60"/>
        <w:ind w:left="644"/>
        <w:contextualSpacing w:val="0"/>
        <w:rPr>
          <w:rFonts w:ascii="Calibri" w:hAnsi="Calibri" w:cs="Calibri"/>
          <w:sz w:val="22"/>
        </w:rPr>
      </w:pPr>
      <w:r w:rsidRPr="001A3B57">
        <w:rPr>
          <w:rFonts w:ascii="Calibri" w:hAnsi="Calibri" w:cs="Calibri"/>
          <w:sz w:val="22"/>
        </w:rPr>
        <w:t>Allegato 6-</w:t>
      </w:r>
      <w:r w:rsidRPr="00B70A5E">
        <w:rPr>
          <w:rFonts w:ascii="Calibri" w:hAnsi="Calibri" w:cs="Calibri"/>
          <w:sz w:val="22"/>
        </w:rPr>
        <w:t>Autorizzazione trattamento dati art. 35 comma 5 bis;</w:t>
      </w:r>
    </w:p>
    <w:p w14:paraId="051B2F62" w14:textId="77777777" w:rsidR="0078310A" w:rsidRPr="00B70A5E" w:rsidRDefault="0078310A" w:rsidP="0078310A">
      <w:pPr>
        <w:pStyle w:val="Paragrafoelenco"/>
        <w:numPr>
          <w:ilvl w:val="0"/>
          <w:numId w:val="12"/>
        </w:numPr>
        <w:tabs>
          <w:tab w:val="left" w:pos="426"/>
        </w:tabs>
        <w:autoSpaceDE w:val="0"/>
        <w:autoSpaceDN w:val="0"/>
        <w:adjustRightInd w:val="0"/>
        <w:ind w:left="644"/>
        <w:contextualSpacing w:val="0"/>
        <w:rPr>
          <w:rFonts w:ascii="Calibri" w:hAnsi="Calibri" w:cs="Calibri"/>
          <w:sz w:val="22"/>
        </w:rPr>
      </w:pPr>
      <w:r w:rsidRPr="00B70A5E">
        <w:rPr>
          <w:rFonts w:ascii="Calibri" w:hAnsi="Calibri" w:cs="Calibri"/>
          <w:sz w:val="22"/>
        </w:rPr>
        <w:t>DUVRI firmato nella prima e ultima pagina</w:t>
      </w:r>
    </w:p>
    <w:p w14:paraId="3F05F910" w14:textId="77777777" w:rsidR="0078310A" w:rsidRPr="00B70A5E" w:rsidRDefault="0078310A" w:rsidP="0078310A">
      <w:pPr>
        <w:pStyle w:val="Paragrafoelenco"/>
        <w:numPr>
          <w:ilvl w:val="0"/>
          <w:numId w:val="12"/>
        </w:numPr>
        <w:spacing w:before="60" w:after="60"/>
        <w:ind w:left="644"/>
        <w:contextualSpacing w:val="0"/>
        <w:rPr>
          <w:rFonts w:ascii="Calibri" w:hAnsi="Calibri" w:cs="Calibri"/>
          <w:sz w:val="22"/>
        </w:rPr>
      </w:pPr>
      <w:r w:rsidRPr="00B70A5E">
        <w:rPr>
          <w:rFonts w:ascii="Calibri" w:hAnsi="Calibri" w:cs="Calibri"/>
          <w:sz w:val="22"/>
        </w:rPr>
        <w:t>Eventuale procura;</w:t>
      </w:r>
    </w:p>
    <w:p w14:paraId="6330B4E0" w14:textId="77777777" w:rsidR="0078310A" w:rsidRPr="00B70A5E" w:rsidRDefault="0078310A" w:rsidP="0078310A">
      <w:pPr>
        <w:pStyle w:val="Paragrafoelenco"/>
        <w:numPr>
          <w:ilvl w:val="0"/>
          <w:numId w:val="12"/>
        </w:numPr>
        <w:spacing w:before="60" w:after="60"/>
        <w:ind w:left="644"/>
        <w:contextualSpacing w:val="0"/>
        <w:rPr>
          <w:rFonts w:ascii="Calibri" w:hAnsi="Calibri" w:cs="Calibri"/>
          <w:sz w:val="22"/>
        </w:rPr>
      </w:pPr>
      <w:r w:rsidRPr="00B70A5E">
        <w:rPr>
          <w:rFonts w:ascii="Calibri" w:hAnsi="Calibri" w:cs="Calibri"/>
          <w:sz w:val="22"/>
        </w:rPr>
        <w:t>Garanzia provvisoria;</w:t>
      </w:r>
    </w:p>
    <w:p w14:paraId="5E97DBF3" w14:textId="77777777" w:rsidR="0078310A" w:rsidRPr="00B70A5E" w:rsidRDefault="0078310A" w:rsidP="0078310A">
      <w:pPr>
        <w:pStyle w:val="CM20"/>
        <w:numPr>
          <w:ilvl w:val="0"/>
          <w:numId w:val="12"/>
        </w:numPr>
        <w:spacing w:line="240" w:lineRule="auto"/>
        <w:ind w:left="644"/>
        <w:rPr>
          <w:rFonts w:ascii="Calibri" w:hAnsi="Calibri" w:cs="Calibri"/>
          <w:sz w:val="22"/>
          <w:szCs w:val="22"/>
        </w:rPr>
      </w:pPr>
      <w:r w:rsidRPr="00B70A5E">
        <w:rPr>
          <w:rFonts w:ascii="Calibri" w:hAnsi="Calibri" w:cs="Calibri"/>
          <w:sz w:val="22"/>
          <w:szCs w:val="22"/>
        </w:rPr>
        <w:lastRenderedPageBreak/>
        <w:t>Copia conforme di certificazione di cui all’art. 106, c. 8 del Codice per  riduzione garanzia;</w:t>
      </w:r>
    </w:p>
    <w:p w14:paraId="16CD2B79" w14:textId="77777777" w:rsidR="0078310A" w:rsidRPr="00C771EB" w:rsidRDefault="0078310A" w:rsidP="0078310A">
      <w:pPr>
        <w:pStyle w:val="Paragrafoelenco"/>
        <w:numPr>
          <w:ilvl w:val="0"/>
          <w:numId w:val="12"/>
        </w:numPr>
        <w:spacing w:before="60" w:after="60"/>
        <w:ind w:left="644"/>
        <w:contextualSpacing w:val="0"/>
        <w:rPr>
          <w:rFonts w:ascii="Calibri" w:hAnsi="Calibri" w:cs="Calibri"/>
          <w:sz w:val="22"/>
        </w:rPr>
      </w:pPr>
      <w:r w:rsidRPr="00B70A5E">
        <w:rPr>
          <w:rFonts w:ascii="Calibri" w:hAnsi="Calibri" w:cs="Calibri"/>
          <w:sz w:val="22"/>
        </w:rPr>
        <w:t xml:space="preserve">Documentazione per </w:t>
      </w:r>
      <w:r w:rsidRPr="00C771EB">
        <w:rPr>
          <w:rFonts w:ascii="Calibri" w:hAnsi="Calibri" w:cs="Calibri"/>
          <w:sz w:val="22"/>
        </w:rPr>
        <w:t xml:space="preserve">i soggetti associati di cui al punto </w:t>
      </w:r>
      <w:r w:rsidRPr="00C771EB">
        <w:fldChar w:fldCharType="begin"/>
      </w:r>
      <w:r w:rsidRPr="00C771EB">
        <w:instrText xml:space="preserve"> REF _Ref498427979 \r \h  \* MERGEFORMAT </w:instrText>
      </w:r>
      <w:r w:rsidRPr="00C771EB">
        <w:fldChar w:fldCharType="separate"/>
      </w:r>
      <w:r w:rsidR="00AB2391" w:rsidRPr="00AB2391">
        <w:rPr>
          <w:rFonts w:ascii="Calibri" w:hAnsi="Calibri" w:cs="Calibri"/>
          <w:sz w:val="22"/>
        </w:rPr>
        <w:t>15.5</w:t>
      </w:r>
      <w:r w:rsidRPr="00C771EB">
        <w:fldChar w:fldCharType="end"/>
      </w:r>
      <w:r w:rsidRPr="00C771EB">
        <w:rPr>
          <w:rFonts w:ascii="Calibri" w:hAnsi="Calibri" w:cs="Calibri"/>
          <w:sz w:val="22"/>
        </w:rPr>
        <w:t>;</w:t>
      </w:r>
    </w:p>
    <w:p w14:paraId="58098225" w14:textId="77777777" w:rsidR="0078310A" w:rsidRPr="00C771EB" w:rsidRDefault="0078310A" w:rsidP="0078310A">
      <w:pPr>
        <w:pStyle w:val="Paragrafoelenco"/>
        <w:numPr>
          <w:ilvl w:val="0"/>
          <w:numId w:val="12"/>
        </w:numPr>
        <w:spacing w:before="60" w:after="60"/>
        <w:ind w:left="644"/>
        <w:contextualSpacing w:val="0"/>
        <w:rPr>
          <w:rFonts w:ascii="Calibri" w:hAnsi="Calibri" w:cs="Calibri"/>
          <w:sz w:val="22"/>
        </w:rPr>
      </w:pPr>
      <w:r w:rsidRPr="00C771EB">
        <w:rPr>
          <w:rFonts w:ascii="Calibri" w:hAnsi="Calibri" w:cs="Calibri"/>
          <w:sz w:val="22"/>
        </w:rPr>
        <w:t>Documentazione attestante il pagamento del Bollo da € 16,00 sulla domanda di partecipazione;</w:t>
      </w:r>
    </w:p>
    <w:p w14:paraId="7FD2B754" w14:textId="77777777" w:rsidR="0078310A" w:rsidRPr="00C771EB" w:rsidRDefault="0078310A" w:rsidP="0078310A">
      <w:pPr>
        <w:pStyle w:val="Paragrafoelenco"/>
        <w:numPr>
          <w:ilvl w:val="0"/>
          <w:numId w:val="12"/>
        </w:numPr>
        <w:spacing w:before="60" w:after="60"/>
        <w:ind w:left="644"/>
        <w:contextualSpacing w:val="0"/>
        <w:rPr>
          <w:rFonts w:ascii="Calibri" w:hAnsi="Calibri" w:cs="Calibri"/>
          <w:sz w:val="22"/>
        </w:rPr>
      </w:pPr>
      <w:r w:rsidRPr="00C771EB">
        <w:rPr>
          <w:rFonts w:ascii="Calibri" w:hAnsi="Calibri" w:cs="Calibri"/>
          <w:sz w:val="22"/>
        </w:rPr>
        <w:t>Copia  ricevuta  del pagamento del contributo ANAC;</w:t>
      </w:r>
    </w:p>
    <w:p w14:paraId="4452C7D1" w14:textId="77777777" w:rsidR="0078310A" w:rsidRPr="00C771EB" w:rsidRDefault="0078310A" w:rsidP="0078310A">
      <w:pPr>
        <w:pStyle w:val="CM7"/>
        <w:numPr>
          <w:ilvl w:val="0"/>
          <w:numId w:val="12"/>
        </w:numPr>
        <w:spacing w:line="20" w:lineRule="atLeast"/>
        <w:ind w:left="644"/>
        <w:rPr>
          <w:rFonts w:ascii="Calibri" w:hAnsi="Calibri" w:cs="Titillium"/>
          <w:sz w:val="22"/>
          <w:szCs w:val="22"/>
        </w:rPr>
      </w:pPr>
      <w:r w:rsidRPr="00C771EB">
        <w:rPr>
          <w:rFonts w:ascii="Calibri" w:hAnsi="Calibri" w:cs="Calibri"/>
          <w:sz w:val="22"/>
        </w:rPr>
        <w:t>Patto di Integrità – Allegato P.I. firmato per accettazione;</w:t>
      </w:r>
    </w:p>
    <w:p w14:paraId="36C87FD5" w14:textId="77777777" w:rsidR="0078310A" w:rsidRPr="00C771EB" w:rsidRDefault="0078310A" w:rsidP="0078310A">
      <w:pPr>
        <w:pStyle w:val="Paragrafoelenco"/>
        <w:numPr>
          <w:ilvl w:val="0"/>
          <w:numId w:val="12"/>
        </w:numPr>
        <w:spacing w:before="60" w:after="60"/>
        <w:ind w:left="644"/>
        <w:contextualSpacing w:val="0"/>
        <w:rPr>
          <w:rFonts w:ascii="Calibri" w:hAnsi="Calibri" w:cs="Calibri"/>
          <w:sz w:val="22"/>
        </w:rPr>
      </w:pPr>
      <w:r w:rsidRPr="00C771EB">
        <w:rPr>
          <w:rFonts w:ascii="Calibri" w:hAnsi="Calibri" w:cs="Calibri"/>
          <w:sz w:val="22"/>
        </w:rPr>
        <w:t>(eventuale) Documentazione in caso di avvalimento di cui al punto 15.3;</w:t>
      </w:r>
    </w:p>
    <w:p w14:paraId="44DCDF3A" w14:textId="77777777" w:rsidR="0078310A" w:rsidRPr="00C771EB" w:rsidRDefault="0078310A" w:rsidP="0078310A">
      <w:pPr>
        <w:pStyle w:val="Paragrafoelenco"/>
        <w:numPr>
          <w:ilvl w:val="0"/>
          <w:numId w:val="12"/>
        </w:numPr>
        <w:spacing w:before="60" w:after="60"/>
        <w:ind w:left="644"/>
        <w:contextualSpacing w:val="0"/>
        <w:rPr>
          <w:rFonts w:ascii="Calibri" w:hAnsi="Calibri" w:cs="Calibri"/>
          <w:sz w:val="22"/>
        </w:rPr>
      </w:pPr>
      <w:r w:rsidRPr="00C771EB">
        <w:rPr>
          <w:rFonts w:ascii="Calibri" w:hAnsi="Calibri" w:cs="Calibri"/>
          <w:sz w:val="22"/>
        </w:rPr>
        <w:t>(eventuale) Dichiarazione integrativa OE ammessi al concordato;</w:t>
      </w:r>
    </w:p>
    <w:p w14:paraId="38EF13C0" w14:textId="77777777" w:rsidR="001F57B5" w:rsidRDefault="001F57B5" w:rsidP="001F57B5">
      <w:pPr>
        <w:spacing w:before="60" w:after="60"/>
        <w:rPr>
          <w:rFonts w:ascii="Calibri" w:hAnsi="Calibri" w:cs="Calibri"/>
          <w:bCs/>
          <w:iCs/>
          <w:sz w:val="22"/>
        </w:rPr>
      </w:pPr>
    </w:p>
    <w:p w14:paraId="1E8ED429" w14:textId="03644671" w:rsidR="003121D4" w:rsidRPr="001F57B5" w:rsidRDefault="003121D4" w:rsidP="001F57B5">
      <w:pPr>
        <w:spacing w:before="60" w:after="60"/>
        <w:rPr>
          <w:rFonts w:ascii="Calibri" w:hAnsi="Calibri" w:cs="Calibri"/>
          <w:bCs/>
          <w:iCs/>
          <w:sz w:val="22"/>
        </w:rPr>
      </w:pPr>
      <w:r w:rsidRPr="001F57B5">
        <w:rPr>
          <w:rFonts w:ascii="Calibri" w:hAnsi="Calibri" w:cs="Calibri"/>
          <w:bCs/>
          <w:iCs/>
          <w:sz w:val="22"/>
        </w:rPr>
        <w:t>Il DGUE, deve essere compilato sulla PAD;</w:t>
      </w:r>
    </w:p>
    <w:p w14:paraId="3BE45619" w14:textId="7EA387C1" w:rsidR="00AE28AD" w:rsidRDefault="002D2D91" w:rsidP="00A626D8">
      <w:pPr>
        <w:spacing w:before="60" w:after="60"/>
        <w:rPr>
          <w:rFonts w:ascii="Calibri" w:hAnsi="Calibri" w:cs="Calibri"/>
          <w:bCs/>
          <w:iCs/>
          <w:sz w:val="22"/>
        </w:rPr>
      </w:pPr>
      <w:r w:rsidRPr="00012D25">
        <w:rPr>
          <w:rFonts w:ascii="Calibri" w:hAnsi="Calibri" w:cs="Calibri"/>
          <w:bCs/>
          <w:iCs/>
          <w:sz w:val="22"/>
        </w:rPr>
        <w:t xml:space="preserve">La mancata allegazione di uno o più dei citati documenti viene segnalata dalla PAD con un </w:t>
      </w:r>
      <w:r w:rsidRPr="001F57B5">
        <w:rPr>
          <w:rFonts w:ascii="Calibri" w:hAnsi="Calibri" w:cs="Calibri"/>
          <w:bCs/>
          <w:iCs/>
          <w:sz w:val="22"/>
        </w:rPr>
        <w:t>alert</w:t>
      </w:r>
      <w:r w:rsidRPr="00012D25">
        <w:rPr>
          <w:rFonts w:ascii="Calibri" w:hAnsi="Calibri" w:cs="Calibri"/>
          <w:bCs/>
          <w:i/>
          <w:sz w:val="22"/>
        </w:rPr>
        <w:t xml:space="preserve"> </w:t>
      </w:r>
      <w:r w:rsidRPr="00012D25">
        <w:rPr>
          <w:rFonts w:ascii="Calibri" w:hAnsi="Calibri" w:cs="Calibri"/>
          <w:bCs/>
          <w:iCs/>
          <w:sz w:val="22"/>
        </w:rPr>
        <w:t>all’</w:t>
      </w:r>
      <w:r w:rsidR="00223254" w:rsidRPr="00012D25">
        <w:rPr>
          <w:rFonts w:ascii="Calibri" w:hAnsi="Calibri" w:cs="Calibri"/>
          <w:bCs/>
          <w:iCs/>
          <w:sz w:val="22"/>
        </w:rPr>
        <w:t>operatore</w:t>
      </w:r>
      <w:r w:rsidRPr="00012D25">
        <w:rPr>
          <w:rFonts w:ascii="Calibri" w:hAnsi="Calibri" w:cs="Calibri"/>
          <w:bCs/>
          <w:iCs/>
          <w:sz w:val="22"/>
        </w:rPr>
        <w:t xml:space="preserve"> economico interessato</w:t>
      </w:r>
      <w:r w:rsidR="00E2775B" w:rsidRPr="00012D25">
        <w:rPr>
          <w:rFonts w:ascii="Calibri" w:hAnsi="Calibri" w:cs="Calibri"/>
          <w:bCs/>
          <w:iCs/>
          <w:sz w:val="22"/>
        </w:rPr>
        <w:t>.</w:t>
      </w:r>
    </w:p>
    <w:p w14:paraId="629BF85D" w14:textId="77777777" w:rsidR="004301D1" w:rsidRPr="00012D25" w:rsidRDefault="004301D1" w:rsidP="00A626D8">
      <w:pPr>
        <w:spacing w:before="60" w:after="60"/>
        <w:rPr>
          <w:rFonts w:ascii="Calibri" w:hAnsi="Calibri" w:cs="Calibri"/>
          <w:sz w:val="22"/>
          <w:shd w:val="clear" w:color="auto" w:fill="FFFFFF"/>
        </w:rPr>
      </w:pPr>
    </w:p>
    <w:p w14:paraId="41C7C11E" w14:textId="77777777" w:rsidR="00AE28AD" w:rsidRPr="00021E71" w:rsidRDefault="00AE28AD" w:rsidP="00225033">
      <w:pPr>
        <w:pStyle w:val="Titolo3"/>
        <w:numPr>
          <w:ilvl w:val="1"/>
          <w:numId w:val="3"/>
        </w:numPr>
        <w:ind w:left="426" w:hanging="426"/>
        <w:rPr>
          <w:rFonts w:ascii="Calibri" w:hAnsi="Calibri" w:cs="Calibri"/>
          <w:sz w:val="22"/>
          <w:szCs w:val="22"/>
        </w:rPr>
      </w:pPr>
      <w:bookmarkStart w:id="1658" w:name="_Toc497728162"/>
      <w:bookmarkStart w:id="1659" w:name="_Toc497484964"/>
      <w:bookmarkStart w:id="1660" w:name="_Toc498419754"/>
      <w:bookmarkStart w:id="1661" w:name="_Toc497831556"/>
      <w:bookmarkStart w:id="1662" w:name="_Toc497728161"/>
      <w:bookmarkStart w:id="1663" w:name="_Toc497484963"/>
      <w:bookmarkStart w:id="1664" w:name="_Toc498419755"/>
      <w:bookmarkStart w:id="1665" w:name="_Toc497831557"/>
      <w:bookmarkStart w:id="1666" w:name="_Ref129785861"/>
      <w:bookmarkStart w:id="1667" w:name="_Ref129789908"/>
      <w:bookmarkStart w:id="1668" w:name="_Toc234492696"/>
      <w:bookmarkEnd w:id="1658"/>
      <w:bookmarkEnd w:id="1659"/>
      <w:bookmarkEnd w:id="1660"/>
      <w:bookmarkEnd w:id="1661"/>
      <w:bookmarkEnd w:id="1662"/>
      <w:bookmarkEnd w:id="1663"/>
      <w:bookmarkEnd w:id="1664"/>
      <w:bookmarkEnd w:id="1665"/>
      <w:r w:rsidRPr="00021E71">
        <w:rPr>
          <w:rFonts w:ascii="Calibri" w:hAnsi="Calibri" w:cs="Calibri"/>
          <w:sz w:val="22"/>
          <w:szCs w:val="22"/>
        </w:rPr>
        <w:t>DOMANDA DI PARTECIPAZIONE ED EVENTUALE PROCURA</w:t>
      </w:r>
      <w:bookmarkEnd w:id="1666"/>
      <w:bookmarkEnd w:id="1667"/>
      <w:bookmarkEnd w:id="1668"/>
      <w:r w:rsidRPr="00021E71">
        <w:rPr>
          <w:rFonts w:ascii="Calibri" w:hAnsi="Calibri" w:cs="Calibri"/>
          <w:sz w:val="22"/>
          <w:szCs w:val="22"/>
        </w:rPr>
        <w:t xml:space="preserve"> </w:t>
      </w:r>
    </w:p>
    <w:p w14:paraId="0B48F6EF" w14:textId="6A54266F" w:rsidR="009A7C72" w:rsidRPr="00021E71" w:rsidRDefault="00AE28AD" w:rsidP="00AE28AD">
      <w:pPr>
        <w:spacing w:before="60" w:after="60"/>
        <w:rPr>
          <w:rFonts w:ascii="Calibri" w:hAnsi="Calibri" w:cs="Calibri"/>
          <w:iCs/>
          <w:sz w:val="22"/>
        </w:rPr>
      </w:pPr>
      <w:r w:rsidRPr="00021E71">
        <w:rPr>
          <w:rFonts w:ascii="Calibri" w:hAnsi="Calibri" w:cs="Calibri"/>
          <w:sz w:val="22"/>
        </w:rPr>
        <w:t xml:space="preserve">La domanda di partecipazione è redatta secondo il modello di cui all’allegato n. </w:t>
      </w:r>
      <w:r w:rsidR="004301D1" w:rsidRPr="00021E71">
        <w:rPr>
          <w:rFonts w:ascii="Calibri" w:hAnsi="Calibri" w:cs="Calibri"/>
          <w:sz w:val="22"/>
        </w:rPr>
        <w:t>2</w:t>
      </w:r>
      <w:r w:rsidRPr="00021E71">
        <w:rPr>
          <w:rFonts w:ascii="Calibri" w:hAnsi="Calibri" w:cs="Calibri"/>
          <w:iCs/>
          <w:sz w:val="22"/>
        </w:rPr>
        <w:t>.</w:t>
      </w:r>
    </w:p>
    <w:p w14:paraId="58BA54B9" w14:textId="4E741887" w:rsidR="009A7C72" w:rsidRPr="00012D25" w:rsidRDefault="009A7C72" w:rsidP="009A7C72">
      <w:pPr>
        <w:tabs>
          <w:tab w:val="left" w:pos="2268"/>
        </w:tabs>
        <w:spacing w:before="60" w:after="60"/>
        <w:rPr>
          <w:rFonts w:ascii="Calibri" w:hAnsi="Calibri" w:cs="Calibri"/>
          <w:iCs/>
          <w:sz w:val="22"/>
        </w:rPr>
      </w:pPr>
      <w:r w:rsidRPr="00021E71">
        <w:rPr>
          <w:rFonts w:ascii="Calibri" w:hAnsi="Calibri" w:cs="Calibri"/>
          <w:iCs/>
          <w:sz w:val="22"/>
        </w:rPr>
        <w:t>In conformità a</w:t>
      </w:r>
      <w:r w:rsidR="00481CBC" w:rsidRPr="00021E71">
        <w:rPr>
          <w:rFonts w:ascii="Calibri" w:hAnsi="Calibri" w:cs="Calibri"/>
          <w:iCs/>
          <w:sz w:val="22"/>
        </w:rPr>
        <w:t xml:space="preserve">lla vigente </w:t>
      </w:r>
      <w:r w:rsidR="009F01FD" w:rsidRPr="00021E71">
        <w:rPr>
          <w:rFonts w:ascii="Calibri" w:hAnsi="Calibri" w:cs="Calibri"/>
          <w:iCs/>
          <w:sz w:val="22"/>
        </w:rPr>
        <w:t xml:space="preserve">normativa </w:t>
      </w:r>
      <w:r w:rsidR="00481CBC" w:rsidRPr="00021E71">
        <w:rPr>
          <w:rFonts w:ascii="Calibri" w:hAnsi="Calibri" w:cs="Calibri"/>
          <w:iCs/>
          <w:sz w:val="22"/>
        </w:rPr>
        <w:t>in tema di utilizzo di sistemi di intelligenza artificiale,</w:t>
      </w:r>
      <w:r w:rsidRPr="00021E71">
        <w:rPr>
          <w:rFonts w:ascii="Calibri" w:hAnsi="Calibri" w:cs="Calibri"/>
          <w:iCs/>
          <w:sz w:val="22"/>
        </w:rPr>
        <w:t xml:space="preserve"> nella domanda il concorrente è tenuto a dichiarare:</w:t>
      </w:r>
    </w:p>
    <w:p w14:paraId="7F512787" w14:textId="2D0558BF" w:rsidR="009A7C72" w:rsidRPr="00012D25" w:rsidRDefault="009A7C72" w:rsidP="00012D25">
      <w:pPr>
        <w:pStyle w:val="Paragrafoelenco"/>
        <w:numPr>
          <w:ilvl w:val="0"/>
          <w:numId w:val="53"/>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t>se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w:t>
      </w:r>
    </w:p>
    <w:p w14:paraId="67665C94" w14:textId="77777777" w:rsidR="009A7C72" w:rsidRPr="00012D25" w:rsidRDefault="009A7C72" w:rsidP="00012D25">
      <w:pPr>
        <w:pStyle w:val="Paragrafoelenco"/>
        <w:numPr>
          <w:ilvl w:val="0"/>
          <w:numId w:val="53"/>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629EF0FA" w14:textId="193D7D53" w:rsidR="00481CBC" w:rsidRPr="004301D1" w:rsidRDefault="00481CBC" w:rsidP="004301D1">
      <w:pPr>
        <w:tabs>
          <w:tab w:val="left" w:pos="2268"/>
        </w:tabs>
        <w:suppressAutoHyphens/>
        <w:spacing w:before="60" w:after="60"/>
        <w:rPr>
          <w:rFonts w:ascii="Calibri" w:hAnsi="Calibri" w:cs="Calibri"/>
          <w:iCs/>
          <w:sz w:val="22"/>
        </w:rPr>
      </w:pPr>
    </w:p>
    <w:p w14:paraId="33C1A335" w14:textId="68124FF9" w:rsidR="00AE28AD" w:rsidRPr="00012D25" w:rsidRDefault="00AE28AD" w:rsidP="00AE28AD">
      <w:pPr>
        <w:spacing w:before="60" w:after="60"/>
        <w:rPr>
          <w:rFonts w:ascii="Calibri" w:hAnsi="Calibri" w:cs="Calibri"/>
          <w:sz w:val="22"/>
        </w:rPr>
      </w:pPr>
      <w:bookmarkStart w:id="1669" w:name="_Toc4164233711"/>
      <w:bookmarkStart w:id="1670" w:name="_Toc4067541881"/>
      <w:bookmarkStart w:id="1671" w:name="_Toc4060583871"/>
      <w:bookmarkStart w:id="1672" w:name="_Toc4034712791"/>
      <w:bookmarkStart w:id="1673" w:name="_Toc3974228721"/>
      <w:bookmarkStart w:id="1674" w:name="_Toc3973468311"/>
      <w:bookmarkStart w:id="1675" w:name="_Toc3937069161"/>
      <w:bookmarkStart w:id="1676" w:name="_Toc3937008431"/>
      <w:bookmarkStart w:id="1677" w:name="_Toc3932831841"/>
      <w:bookmarkStart w:id="1678" w:name="_Toc3932726681"/>
      <w:bookmarkStart w:id="1679" w:name="_Toc3932726101"/>
      <w:bookmarkStart w:id="1680" w:name="_Toc3931878541"/>
      <w:bookmarkStart w:id="1681" w:name="_Toc3931121371"/>
      <w:bookmarkStart w:id="1682" w:name="_Toc3931105731"/>
      <w:bookmarkStart w:id="1683" w:name="_Toc3925775061"/>
      <w:bookmarkStart w:id="1684" w:name="_Toc3910360651"/>
      <w:bookmarkStart w:id="1685" w:name="_Toc3910359921"/>
      <w:bookmarkStart w:id="1686" w:name="_Toc3805018791"/>
      <w:bookmarkStart w:id="1687" w:name="_Toc609251781"/>
      <w:bookmarkStart w:id="1688" w:name="_Ref4984219821"/>
      <w:bookmarkStart w:id="1689" w:name="_Toc484688330"/>
      <w:bookmarkStart w:id="1690" w:name="_Toc484605461"/>
      <w:bookmarkStart w:id="1691" w:name="_Toc484605337"/>
      <w:bookmarkStart w:id="1692" w:name="_Toc484526617"/>
      <w:bookmarkStart w:id="1693" w:name="_Toc484449122"/>
      <w:bookmarkStart w:id="1694" w:name="_Toc484448998"/>
      <w:bookmarkStart w:id="1695" w:name="_Toc484448874"/>
      <w:bookmarkStart w:id="1696" w:name="_Toc484448751"/>
      <w:bookmarkStart w:id="1697" w:name="_Toc484448627"/>
      <w:bookmarkStart w:id="1698" w:name="_Toc484448503"/>
      <w:bookmarkStart w:id="1699" w:name="_Toc484448379"/>
      <w:bookmarkStart w:id="1700" w:name="_Toc484448255"/>
      <w:bookmarkStart w:id="1701" w:name="_Toc484448130"/>
      <w:bookmarkStart w:id="1702" w:name="_Toc484440471"/>
      <w:bookmarkStart w:id="1703" w:name="_Toc484440111"/>
      <w:bookmarkStart w:id="1704" w:name="_Toc484439987"/>
      <w:bookmarkStart w:id="1705" w:name="_Toc484439864"/>
      <w:bookmarkStart w:id="1706" w:name="_Toc484438944"/>
      <w:bookmarkStart w:id="1707" w:name="_Toc484438820"/>
      <w:bookmarkStart w:id="1708" w:name="_Toc484438696"/>
      <w:bookmarkStart w:id="1709" w:name="_Toc484429121"/>
      <w:bookmarkStart w:id="1710" w:name="_Toc484428951"/>
      <w:bookmarkStart w:id="1711" w:name="_Toc484097779"/>
      <w:bookmarkStart w:id="1712" w:name="_Toc484011705"/>
      <w:bookmarkStart w:id="1713" w:name="_Toc484011230"/>
      <w:bookmarkStart w:id="1714" w:name="_Toc484011108"/>
      <w:bookmarkStart w:id="1715" w:name="_Toc484010986"/>
      <w:bookmarkStart w:id="1716" w:name="_Toc484010862"/>
      <w:bookmarkStart w:id="1717" w:name="_Toc484010740"/>
      <w:bookmarkStart w:id="1718" w:name="_Toc483906990"/>
      <w:bookmarkStart w:id="1719" w:name="_Toc483571613"/>
      <w:bookmarkStart w:id="1720" w:name="_Toc483571492"/>
      <w:bookmarkStart w:id="1721" w:name="_Toc483474063"/>
      <w:bookmarkStart w:id="1722" w:name="_Toc483401266"/>
      <w:bookmarkStart w:id="1723" w:name="_Toc483325787"/>
      <w:bookmarkStart w:id="1724" w:name="_Toc483316484"/>
      <w:bookmarkStart w:id="1725" w:name="_Toc483316353"/>
      <w:bookmarkStart w:id="1726" w:name="_Toc483316221"/>
      <w:bookmarkStart w:id="1727" w:name="_Toc483316016"/>
      <w:bookmarkStart w:id="1728" w:name="_Toc483302395"/>
      <w:bookmarkStart w:id="1729" w:name="_Toc485218321"/>
      <w:bookmarkStart w:id="1730" w:name="_Toc484688885"/>
      <w:bookmarkStart w:id="1731" w:name="_Ref484611693"/>
      <w:bookmarkStart w:id="1732" w:name="_Ref484611690"/>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Pr="00012D25">
        <w:rPr>
          <w:rFonts w:ascii="Calibri" w:hAnsi="Calibri" w:cs="Calibri"/>
          <w:sz w:val="22"/>
        </w:rPr>
        <w:t>La domanda e le relative dichiarazioni sono sottoscritte</w:t>
      </w:r>
      <w:r w:rsidR="007C082B" w:rsidRPr="00012D25">
        <w:rPr>
          <w:rFonts w:ascii="Calibri" w:hAnsi="Calibri" w:cs="Calibri"/>
          <w:sz w:val="22"/>
        </w:rPr>
        <w:t xml:space="preserve"> secondo le modalità di cui al precedente paragrafo 13</w:t>
      </w:r>
      <w:r w:rsidRPr="00012D25">
        <w:rPr>
          <w:rFonts w:ascii="Calibri" w:hAnsi="Calibri" w:cs="Calibri"/>
          <w:sz w:val="22"/>
        </w:rPr>
        <w:t>:</w:t>
      </w:r>
    </w:p>
    <w:p w14:paraId="269EE8FE" w14:textId="77777777" w:rsidR="00AE28AD" w:rsidRPr="00012D25" w:rsidRDefault="00AE28AD" w:rsidP="00012D25">
      <w:pPr>
        <w:pStyle w:val="Paragrafoelenco"/>
        <w:numPr>
          <w:ilvl w:val="0"/>
          <w:numId w:val="8"/>
        </w:numPr>
        <w:spacing w:before="60" w:after="60"/>
        <w:ind w:left="426" w:hanging="284"/>
        <w:contextualSpacing w:val="0"/>
        <w:rPr>
          <w:rFonts w:ascii="Calibri" w:hAnsi="Calibri" w:cs="Calibri"/>
          <w:sz w:val="22"/>
        </w:rPr>
      </w:pPr>
      <w:r w:rsidRPr="00012D25">
        <w:rPr>
          <w:rFonts w:ascii="Calibri" w:hAnsi="Calibri" w:cs="Calibri"/>
          <w:sz w:val="22"/>
        </w:rPr>
        <w:t>dal concorrente che partecipa in forma singola;</w:t>
      </w:r>
    </w:p>
    <w:p w14:paraId="395D2FB7" w14:textId="77777777" w:rsidR="00AE28AD" w:rsidRPr="00012D25" w:rsidRDefault="00AE28AD" w:rsidP="00012D25">
      <w:pPr>
        <w:pStyle w:val="Paragrafoelenco"/>
        <w:numPr>
          <w:ilvl w:val="0"/>
          <w:numId w:val="8"/>
        </w:numPr>
        <w:spacing w:before="60" w:after="60"/>
        <w:ind w:left="426" w:hanging="284"/>
        <w:contextualSpacing w:val="0"/>
        <w:rPr>
          <w:rFonts w:ascii="Calibri" w:hAnsi="Calibri" w:cs="Calibri"/>
          <w:sz w:val="22"/>
        </w:rPr>
      </w:pPr>
      <w:r w:rsidRPr="00012D25">
        <w:rPr>
          <w:rFonts w:ascii="Calibri" w:hAnsi="Calibri" w:cs="Calibri"/>
          <w:sz w:val="22"/>
        </w:rPr>
        <w:t>nel caso di raggruppamento temporaneo o consorzio ordinario o GEIE costituiti, dalla mandataria/capofila;</w:t>
      </w:r>
    </w:p>
    <w:p w14:paraId="46FC5858" w14:textId="77777777" w:rsidR="00AE28AD" w:rsidRPr="00012D25" w:rsidRDefault="00AE28AD" w:rsidP="00012D25">
      <w:pPr>
        <w:pStyle w:val="Paragrafoelenco"/>
        <w:numPr>
          <w:ilvl w:val="0"/>
          <w:numId w:val="8"/>
        </w:numPr>
        <w:spacing w:before="60" w:after="60"/>
        <w:ind w:left="426" w:hanging="284"/>
        <w:contextualSpacing w:val="0"/>
        <w:rPr>
          <w:rFonts w:ascii="Calibri" w:hAnsi="Calibri" w:cs="Calibri"/>
          <w:sz w:val="22"/>
        </w:rPr>
      </w:pPr>
      <w:r w:rsidRPr="00012D25">
        <w:rPr>
          <w:rFonts w:ascii="Calibri" w:hAnsi="Calibri" w:cs="Calibri"/>
          <w:sz w:val="22"/>
        </w:rPr>
        <w:t>nel caso di raggruppamento temporaneo o consorzio ordinario o GEIE non ancora costituiti, da tutti i soggetti che costituiranno il raggruppamento o il consorzio o il gruppo;</w:t>
      </w:r>
    </w:p>
    <w:p w14:paraId="59D61224" w14:textId="77777777" w:rsidR="00AE28AD" w:rsidRPr="00012D25" w:rsidRDefault="00AE28AD" w:rsidP="00012D25">
      <w:pPr>
        <w:pStyle w:val="Paragrafoelenco"/>
        <w:numPr>
          <w:ilvl w:val="0"/>
          <w:numId w:val="8"/>
        </w:numPr>
        <w:spacing w:before="60" w:after="60"/>
        <w:ind w:left="426" w:hanging="284"/>
        <w:contextualSpacing w:val="0"/>
        <w:rPr>
          <w:rFonts w:ascii="Calibri" w:hAnsi="Calibri" w:cs="Calibri"/>
          <w:sz w:val="22"/>
        </w:rPr>
      </w:pPr>
      <w:r w:rsidRPr="00012D25">
        <w:rPr>
          <w:rFonts w:ascii="Calibri" w:hAnsi="Calibri" w:cs="Calibri"/>
          <w:sz w:val="22"/>
        </w:rPr>
        <w:t>nel caso di aggregazioni di retisti:</w:t>
      </w:r>
    </w:p>
    <w:p w14:paraId="0482D7AF" w14:textId="4D47123B"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rPr>
        <w:lastRenderedPageBreak/>
        <w:t>se la rete è dotata di un organo comune con potere di rappresentanza e con soggettività giuridica, ai sensi dell’articolo 3, comma 4-</w:t>
      </w:r>
      <w:r w:rsidRPr="00012D25">
        <w:rPr>
          <w:rFonts w:ascii="Calibri" w:hAnsi="Calibri" w:cs="Calibri"/>
          <w:i/>
          <w:sz w:val="22"/>
        </w:rPr>
        <w:t>quater</w:t>
      </w:r>
      <w:r w:rsidRPr="00012D25">
        <w:rPr>
          <w:rFonts w:ascii="Calibri" w:hAnsi="Calibri" w:cs="Calibri"/>
          <w:sz w:val="22"/>
        </w:rPr>
        <w:t xml:space="preserve">, del </w:t>
      </w:r>
      <w:r w:rsidR="00897E8D" w:rsidRPr="00012D25">
        <w:rPr>
          <w:rFonts w:ascii="Calibri" w:hAnsi="Calibri" w:cs="Calibri"/>
          <w:sz w:val="22"/>
        </w:rPr>
        <w:t>decreto-legge</w:t>
      </w:r>
      <w:r w:rsidRPr="00012D25">
        <w:rPr>
          <w:rFonts w:ascii="Calibri" w:hAnsi="Calibri" w:cs="Calibri"/>
          <w:sz w:val="22"/>
        </w:rPr>
        <w:t xml:space="preserve"> 10 febbraio 2009, n. 5, la domanda di partecipazione deve essere sottoscritta dal solo operatore economico che riveste la funzione di organo comune;</w:t>
      </w:r>
    </w:p>
    <w:p w14:paraId="2A98F791" w14:textId="3EA04F3B"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lang w:eastAsia="it-IT"/>
        </w:rPr>
        <w:t>se la rete è dotata di un organo comune con potere di rappresentanza ma è priva di soggettività giuridica, ai sensi dell’articolo 3, comma 4-</w:t>
      </w:r>
      <w:r w:rsidRPr="00012D25">
        <w:rPr>
          <w:rFonts w:ascii="Calibri" w:hAnsi="Calibri" w:cs="Calibri"/>
          <w:i/>
          <w:sz w:val="22"/>
          <w:lang w:eastAsia="it-IT"/>
        </w:rPr>
        <w:t>quater</w:t>
      </w:r>
      <w:r w:rsidRPr="00012D25">
        <w:rPr>
          <w:rFonts w:ascii="Calibri" w:hAnsi="Calibri" w:cs="Calibri"/>
          <w:sz w:val="22"/>
          <w:lang w:eastAsia="it-IT"/>
        </w:rPr>
        <w:t xml:space="preserve">, del </w:t>
      </w:r>
      <w:r w:rsidR="00897E8D" w:rsidRPr="00012D25">
        <w:rPr>
          <w:rFonts w:ascii="Calibri" w:hAnsi="Calibri" w:cs="Calibri"/>
          <w:sz w:val="22"/>
          <w:lang w:eastAsia="it-IT"/>
        </w:rPr>
        <w:t>decreto-legge</w:t>
      </w:r>
      <w:r w:rsidRPr="00012D25">
        <w:rPr>
          <w:rFonts w:ascii="Calibri" w:hAnsi="Calibri" w:cs="Calibri"/>
          <w:sz w:val="22"/>
          <w:lang w:eastAsia="it-IT"/>
        </w:rPr>
        <w:t xml:space="preserve"> 10 febbraio 2009, n. 5, la domanda di partecipazione deve essere sottoscritta </w:t>
      </w:r>
      <w:r w:rsidRPr="00012D25">
        <w:rPr>
          <w:rFonts w:ascii="Calibri" w:hAnsi="Calibri" w:cs="Calibri"/>
          <w:sz w:val="22"/>
        </w:rPr>
        <w:t>dal</w:t>
      </w:r>
      <w:r w:rsidRPr="00012D25">
        <w:rPr>
          <w:rFonts w:ascii="Calibri" w:hAnsi="Calibri" w:cs="Calibri"/>
          <w:sz w:val="22"/>
          <w:lang w:eastAsia="it-IT"/>
        </w:rPr>
        <w:t xml:space="preserve">l’impresa che riveste le funzioni di organo comune nonché da ognuno dei retisti che partecipa alla gara; </w:t>
      </w:r>
    </w:p>
    <w:p w14:paraId="495E48D9" w14:textId="77777777"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411D7823" w14:textId="77777777" w:rsidR="00AE28AD" w:rsidRPr="00012D25" w:rsidRDefault="00AE28AD" w:rsidP="00AE28AD">
      <w:pPr>
        <w:spacing w:before="60" w:after="60"/>
        <w:ind w:left="426" w:hanging="256"/>
        <w:rPr>
          <w:rFonts w:ascii="Calibri" w:hAnsi="Calibri" w:cs="Calibri"/>
          <w:sz w:val="22"/>
        </w:rPr>
      </w:pPr>
      <w:r w:rsidRPr="00012D25">
        <w:rPr>
          <w:rFonts w:ascii="Calibri" w:hAnsi="Calibri" w:cs="Calibri"/>
          <w:sz w:val="22"/>
        </w:rPr>
        <w:t xml:space="preserve">- </w:t>
      </w:r>
      <w:r w:rsidRPr="00012D25">
        <w:rPr>
          <w:rFonts w:ascii="Calibri" w:hAnsi="Calibri" w:cs="Calibri"/>
          <w:sz w:val="22"/>
        </w:rPr>
        <w:tab/>
        <w:t>nel</w:t>
      </w:r>
      <w:r w:rsidRPr="00012D25">
        <w:rPr>
          <w:rFonts w:ascii="Calibri" w:hAnsi="Calibri" w:cs="Calibri"/>
          <w:sz w:val="22"/>
          <w:lang w:eastAsia="it-IT"/>
        </w:rPr>
        <w:t xml:space="preserve"> caso di consorzio di cooperative e imprese artigiane o di consorzio stabile di cui all’articolo 65, comma 2, lettera b), c) e d) del Codice, </w:t>
      </w:r>
      <w:r w:rsidRPr="00012D25">
        <w:rPr>
          <w:rFonts w:ascii="Calibri" w:hAnsi="Calibri" w:cs="Calibri"/>
          <w:sz w:val="22"/>
        </w:rPr>
        <w:t>la domanda è sottoscritta</w:t>
      </w:r>
      <w:r w:rsidRPr="00012D25">
        <w:rPr>
          <w:rFonts w:ascii="Calibri" w:hAnsi="Calibri" w:cs="Calibri"/>
          <w:sz w:val="22"/>
          <w:lang w:eastAsia="it-IT"/>
        </w:rPr>
        <w:t xml:space="preserve"> digitalmente dal consorzio medesimo.</w:t>
      </w:r>
    </w:p>
    <w:p w14:paraId="22969F3F" w14:textId="105695FA" w:rsidR="00AE28AD" w:rsidRPr="00012D25" w:rsidRDefault="00AE28AD" w:rsidP="00AE28AD">
      <w:pPr>
        <w:rPr>
          <w:rFonts w:ascii="Calibri" w:hAnsi="Calibri" w:cs="Calibri"/>
          <w:iCs/>
          <w:sz w:val="22"/>
        </w:rPr>
      </w:pPr>
      <w:r w:rsidRPr="00012D25">
        <w:rPr>
          <w:rFonts w:ascii="Calibri" w:hAnsi="Calibri" w:cs="Calibri"/>
          <w:sz w:val="22"/>
        </w:rPr>
        <w:t>La domanda e le relative dichiarazioni sono firmate dal legale rappresentante del concorrente o da un suo procuratore munito della relativa procura</w:t>
      </w:r>
      <w:r w:rsidRPr="00012D25">
        <w:rPr>
          <w:rFonts w:ascii="Calibri" w:hAnsi="Calibri" w:cs="Calibri"/>
          <w:b/>
          <w:sz w:val="22"/>
        </w:rPr>
        <w:t xml:space="preserve">. </w:t>
      </w:r>
      <w:r w:rsidRPr="00012D25">
        <w:rPr>
          <w:rFonts w:ascii="Calibri" w:hAnsi="Calibri" w:cs="Calibri"/>
          <w:sz w:val="22"/>
        </w:rPr>
        <w:t xml:space="preserve">In tal caso, il concorrente allega alla domanda copia conforme all’originale della procura. </w:t>
      </w:r>
      <w:r w:rsidRPr="00012D25">
        <w:rPr>
          <w:rFonts w:ascii="Calibri" w:hAnsi="Calibri" w:cs="Calibri"/>
          <w:iCs/>
          <w:sz w:val="22"/>
        </w:rPr>
        <w:t>Non è necessario allegare la procura se dalla visura camerale del concorrente risulti l’indicazione espressa dei poteri rappresentativi conferiti al procuratore</w:t>
      </w:r>
      <w:r w:rsidR="00BB7451" w:rsidRPr="00012D25">
        <w:rPr>
          <w:rFonts w:ascii="Calibri" w:hAnsi="Calibri" w:cs="Calibri"/>
          <w:iCs/>
          <w:sz w:val="22"/>
        </w:rPr>
        <w:t>.</w:t>
      </w:r>
    </w:p>
    <w:p w14:paraId="2C013E64" w14:textId="1595ADFD" w:rsidR="00AE28AD" w:rsidRPr="00012D25" w:rsidRDefault="00AE28AD" w:rsidP="00AE28AD">
      <w:pPr>
        <w:rPr>
          <w:rFonts w:ascii="Calibri" w:hAnsi="Calibri" w:cs="Calibri"/>
          <w:sz w:val="22"/>
        </w:rPr>
      </w:pPr>
    </w:p>
    <w:p w14:paraId="46C35114" w14:textId="77777777" w:rsidR="00AE28AD" w:rsidRPr="00012D25" w:rsidRDefault="00AE28AD" w:rsidP="00AE28AD">
      <w:pPr>
        <w:pStyle w:val="Paragrafoelenco"/>
        <w:spacing w:before="60" w:after="60"/>
        <w:ind w:left="0"/>
        <w:rPr>
          <w:rFonts w:ascii="Calibri" w:hAnsi="Calibri" w:cs="Calibri"/>
          <w:sz w:val="22"/>
        </w:rPr>
      </w:pPr>
      <w:r w:rsidRPr="00012D25">
        <w:rPr>
          <w:rFonts w:ascii="Calibri" w:hAnsi="Calibri" w:cs="Calibri"/>
          <w:sz w:val="22"/>
        </w:rPr>
        <w:t xml:space="preserve">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 dell'Agenzia delle Entrate o </w:t>
      </w:r>
      <w:r w:rsidRPr="00012D25">
        <w:rPr>
          <w:rFonts w:ascii="Calibri" w:hAnsi="Calibri" w:cs="Calibri"/>
          <w:iCs/>
          <w:sz w:val="22"/>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sidRPr="00012D25">
        <w:rPr>
          <w:rFonts w:ascii="Calibri" w:hAnsi="Calibri" w:cs="Calibri"/>
          <w:i/>
          <w:iCs/>
          <w:sz w:val="22"/>
        </w:rPr>
        <w:t xml:space="preserve"> </w:t>
      </w:r>
    </w:p>
    <w:p w14:paraId="4E0A426F" w14:textId="77777777" w:rsidR="00AE28AD" w:rsidRPr="00012D25" w:rsidRDefault="00AE28AD" w:rsidP="00AE28AD">
      <w:pPr>
        <w:pStyle w:val="Paragrafoelenco"/>
        <w:spacing w:before="60" w:after="60"/>
        <w:ind w:left="0"/>
        <w:rPr>
          <w:rFonts w:ascii="Calibri" w:hAnsi="Calibri" w:cs="Calibri"/>
          <w:sz w:val="22"/>
        </w:rPr>
      </w:pPr>
      <w:r w:rsidRPr="00012D25">
        <w:rPr>
          <w:rFonts w:ascii="Calibri" w:hAnsi="Calibri" w:cs="Calibri"/>
          <w:sz w:val="22"/>
        </w:rPr>
        <w:t>A comprova del pagamento, il concorrente allega la ricevuta di pagamento elettronico ovvero del bonifico bancario.</w:t>
      </w:r>
    </w:p>
    <w:p w14:paraId="6E62AFA7" w14:textId="77777777" w:rsidR="00745CC6" w:rsidRPr="00012D25" w:rsidRDefault="00AE28AD" w:rsidP="00AE28AD">
      <w:pPr>
        <w:pStyle w:val="Paragrafoelenco"/>
        <w:spacing w:before="60" w:after="60"/>
        <w:ind w:left="0"/>
        <w:rPr>
          <w:rFonts w:ascii="Calibri" w:hAnsi="Calibri" w:cs="Calibri"/>
          <w:iCs/>
          <w:sz w:val="22"/>
        </w:rPr>
      </w:pPr>
      <w:r w:rsidRPr="00012D25">
        <w:rPr>
          <w:rFonts w:ascii="Calibri" w:hAnsi="Calibri" w:cs="Calibri"/>
          <w:iCs/>
          <w:sz w:val="22"/>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bookmarkEnd w:id="1731"/>
    <w:bookmarkEnd w:id="1732"/>
    <w:p w14:paraId="06B38AD9" w14:textId="77777777" w:rsidR="00A20D54" w:rsidRPr="00012D25" w:rsidRDefault="00A20D54" w:rsidP="002268BB">
      <w:pPr>
        <w:rPr>
          <w:rFonts w:ascii="Calibri" w:hAnsi="Calibri" w:cs="Calibri"/>
          <w:sz w:val="22"/>
        </w:rPr>
      </w:pPr>
    </w:p>
    <w:p w14:paraId="0D032EBD" w14:textId="1CB27EB4" w:rsidR="00AE28AD" w:rsidRPr="00012D25" w:rsidRDefault="00AE28AD" w:rsidP="00225033">
      <w:pPr>
        <w:pStyle w:val="Titolo3"/>
        <w:numPr>
          <w:ilvl w:val="1"/>
          <w:numId w:val="3"/>
        </w:numPr>
        <w:ind w:left="426" w:hanging="426"/>
        <w:rPr>
          <w:rFonts w:ascii="Calibri" w:hAnsi="Calibri" w:cs="Calibri"/>
          <w:sz w:val="22"/>
          <w:szCs w:val="22"/>
        </w:rPr>
      </w:pPr>
      <w:bookmarkStart w:id="1733" w:name="_Toc234492697"/>
      <w:r w:rsidRPr="00012D25">
        <w:rPr>
          <w:rFonts w:ascii="Calibri" w:hAnsi="Calibri" w:cs="Calibri"/>
          <w:sz w:val="22"/>
          <w:szCs w:val="22"/>
        </w:rPr>
        <w:lastRenderedPageBreak/>
        <w:t>DICHIAR</w:t>
      </w:r>
      <w:r w:rsidR="00302B01" w:rsidRPr="00012D25">
        <w:rPr>
          <w:rFonts w:ascii="Calibri" w:hAnsi="Calibri" w:cs="Calibri"/>
          <w:sz w:val="22"/>
          <w:szCs w:val="22"/>
        </w:rPr>
        <w:t xml:space="preserve">AZIONI DA RENDERE A CURA DEGLI </w:t>
      </w:r>
      <w:r w:rsidRPr="00012D25">
        <w:rPr>
          <w:rFonts w:ascii="Calibri" w:hAnsi="Calibri" w:cs="Calibri"/>
          <w:sz w:val="22"/>
          <w:szCs w:val="22"/>
        </w:rPr>
        <w:t xml:space="preserve">OPERATORI ECONOMICI AMMESSI AL CONCORDATO PREVENTIVO CON CONTINUITÀ AZIENDALE DI CUI ALL’ARTICOLO 372 del DECRETO LEGISLATIVO 12 GENNAIO </w:t>
      </w:r>
      <w:r w:rsidR="00302B01" w:rsidRPr="00012D25">
        <w:rPr>
          <w:rFonts w:ascii="Calibri" w:hAnsi="Calibri" w:cs="Calibri"/>
          <w:sz w:val="22"/>
          <w:szCs w:val="22"/>
        </w:rPr>
        <w:t>2019</w:t>
      </w:r>
      <w:r w:rsidRPr="00012D25">
        <w:rPr>
          <w:rFonts w:ascii="Calibri" w:hAnsi="Calibri" w:cs="Calibri"/>
          <w:sz w:val="22"/>
          <w:szCs w:val="22"/>
        </w:rPr>
        <w:t>, n. 14</w:t>
      </w:r>
      <w:bookmarkEnd w:id="1733"/>
    </w:p>
    <w:p w14:paraId="4E24C175" w14:textId="4326E6CF" w:rsidR="00AE28AD" w:rsidRPr="00012D25" w:rsidRDefault="00AE28AD" w:rsidP="00AE28AD">
      <w:pPr>
        <w:spacing w:before="60" w:after="60"/>
        <w:rPr>
          <w:rFonts w:ascii="Calibri" w:hAnsi="Calibri" w:cs="Calibri"/>
          <w:sz w:val="22"/>
        </w:rPr>
      </w:pPr>
      <w:r w:rsidRPr="00012D25">
        <w:rPr>
          <w:rFonts w:ascii="Calibri" w:hAnsi="Calibri" w:cs="Calibri"/>
          <w:sz w:val="22"/>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2775B" w:rsidRPr="00012D25">
        <w:rPr>
          <w:rFonts w:ascii="Calibri" w:hAnsi="Calibri" w:cs="Calibri"/>
          <w:sz w:val="22"/>
        </w:rPr>
        <w:t>.</w:t>
      </w:r>
    </w:p>
    <w:p w14:paraId="72367997" w14:textId="65B89851"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presenta una relazione di un professionista in possesso dei requisiti di </w:t>
      </w:r>
      <w:r w:rsidR="005D098A" w:rsidRPr="00012D25">
        <w:rPr>
          <w:rFonts w:ascii="Calibri" w:hAnsi="Calibri" w:cs="Calibri"/>
          <w:sz w:val="22"/>
        </w:rPr>
        <w:t>cui all'articolo 2, comma 1, lettera o) del decreto legislativo succitato che attesta la conformità al piano e la ragionevole capacit</w:t>
      </w:r>
      <w:r w:rsidRPr="00012D25">
        <w:rPr>
          <w:rFonts w:ascii="Calibri" w:hAnsi="Calibri" w:cs="Calibri"/>
          <w:sz w:val="22"/>
        </w:rPr>
        <w:t>à di adempimento del contratto.</w:t>
      </w:r>
    </w:p>
    <w:p w14:paraId="762E0030" w14:textId="77777777" w:rsidR="00A20D54" w:rsidRPr="00012D25" w:rsidRDefault="00A20D54" w:rsidP="00AE28AD">
      <w:pPr>
        <w:spacing w:before="60" w:after="60"/>
        <w:rPr>
          <w:rFonts w:ascii="Calibri" w:hAnsi="Calibri" w:cs="Calibri"/>
          <w:sz w:val="22"/>
        </w:rPr>
      </w:pPr>
    </w:p>
    <w:p w14:paraId="2EE37EAE" w14:textId="19D10B5D" w:rsidR="00AE28AD" w:rsidRPr="00012D25" w:rsidRDefault="00AE28AD" w:rsidP="00225033">
      <w:pPr>
        <w:pStyle w:val="Titolo3"/>
        <w:numPr>
          <w:ilvl w:val="1"/>
          <w:numId w:val="3"/>
        </w:numPr>
        <w:ind w:left="426" w:hanging="426"/>
        <w:rPr>
          <w:rFonts w:ascii="Calibri" w:hAnsi="Calibri" w:cs="Calibri"/>
          <w:sz w:val="22"/>
          <w:szCs w:val="22"/>
        </w:rPr>
      </w:pPr>
      <w:bookmarkStart w:id="1734" w:name="_Toc234492698"/>
      <w:r w:rsidRPr="00012D25">
        <w:rPr>
          <w:rFonts w:ascii="Calibri" w:hAnsi="Calibri" w:cs="Calibri"/>
          <w:sz w:val="22"/>
          <w:szCs w:val="22"/>
        </w:rPr>
        <w:t xml:space="preserve">DICHIARAZIONI DA RENDERE </w:t>
      </w:r>
      <w:r w:rsidR="008733ED" w:rsidRPr="00012D25">
        <w:rPr>
          <w:rFonts w:ascii="Calibri" w:hAnsi="Calibri" w:cs="Calibri"/>
          <w:sz w:val="22"/>
          <w:szCs w:val="22"/>
        </w:rPr>
        <w:t>NEL</w:t>
      </w:r>
      <w:r w:rsidRPr="00012D25">
        <w:rPr>
          <w:rFonts w:ascii="Calibri" w:hAnsi="Calibri" w:cs="Calibri"/>
          <w:sz w:val="22"/>
          <w:szCs w:val="22"/>
        </w:rPr>
        <w:t xml:space="preserve"> DGUE</w:t>
      </w:r>
      <w:bookmarkEnd w:id="1734"/>
    </w:p>
    <w:p w14:paraId="687FB78B" w14:textId="49336985" w:rsidR="00AE28AD" w:rsidRPr="00012D25" w:rsidRDefault="00AE28AD" w:rsidP="00AE28AD">
      <w:pPr>
        <w:spacing w:before="60" w:after="60"/>
        <w:rPr>
          <w:rFonts w:ascii="Calibri" w:hAnsi="Calibri" w:cs="Calibri"/>
          <w:sz w:val="22"/>
        </w:rPr>
      </w:pPr>
      <w:r w:rsidRPr="00012D25">
        <w:rPr>
          <w:rFonts w:ascii="Calibri" w:hAnsi="Calibri" w:cs="Calibri"/>
          <w:sz w:val="22"/>
        </w:rPr>
        <w:t>Le dichiarazioni in ordine all’insussistenza delle cause automatiche di esclusione di cui all’articolo 94, commi 1 e 2, del Codice sono rese dall’operatore economico nel DGUE, redatto digitalmente a sistema, in relazione a tutti i soggetti indicati al comma 3</w:t>
      </w:r>
      <w:r w:rsidR="00FD2D27" w:rsidRPr="00012D25">
        <w:rPr>
          <w:rFonts w:ascii="Calibri" w:hAnsi="Calibri" w:cs="Calibri"/>
          <w:sz w:val="22"/>
        </w:rPr>
        <w:t>.</w:t>
      </w:r>
    </w:p>
    <w:p w14:paraId="06B143A4" w14:textId="56E7E161"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Le dichiarazioni in ordine all’insussistenza delle cause non automatiche di esclusione di cui all’articolo 98, comma </w:t>
      </w:r>
      <w:r w:rsidR="00BE0C29" w:rsidRPr="00012D25">
        <w:rPr>
          <w:rFonts w:ascii="Calibri" w:hAnsi="Calibri" w:cs="Calibri"/>
          <w:sz w:val="22"/>
        </w:rPr>
        <w:t>3</w:t>
      </w:r>
      <w:r w:rsidRPr="00012D25">
        <w:rPr>
          <w:rFonts w:ascii="Calibri" w:hAnsi="Calibri" w:cs="Calibri"/>
          <w:sz w:val="22"/>
        </w:rPr>
        <w:t>, lettere g) ed h) del Codice sono rese dall’operatore economico in relazione ai soggetti di cui al punto precedente.</w:t>
      </w:r>
    </w:p>
    <w:p w14:paraId="597C8C8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Le dichiarazioni in ordine all’insussistenza delle altre cause di esclusione sono rese in relazione all’operatore economico.</w:t>
      </w:r>
    </w:p>
    <w:p w14:paraId="1A27AF0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Con riferimento alle cause di esclusione di cui all’articolo 95 del Codice, il concorrente dichiara:</w:t>
      </w:r>
    </w:p>
    <w:p w14:paraId="7F723173" w14:textId="77777777" w:rsidR="00AE28AD" w:rsidRPr="00012D25" w:rsidRDefault="00AE28AD" w:rsidP="00012D25">
      <w:pPr>
        <w:pStyle w:val="Paragrafoelenco"/>
        <w:numPr>
          <w:ilvl w:val="0"/>
          <w:numId w:val="7"/>
        </w:numPr>
        <w:spacing w:before="60" w:after="60"/>
        <w:ind w:left="426"/>
        <w:contextualSpacing w:val="0"/>
        <w:rPr>
          <w:rFonts w:ascii="Calibri" w:hAnsi="Calibri" w:cs="Calibri"/>
          <w:sz w:val="22"/>
        </w:rPr>
      </w:pPr>
      <w:r w:rsidRPr="00012D25">
        <w:rPr>
          <w:rFonts w:ascii="Calibri" w:hAnsi="Calibri" w:cs="Calibri"/>
          <w:sz w:val="22"/>
        </w:rPr>
        <w:t xml:space="preserve">le gravi infrazioni di cui all’articolo 95, comma 1, lettera a) del Codice commesse nei tre anni antecedenti la data di pubblicazione del bando di gara; </w:t>
      </w:r>
    </w:p>
    <w:p w14:paraId="5ADFF26D" w14:textId="64B7102D" w:rsidR="00AE28AD" w:rsidRPr="00012D25" w:rsidRDefault="00AE28AD" w:rsidP="00012D25">
      <w:pPr>
        <w:pStyle w:val="Paragrafoelenco"/>
        <w:numPr>
          <w:ilvl w:val="0"/>
          <w:numId w:val="7"/>
        </w:numPr>
        <w:spacing w:before="60" w:after="60"/>
        <w:ind w:left="426"/>
        <w:contextualSpacing w:val="0"/>
        <w:rPr>
          <w:rFonts w:ascii="Calibri" w:hAnsi="Calibri" w:cs="Calibri"/>
          <w:sz w:val="22"/>
        </w:rPr>
      </w:pPr>
      <w:r w:rsidRPr="00012D25">
        <w:rPr>
          <w:rFonts w:ascii="Calibri" w:hAnsi="Calibri" w:cs="Calibri"/>
          <w:sz w:val="22"/>
        </w:rPr>
        <w:t>gli atti e i provvedimenti indicati all’articolo 98 comma 6 del codice emessi nei tre anni antecedenti la data di pubblicazione del bando di gara</w:t>
      </w:r>
      <w:r w:rsidR="006271A4" w:rsidRPr="00012D25">
        <w:rPr>
          <w:rFonts w:ascii="Calibri" w:hAnsi="Calibri" w:cs="Calibri"/>
          <w:sz w:val="22"/>
        </w:rPr>
        <w:t>;</w:t>
      </w:r>
    </w:p>
    <w:p w14:paraId="5C641DEE" w14:textId="77777777" w:rsidR="00AE28AD" w:rsidRPr="00012D25" w:rsidRDefault="00AE28AD" w:rsidP="00012D25">
      <w:pPr>
        <w:pStyle w:val="Paragrafoelenco"/>
        <w:numPr>
          <w:ilvl w:val="0"/>
          <w:numId w:val="7"/>
        </w:numPr>
        <w:spacing w:before="60" w:after="60"/>
        <w:ind w:left="426"/>
        <w:contextualSpacing w:val="0"/>
        <w:rPr>
          <w:rFonts w:ascii="Calibri" w:hAnsi="Calibri" w:cs="Calibri"/>
          <w:sz w:val="22"/>
        </w:rPr>
      </w:pPr>
      <w:r w:rsidRPr="00012D25">
        <w:rPr>
          <w:rFonts w:ascii="Calibri" w:hAnsi="Calibri" w:cs="Calibri"/>
          <w:sz w:val="22"/>
        </w:rPr>
        <w:t>tutti gli altri comportamenti di cui all’articolo 98 del Codice, commessi nei tre anni antecedenti la data di pubblicazione del bando di gara.</w:t>
      </w:r>
    </w:p>
    <w:p w14:paraId="07DD279B" w14:textId="0A64FEBE" w:rsidR="00AE28AD" w:rsidRPr="00012D25" w:rsidRDefault="00AE28AD" w:rsidP="00AE28AD">
      <w:pPr>
        <w:spacing w:before="60" w:after="60"/>
        <w:rPr>
          <w:rFonts w:ascii="Calibri" w:hAnsi="Calibri" w:cs="Calibri"/>
          <w:sz w:val="22"/>
        </w:rPr>
      </w:pPr>
      <w:r w:rsidRPr="00012D25">
        <w:rPr>
          <w:rFonts w:ascii="Calibri" w:hAnsi="Calibri" w:cs="Calibri"/>
          <w:sz w:val="22"/>
        </w:rPr>
        <w:t>La dichiarazione di cui sopra deve essere resa anche nel caso di impugnazione in giudizio dei relativi provvedimenti</w:t>
      </w:r>
      <w:r w:rsidR="006E43ED" w:rsidRPr="00012D25">
        <w:rPr>
          <w:rFonts w:ascii="Calibri" w:hAnsi="Calibri" w:cs="Calibri"/>
          <w:sz w:val="22"/>
        </w:rPr>
        <w:t>, fatta eccezione per la fattispecie di cui all’ art</w:t>
      </w:r>
      <w:r w:rsidR="00A20D54" w:rsidRPr="00012D25">
        <w:rPr>
          <w:rFonts w:ascii="Calibri" w:hAnsi="Calibri" w:cs="Calibri"/>
          <w:sz w:val="22"/>
        </w:rPr>
        <w:t>icolo</w:t>
      </w:r>
      <w:r w:rsidR="006E43ED" w:rsidRPr="00012D25">
        <w:rPr>
          <w:rFonts w:ascii="Calibri" w:hAnsi="Calibri" w:cs="Calibri"/>
          <w:sz w:val="22"/>
        </w:rPr>
        <w:t xml:space="preserve"> 98, comma 3, lett. e), per la quale va resa soltanto in caso di accertamento definitivo della violazione.</w:t>
      </w:r>
    </w:p>
    <w:p w14:paraId="4A450740"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553406F4"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L’operatore economico adotta le misure di self-cleaning che è stato impossibilitato ad adottare prima della presentazione dell’offerta e quelle relative a cause di esclusione che si sono verificate dopo tale momento.</w:t>
      </w:r>
    </w:p>
    <w:p w14:paraId="1ACD7015" w14:textId="365E84CE" w:rsidR="00AE28AD" w:rsidRPr="00012D25" w:rsidRDefault="00AE28AD" w:rsidP="00AE28AD">
      <w:pPr>
        <w:spacing w:before="60" w:after="60"/>
        <w:rPr>
          <w:rFonts w:ascii="Calibri" w:hAnsi="Calibri" w:cs="Calibri"/>
          <w:sz w:val="22"/>
        </w:rPr>
      </w:pPr>
      <w:r w:rsidRPr="00012D25">
        <w:rPr>
          <w:rFonts w:ascii="Calibri" w:hAnsi="Calibri" w:cs="Calibri"/>
          <w:sz w:val="22"/>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528DB1BA" w14:textId="77777777" w:rsidR="00A20D54" w:rsidRPr="00012D25" w:rsidRDefault="00A20D54" w:rsidP="00AE28AD">
      <w:pPr>
        <w:spacing w:before="60" w:after="60"/>
        <w:rPr>
          <w:rFonts w:ascii="Calibri" w:hAnsi="Calibri" w:cs="Calibri"/>
          <w:sz w:val="22"/>
        </w:rPr>
      </w:pPr>
    </w:p>
    <w:p w14:paraId="56518D73" w14:textId="0DFCE01C" w:rsidR="00AE28AD" w:rsidRPr="00012D25" w:rsidRDefault="00AE28AD" w:rsidP="00AE28AD">
      <w:pPr>
        <w:pBdr>
          <w:top w:val="single" w:sz="4" w:space="1" w:color="auto"/>
          <w:left w:val="single" w:sz="4" w:space="4" w:color="auto"/>
          <w:bottom w:val="single" w:sz="4" w:space="1" w:color="auto"/>
          <w:right w:val="single" w:sz="4" w:space="4" w:color="auto"/>
        </w:pBdr>
        <w:spacing w:before="60" w:after="60"/>
        <w:rPr>
          <w:rFonts w:ascii="Calibri" w:hAnsi="Calibri" w:cs="Calibri"/>
          <w:i/>
          <w:iCs/>
          <w:sz w:val="22"/>
        </w:rPr>
      </w:pPr>
      <w:r w:rsidRPr="00012D25">
        <w:rPr>
          <w:rFonts w:ascii="Calibri" w:hAnsi="Calibri" w:cs="Calibri"/>
          <w:i/>
          <w:iCs/>
          <w:sz w:val="22"/>
        </w:rPr>
        <w:t xml:space="preserve">NB. Le cause di esclusione di cui agli articoli 95, comma 1, lettere b), c) e d) e 98, comma </w:t>
      </w:r>
      <w:r w:rsidR="00BE0C29" w:rsidRPr="00012D25">
        <w:rPr>
          <w:rFonts w:ascii="Calibri" w:hAnsi="Calibri" w:cs="Calibri"/>
          <w:i/>
          <w:iCs/>
          <w:sz w:val="22"/>
        </w:rPr>
        <w:t>3</w:t>
      </w:r>
      <w:r w:rsidRPr="00012D25">
        <w:rPr>
          <w:rFonts w:ascii="Calibri" w:hAnsi="Calibri" w:cs="Calibri"/>
          <w:i/>
          <w:iCs/>
          <w:sz w:val="22"/>
        </w:rPr>
        <w:t xml:space="preserve">, lettera b) del Codice rilevano per la sola gara cui la condotta </w:t>
      </w:r>
      <w:r w:rsidR="005D098A" w:rsidRPr="00012D25">
        <w:rPr>
          <w:rFonts w:ascii="Calibri" w:hAnsi="Calibri" w:cs="Calibri"/>
          <w:i/>
          <w:iCs/>
          <w:sz w:val="22"/>
        </w:rPr>
        <w:t>si</w:t>
      </w:r>
      <w:r w:rsidRPr="00012D25">
        <w:rPr>
          <w:rFonts w:ascii="Calibri" w:hAnsi="Calibri" w:cs="Calibri"/>
          <w:i/>
          <w:iCs/>
          <w:sz w:val="22"/>
        </w:rPr>
        <w:t xml:space="preserve"> riferisce. Pertanto, tali circostanze non devono essere dichiarate in occasione della partecipazione a gare successive e i relativi provvedimenti non sono inseriti nel FVOE.</w:t>
      </w:r>
    </w:p>
    <w:p w14:paraId="043BAE6D" w14:textId="77777777" w:rsidR="00A20D54" w:rsidRPr="00012D25" w:rsidRDefault="00A20D54" w:rsidP="002268BB">
      <w:pPr>
        <w:rPr>
          <w:rFonts w:ascii="Calibri" w:hAnsi="Calibri" w:cs="Calibri"/>
          <w:sz w:val="22"/>
        </w:rPr>
      </w:pPr>
      <w:bookmarkStart w:id="1735" w:name="_Ref132054207"/>
    </w:p>
    <w:p w14:paraId="11AC5AFC" w14:textId="20E820B6" w:rsidR="00AE28AD" w:rsidRPr="00012D25" w:rsidRDefault="00AE28AD" w:rsidP="00225033">
      <w:pPr>
        <w:pStyle w:val="Titolo3"/>
        <w:numPr>
          <w:ilvl w:val="1"/>
          <w:numId w:val="3"/>
        </w:numPr>
        <w:ind w:left="426" w:hanging="426"/>
        <w:rPr>
          <w:rFonts w:ascii="Calibri" w:hAnsi="Calibri" w:cs="Calibri"/>
          <w:sz w:val="22"/>
          <w:szCs w:val="22"/>
        </w:rPr>
      </w:pPr>
      <w:bookmarkStart w:id="1736" w:name="_Toc234492699"/>
      <w:r w:rsidRPr="00012D25">
        <w:rPr>
          <w:rFonts w:ascii="Calibri" w:hAnsi="Calibri" w:cs="Calibri"/>
          <w:sz w:val="22"/>
          <w:szCs w:val="22"/>
        </w:rPr>
        <w:t>DOCUMENTAZIONE IN CASO DI AVVALIMENTO</w:t>
      </w:r>
      <w:bookmarkEnd w:id="1735"/>
      <w:bookmarkEnd w:id="1736"/>
    </w:p>
    <w:p w14:paraId="1C2B1FB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L’impresa ausiliaria rende le dichiarazioni sul possesso dei requisiti di ordine generale mediante compilazione dell’apposita sezione del DGUE.</w:t>
      </w:r>
    </w:p>
    <w:p w14:paraId="3D6D2CE3" w14:textId="2D115071"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per ciascuna </w:t>
      </w:r>
      <w:r w:rsidR="00B3747B" w:rsidRPr="00012D25">
        <w:rPr>
          <w:rFonts w:ascii="Calibri" w:hAnsi="Calibri" w:cs="Calibri"/>
          <w:sz w:val="22"/>
        </w:rPr>
        <w:t xml:space="preserve">impresa </w:t>
      </w:r>
      <w:r w:rsidRPr="00012D25">
        <w:rPr>
          <w:rFonts w:ascii="Calibri" w:hAnsi="Calibri" w:cs="Calibri"/>
          <w:sz w:val="22"/>
        </w:rPr>
        <w:t>ausiliaria, allega:</w:t>
      </w:r>
    </w:p>
    <w:p w14:paraId="66C37980" w14:textId="74191709" w:rsidR="008733ED" w:rsidRPr="00012D25" w:rsidRDefault="00AE28AD" w:rsidP="00012D25">
      <w:pPr>
        <w:pStyle w:val="Paragrafoelenco"/>
        <w:numPr>
          <w:ilvl w:val="2"/>
          <w:numId w:val="13"/>
        </w:numPr>
        <w:spacing w:before="60" w:after="60"/>
        <w:ind w:left="567" w:hanging="567"/>
        <w:contextualSpacing w:val="0"/>
        <w:rPr>
          <w:rFonts w:ascii="Calibri" w:hAnsi="Calibri" w:cs="Calibri"/>
          <w:sz w:val="22"/>
        </w:rPr>
      </w:pPr>
      <w:r w:rsidRPr="00012D25">
        <w:rPr>
          <w:rFonts w:ascii="Calibri" w:hAnsi="Calibri" w:cs="Calibri"/>
          <w:sz w:val="22"/>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205FE625" w14:textId="523217AF" w:rsidR="00AE28AD" w:rsidRPr="00012D25" w:rsidRDefault="00AE28AD" w:rsidP="00012D25">
      <w:pPr>
        <w:pStyle w:val="Paragrafoelenco"/>
        <w:numPr>
          <w:ilvl w:val="2"/>
          <w:numId w:val="13"/>
        </w:numPr>
        <w:spacing w:before="60" w:after="60"/>
        <w:ind w:left="567" w:hanging="567"/>
        <w:contextualSpacing w:val="0"/>
        <w:rPr>
          <w:rFonts w:ascii="Calibri" w:hAnsi="Calibri" w:cs="Calibri"/>
          <w:sz w:val="22"/>
        </w:rPr>
      </w:pPr>
      <w:r w:rsidRPr="00012D25">
        <w:rPr>
          <w:rFonts w:ascii="Calibri" w:hAnsi="Calibri" w:cs="Calibri"/>
          <w:sz w:val="22"/>
        </w:rPr>
        <w:t>la dichiarazione di avvalimento;</w:t>
      </w:r>
    </w:p>
    <w:p w14:paraId="7AE9E4D6" w14:textId="77777777" w:rsidR="00AE28AD" w:rsidRPr="00012D25" w:rsidRDefault="00AE28AD" w:rsidP="00AE28AD">
      <w:pPr>
        <w:spacing w:before="60" w:after="60"/>
        <w:rPr>
          <w:rFonts w:ascii="Calibri" w:hAnsi="Calibri" w:cs="Calibri"/>
          <w:sz w:val="22"/>
        </w:rPr>
      </w:pPr>
    </w:p>
    <w:p w14:paraId="79FCEF28" w14:textId="77777777" w:rsidR="00AE28AD" w:rsidRPr="00012D25" w:rsidRDefault="00AE28AD" w:rsidP="00BB7451">
      <w:pPr>
        <w:pStyle w:val="Titolo3"/>
        <w:numPr>
          <w:ilvl w:val="1"/>
          <w:numId w:val="3"/>
        </w:numPr>
        <w:ind w:left="426" w:hanging="426"/>
        <w:rPr>
          <w:rFonts w:ascii="Calibri" w:hAnsi="Calibri" w:cs="Calibri"/>
          <w:sz w:val="22"/>
          <w:szCs w:val="22"/>
        </w:rPr>
      </w:pPr>
      <w:bookmarkStart w:id="1737" w:name="_Ref498427979"/>
      <w:bookmarkStart w:id="1738" w:name="_Toc234492700"/>
      <w:r w:rsidRPr="00012D25">
        <w:rPr>
          <w:rFonts w:ascii="Calibri" w:hAnsi="Calibri" w:cs="Calibri"/>
          <w:sz w:val="22"/>
          <w:szCs w:val="22"/>
        </w:rPr>
        <w:t>DOCUMENTAZIONE ULTERIORE PER I SOGGETTI ASSOCIATI</w:t>
      </w:r>
      <w:bookmarkEnd w:id="1737"/>
      <w:bookmarkEnd w:id="1738"/>
    </w:p>
    <w:p w14:paraId="776FD6D3"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i raggruppamenti temporanei già costituiti</w:t>
      </w:r>
    </w:p>
    <w:p w14:paraId="18916241" w14:textId="77777777" w:rsidR="00AE28AD" w:rsidRPr="00012D25" w:rsidRDefault="00AE28AD" w:rsidP="00012D25">
      <w:pPr>
        <w:pStyle w:val="Paragrafoelenco"/>
        <w:numPr>
          <w:ilvl w:val="0"/>
          <w:numId w:val="19"/>
        </w:numPr>
        <w:spacing w:before="60" w:after="60"/>
        <w:ind w:left="284" w:hanging="284"/>
        <w:contextualSpacing w:val="0"/>
        <w:rPr>
          <w:rFonts w:ascii="Calibri" w:hAnsi="Calibri" w:cs="Calibri"/>
          <w:sz w:val="22"/>
        </w:rPr>
      </w:pPr>
      <w:r w:rsidRPr="00012D25">
        <w:rPr>
          <w:rFonts w:ascii="Calibri" w:hAnsi="Calibri" w:cs="Calibri"/>
          <w:sz w:val="22"/>
        </w:rPr>
        <w:t>copia del mandato collettivo irrevocabile con rappresentanza conferito alla mandataria per atto pubblico o scrittura privata autenticata;</w:t>
      </w:r>
    </w:p>
    <w:p w14:paraId="2C83D908" w14:textId="77777777" w:rsidR="004E0EC6" w:rsidRPr="00012D25" w:rsidRDefault="00AE28AD" w:rsidP="00012D25">
      <w:pPr>
        <w:pStyle w:val="Paragrafoelenco"/>
        <w:numPr>
          <w:ilvl w:val="0"/>
          <w:numId w:val="19"/>
        </w:numPr>
        <w:spacing w:before="60" w:after="60"/>
        <w:ind w:left="284" w:hanging="284"/>
        <w:contextualSpacing w:val="0"/>
        <w:rPr>
          <w:rFonts w:ascii="Calibri" w:hAnsi="Calibri" w:cs="Calibri"/>
          <w:b/>
          <w:sz w:val="22"/>
        </w:rPr>
      </w:pPr>
      <w:r w:rsidRPr="00012D25">
        <w:rPr>
          <w:rFonts w:ascii="Calibri" w:hAnsi="Calibri" w:cs="Calibri"/>
          <w:sz w:val="22"/>
        </w:rPr>
        <w:t xml:space="preserve">dichiarazione delle parti del servizio/fornitura, ovvero della percentuale in caso di servizio/forniture indivisibili, che saranno eseguite dai singoli operatori economici riuniti. </w:t>
      </w:r>
    </w:p>
    <w:p w14:paraId="1C7305FF" w14:textId="03C4B5EC" w:rsidR="00AE28AD" w:rsidRPr="00012D25" w:rsidRDefault="00AE28AD" w:rsidP="004E0EC6">
      <w:pPr>
        <w:spacing w:before="60" w:after="60"/>
        <w:rPr>
          <w:rFonts w:ascii="Calibri" w:hAnsi="Calibri" w:cs="Calibri"/>
          <w:b/>
          <w:sz w:val="22"/>
        </w:rPr>
      </w:pPr>
      <w:r w:rsidRPr="00012D25">
        <w:rPr>
          <w:rFonts w:ascii="Calibri" w:hAnsi="Calibri" w:cs="Calibri"/>
          <w:b/>
          <w:sz w:val="22"/>
        </w:rPr>
        <w:t>Per i consorzi ordinari o GEIE già costituiti</w:t>
      </w:r>
    </w:p>
    <w:p w14:paraId="03B9CBD3" w14:textId="77777777" w:rsidR="00AE28AD" w:rsidRPr="00012D25" w:rsidRDefault="00AE28AD" w:rsidP="00012D25">
      <w:pPr>
        <w:pStyle w:val="Paragrafoelenco"/>
        <w:numPr>
          <w:ilvl w:val="0"/>
          <w:numId w:val="19"/>
        </w:numPr>
        <w:spacing w:before="60" w:after="60"/>
        <w:ind w:left="284" w:hanging="284"/>
        <w:contextualSpacing w:val="0"/>
        <w:rPr>
          <w:rFonts w:ascii="Calibri" w:hAnsi="Calibri" w:cs="Calibri"/>
          <w:sz w:val="22"/>
        </w:rPr>
      </w:pPr>
      <w:r w:rsidRPr="00012D25">
        <w:rPr>
          <w:rFonts w:ascii="Calibri" w:hAnsi="Calibri" w:cs="Calibri"/>
          <w:sz w:val="22"/>
        </w:rPr>
        <w:t xml:space="preserve">copia dell’atto costitutivo e dello statuto del consorzio o GEIE, con indicazione del soggetto designato quale capofila; </w:t>
      </w:r>
    </w:p>
    <w:p w14:paraId="09CD1C5F" w14:textId="77777777" w:rsidR="00AE28AD" w:rsidRPr="00012D25" w:rsidRDefault="00AE28AD" w:rsidP="00012D25">
      <w:pPr>
        <w:pStyle w:val="Paragrafoelenco"/>
        <w:numPr>
          <w:ilvl w:val="0"/>
          <w:numId w:val="19"/>
        </w:numPr>
        <w:spacing w:before="60" w:after="60"/>
        <w:ind w:left="284" w:hanging="284"/>
        <w:contextualSpacing w:val="0"/>
        <w:rPr>
          <w:rFonts w:ascii="Calibri" w:hAnsi="Calibri" w:cs="Calibri"/>
          <w:sz w:val="22"/>
        </w:rPr>
      </w:pPr>
      <w:r w:rsidRPr="00012D25">
        <w:rPr>
          <w:rFonts w:ascii="Calibri" w:hAnsi="Calibri" w:cs="Calibri"/>
          <w:sz w:val="22"/>
        </w:rPr>
        <w:t xml:space="preserve">dichiarazione sottoscritta delle parti del servizio/fornitura, ovvero la percentuale in caso di servizi/forniture indivisibili, che saranno eseguite dai singoli operatori economici consorziati. </w:t>
      </w:r>
    </w:p>
    <w:p w14:paraId="1CC61D44"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lastRenderedPageBreak/>
        <w:t>Per i raggruppamenti temporanei o consorzi ordinari o GEIE non ancora costituiti</w:t>
      </w:r>
    </w:p>
    <w:p w14:paraId="775D6861" w14:textId="114684B8" w:rsidR="00AE28AD" w:rsidRPr="00012D25" w:rsidRDefault="00AE28AD" w:rsidP="00012D25">
      <w:pPr>
        <w:pStyle w:val="Paragrafoelenco"/>
        <w:numPr>
          <w:ilvl w:val="0"/>
          <w:numId w:val="19"/>
        </w:numPr>
        <w:spacing w:before="60" w:after="60"/>
        <w:ind w:left="284" w:hanging="284"/>
        <w:contextualSpacing w:val="0"/>
        <w:rPr>
          <w:rFonts w:ascii="Calibri" w:hAnsi="Calibri" w:cs="Calibri"/>
          <w:sz w:val="22"/>
        </w:rPr>
      </w:pPr>
      <w:r w:rsidRPr="00012D25">
        <w:rPr>
          <w:rFonts w:ascii="Calibri" w:hAnsi="Calibri" w:cs="Calibri"/>
          <w:sz w:val="22"/>
        </w:rPr>
        <w:t xml:space="preserve"> dichiarazion</w:t>
      </w:r>
      <w:r w:rsidR="00041425" w:rsidRPr="00012D25">
        <w:rPr>
          <w:rFonts w:ascii="Calibri" w:hAnsi="Calibri" w:cs="Calibri"/>
          <w:sz w:val="22"/>
        </w:rPr>
        <w:t>e</w:t>
      </w:r>
      <w:r w:rsidRPr="00012D25">
        <w:rPr>
          <w:rFonts w:ascii="Calibri" w:hAnsi="Calibri" w:cs="Calibri"/>
          <w:sz w:val="22"/>
        </w:rPr>
        <w:t xml:space="preserve"> res</w:t>
      </w:r>
      <w:r w:rsidR="00041425" w:rsidRPr="00012D25">
        <w:rPr>
          <w:rFonts w:ascii="Calibri" w:hAnsi="Calibri" w:cs="Calibri"/>
          <w:sz w:val="22"/>
        </w:rPr>
        <w:t>a</w:t>
      </w:r>
      <w:r w:rsidRPr="00012D25">
        <w:rPr>
          <w:rFonts w:ascii="Calibri" w:hAnsi="Calibri" w:cs="Calibri"/>
          <w:sz w:val="22"/>
        </w:rPr>
        <w:t xml:space="preserve"> da ciascun concorrente, attestante:</w:t>
      </w:r>
    </w:p>
    <w:p w14:paraId="557A57A9" w14:textId="77777777" w:rsidR="00AE28AD" w:rsidRPr="00012D25" w:rsidRDefault="00AE28AD" w:rsidP="00012D25">
      <w:pPr>
        <w:numPr>
          <w:ilvl w:val="0"/>
          <w:numId w:val="9"/>
        </w:numPr>
        <w:spacing w:before="60" w:after="60"/>
        <w:ind w:left="567" w:hanging="284"/>
        <w:rPr>
          <w:rFonts w:ascii="Calibri" w:hAnsi="Calibri" w:cs="Calibri"/>
          <w:sz w:val="22"/>
        </w:rPr>
      </w:pPr>
      <w:r w:rsidRPr="00012D25">
        <w:rPr>
          <w:rFonts w:ascii="Calibri" w:hAnsi="Calibri" w:cs="Calibri"/>
          <w:sz w:val="22"/>
        </w:rPr>
        <w:t>a quale operatore economico, in caso di aggiudicazione, sarà conferito mandato speciale con rappresentanza o funzioni di capogruppo;</w:t>
      </w:r>
    </w:p>
    <w:p w14:paraId="5181C323" w14:textId="77777777" w:rsidR="00AE28AD" w:rsidRPr="00012D25" w:rsidRDefault="00AE28AD" w:rsidP="00012D25">
      <w:pPr>
        <w:numPr>
          <w:ilvl w:val="0"/>
          <w:numId w:val="9"/>
        </w:numPr>
        <w:spacing w:before="60" w:after="60"/>
        <w:ind w:left="567" w:hanging="284"/>
        <w:rPr>
          <w:rFonts w:ascii="Calibri" w:hAnsi="Calibri" w:cs="Calibri"/>
          <w:sz w:val="22"/>
        </w:rPr>
      </w:pPr>
      <w:r w:rsidRPr="00012D25">
        <w:rPr>
          <w:rFonts w:ascii="Calibri" w:hAnsi="Calibri" w:cs="Calibri"/>
          <w:sz w:val="22"/>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7A280042" w14:textId="77777777" w:rsidR="00AE28AD" w:rsidRPr="00012D25" w:rsidRDefault="00AE28AD" w:rsidP="00012D25">
      <w:pPr>
        <w:numPr>
          <w:ilvl w:val="0"/>
          <w:numId w:val="9"/>
        </w:numPr>
        <w:spacing w:before="60" w:after="60"/>
        <w:ind w:left="567" w:hanging="284"/>
        <w:rPr>
          <w:rFonts w:ascii="Calibri" w:hAnsi="Calibri" w:cs="Calibri"/>
          <w:sz w:val="22"/>
        </w:rPr>
      </w:pPr>
      <w:r w:rsidRPr="00012D25">
        <w:rPr>
          <w:rFonts w:ascii="Calibri" w:hAnsi="Calibri" w:cs="Calibri"/>
          <w:sz w:val="22"/>
        </w:rPr>
        <w:t xml:space="preserve">le parti del servizio/fornitura, ovvero la percentuale in caso di servizio/forniture indivisibili, che saranno eseguite dai singoli operatori economici riuniti o consorziati. </w:t>
      </w:r>
    </w:p>
    <w:p w14:paraId="6B9EEF6A"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le aggregazioni di retisti: se la rete è dotata di un organo comune con potere di rappresentanza e soggettività giuridica</w:t>
      </w:r>
    </w:p>
    <w:p w14:paraId="4B53B70F" w14:textId="10549D6D" w:rsidR="00AE28AD" w:rsidRPr="00012D25" w:rsidRDefault="00AE28AD" w:rsidP="00012D25">
      <w:pPr>
        <w:pStyle w:val="Paragrafoelenco"/>
        <w:numPr>
          <w:ilvl w:val="0"/>
          <w:numId w:val="10"/>
        </w:numPr>
        <w:spacing w:before="60" w:after="60"/>
        <w:ind w:left="426"/>
        <w:contextualSpacing w:val="0"/>
        <w:rPr>
          <w:rFonts w:ascii="Calibri" w:hAnsi="Calibri" w:cs="Calibri"/>
          <w:sz w:val="22"/>
        </w:rPr>
      </w:pPr>
      <w:r w:rsidRPr="00012D25">
        <w:rPr>
          <w:rFonts w:ascii="Calibri" w:hAnsi="Calibri" w:cs="Calibri"/>
          <w:sz w:val="22"/>
        </w:rPr>
        <w:t>copia del contratto di rete, con indicazione dell’organo comune che agisce in rappresentanza della rete</w:t>
      </w:r>
      <w:r w:rsidR="00041425" w:rsidRPr="00012D25">
        <w:rPr>
          <w:rFonts w:ascii="Calibri" w:hAnsi="Calibri" w:cs="Calibri"/>
          <w:sz w:val="22"/>
        </w:rPr>
        <w:t>;</w:t>
      </w:r>
    </w:p>
    <w:p w14:paraId="65A29689" w14:textId="77777777" w:rsidR="00AE28AD" w:rsidRPr="00012D25" w:rsidRDefault="00AE28AD" w:rsidP="00012D25">
      <w:pPr>
        <w:pStyle w:val="Paragrafoelenco"/>
        <w:numPr>
          <w:ilvl w:val="0"/>
          <w:numId w:val="10"/>
        </w:numPr>
        <w:spacing w:before="60" w:after="60"/>
        <w:ind w:left="426"/>
        <w:contextualSpacing w:val="0"/>
        <w:rPr>
          <w:rFonts w:ascii="Calibri" w:hAnsi="Calibri" w:cs="Calibri"/>
          <w:sz w:val="22"/>
        </w:rPr>
      </w:pPr>
      <w:r w:rsidRPr="00012D25">
        <w:rPr>
          <w:rFonts w:ascii="Calibri" w:hAnsi="Calibri" w:cs="Calibri"/>
          <w:sz w:val="22"/>
        </w:rPr>
        <w:t xml:space="preserve">dichiarazione che indichi per quali imprese la rete concorre; </w:t>
      </w:r>
    </w:p>
    <w:p w14:paraId="2975E8AD" w14:textId="19282BB4" w:rsidR="00AE28AD" w:rsidRPr="00012D25" w:rsidRDefault="00AE28AD" w:rsidP="00012D25">
      <w:pPr>
        <w:pStyle w:val="Paragrafoelenco"/>
        <w:numPr>
          <w:ilvl w:val="0"/>
          <w:numId w:val="10"/>
        </w:numPr>
        <w:spacing w:before="60" w:after="60"/>
        <w:ind w:left="426"/>
        <w:contextualSpacing w:val="0"/>
        <w:rPr>
          <w:rFonts w:ascii="Calibri" w:hAnsi="Calibri" w:cs="Calibri"/>
          <w:sz w:val="22"/>
        </w:rPr>
      </w:pPr>
      <w:r w:rsidRPr="00012D25">
        <w:rPr>
          <w:rFonts w:ascii="Calibri" w:hAnsi="Calibri" w:cs="Calibri"/>
          <w:sz w:val="22"/>
        </w:rPr>
        <w:t xml:space="preserve">dichiarazione sottoscritta con firma digitale delle parti del servizio o della fornitura, ovvero la percentuale in caso di servizio/forniture indivisibili, eseguite dai singoli operatori economici aggregati in rete. </w:t>
      </w:r>
    </w:p>
    <w:p w14:paraId="2B6C05B2"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le aggregazioni di retisti: se la rete è dotata di un organo comune con potere di rappresentanza ma è priva di soggettività giuridica</w:t>
      </w:r>
    </w:p>
    <w:p w14:paraId="6A235720" w14:textId="77777777" w:rsidR="00AE28AD" w:rsidRPr="00012D25" w:rsidRDefault="00AE28AD" w:rsidP="00012D25">
      <w:pPr>
        <w:pStyle w:val="Paragrafoelenco"/>
        <w:numPr>
          <w:ilvl w:val="0"/>
          <w:numId w:val="10"/>
        </w:numPr>
        <w:spacing w:before="60" w:after="60"/>
        <w:ind w:left="426" w:hanging="425"/>
        <w:contextualSpacing w:val="0"/>
        <w:rPr>
          <w:rFonts w:ascii="Calibri" w:hAnsi="Calibri" w:cs="Calibri"/>
          <w:sz w:val="22"/>
        </w:rPr>
      </w:pPr>
      <w:r w:rsidRPr="00012D25">
        <w:rPr>
          <w:rFonts w:ascii="Calibri" w:hAnsi="Calibri" w:cs="Calibri"/>
          <w:sz w:val="22"/>
        </w:rPr>
        <w:t>copia del contratto di rete;</w:t>
      </w:r>
    </w:p>
    <w:p w14:paraId="68D2622E" w14:textId="77777777" w:rsidR="00AE28AD" w:rsidRPr="00012D25" w:rsidRDefault="00AE28AD" w:rsidP="00012D25">
      <w:pPr>
        <w:pStyle w:val="Paragrafoelenco"/>
        <w:numPr>
          <w:ilvl w:val="0"/>
          <w:numId w:val="10"/>
        </w:numPr>
        <w:spacing w:before="60" w:after="60"/>
        <w:ind w:left="426" w:hanging="425"/>
        <w:contextualSpacing w:val="0"/>
        <w:rPr>
          <w:rFonts w:ascii="Calibri" w:hAnsi="Calibri" w:cs="Calibri"/>
          <w:sz w:val="22"/>
        </w:rPr>
      </w:pPr>
      <w:r w:rsidRPr="00012D25">
        <w:rPr>
          <w:rFonts w:ascii="Calibri" w:hAnsi="Calibri" w:cs="Calibri"/>
          <w:sz w:val="22"/>
        </w:rPr>
        <w:t xml:space="preserve">copia del mandato collettivo irrevocabile con rappresentanza conferito all’organo comune; </w:t>
      </w:r>
    </w:p>
    <w:p w14:paraId="6A0D6CB4" w14:textId="35214859" w:rsidR="00AE28AD" w:rsidRPr="00012D25" w:rsidRDefault="00AE28AD" w:rsidP="00012D25">
      <w:pPr>
        <w:pStyle w:val="Paragrafoelenco"/>
        <w:numPr>
          <w:ilvl w:val="0"/>
          <w:numId w:val="10"/>
        </w:numPr>
        <w:spacing w:before="60" w:after="60"/>
        <w:ind w:left="426" w:hanging="425"/>
        <w:contextualSpacing w:val="0"/>
        <w:rPr>
          <w:rFonts w:ascii="Calibri" w:hAnsi="Calibri" w:cs="Calibri"/>
          <w:sz w:val="22"/>
        </w:rPr>
      </w:pPr>
      <w:r w:rsidRPr="00012D25">
        <w:rPr>
          <w:rFonts w:ascii="Calibri" w:hAnsi="Calibri" w:cs="Calibri"/>
          <w:sz w:val="22"/>
        </w:rPr>
        <w:t>dichiarazione delle parti del servizio o della fornitura, ovvero la percentuale in caso di servizio/forniture indivisibili, eseguite dai singoli operatori economici aggregati in rete.</w:t>
      </w:r>
    </w:p>
    <w:p w14:paraId="2010281C"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6DF712C" w14:textId="77777777" w:rsidR="00AE28AD" w:rsidRPr="00012D25" w:rsidRDefault="00AE28AD" w:rsidP="00012D25">
      <w:pPr>
        <w:pStyle w:val="Paragrafoelenco"/>
        <w:numPr>
          <w:ilvl w:val="0"/>
          <w:numId w:val="10"/>
        </w:numPr>
        <w:spacing w:before="60" w:after="60"/>
        <w:ind w:left="426"/>
        <w:contextualSpacing w:val="0"/>
        <w:rPr>
          <w:rFonts w:ascii="Calibri" w:hAnsi="Calibri" w:cs="Calibri"/>
          <w:sz w:val="22"/>
        </w:rPr>
      </w:pPr>
      <w:r w:rsidRPr="00012D25">
        <w:rPr>
          <w:rFonts w:ascii="Calibri" w:hAnsi="Calibri" w:cs="Calibri"/>
          <w:b/>
          <w:sz w:val="22"/>
        </w:rPr>
        <w:t>in caso di raggruppamento temporaneo di imprese costituito</w:t>
      </w:r>
      <w:r w:rsidRPr="00012D25">
        <w:rPr>
          <w:rFonts w:ascii="Calibri" w:hAnsi="Calibri" w:cs="Calibri"/>
          <w:sz w:val="22"/>
        </w:rPr>
        <w:t xml:space="preserve">: </w:t>
      </w:r>
    </w:p>
    <w:p w14:paraId="650564E5" w14:textId="7DFD73CE" w:rsidR="00AE28AD" w:rsidRPr="00012D25" w:rsidRDefault="00AE28AD" w:rsidP="00012D25">
      <w:pPr>
        <w:pStyle w:val="Paragrafoelenco"/>
        <w:numPr>
          <w:ilvl w:val="0"/>
          <w:numId w:val="10"/>
        </w:numPr>
        <w:spacing w:before="60" w:after="60"/>
        <w:ind w:left="426" w:hanging="142"/>
        <w:contextualSpacing w:val="0"/>
        <w:rPr>
          <w:rFonts w:ascii="Calibri" w:hAnsi="Calibri" w:cs="Calibri"/>
          <w:sz w:val="22"/>
        </w:rPr>
      </w:pPr>
      <w:r w:rsidRPr="00012D25">
        <w:rPr>
          <w:rFonts w:ascii="Calibri" w:hAnsi="Calibri" w:cs="Calibri"/>
          <w:sz w:val="22"/>
        </w:rPr>
        <w:t>copia del contratto di rete</w:t>
      </w:r>
      <w:r w:rsidR="00B71663" w:rsidRPr="00012D25">
        <w:rPr>
          <w:rFonts w:ascii="Calibri" w:hAnsi="Calibri" w:cs="Calibri"/>
          <w:sz w:val="22"/>
        </w:rPr>
        <w:t>;</w:t>
      </w:r>
    </w:p>
    <w:p w14:paraId="1AFCA313" w14:textId="7F509793" w:rsidR="00AE28AD" w:rsidRPr="00012D25" w:rsidRDefault="00AE28AD" w:rsidP="00012D25">
      <w:pPr>
        <w:pStyle w:val="Paragrafoelenco"/>
        <w:numPr>
          <w:ilvl w:val="0"/>
          <w:numId w:val="10"/>
        </w:numPr>
        <w:spacing w:before="60" w:after="60"/>
        <w:ind w:left="426" w:hanging="142"/>
        <w:contextualSpacing w:val="0"/>
        <w:rPr>
          <w:rFonts w:ascii="Calibri" w:hAnsi="Calibri" w:cs="Calibri"/>
          <w:sz w:val="22"/>
        </w:rPr>
      </w:pPr>
      <w:r w:rsidRPr="00012D25">
        <w:rPr>
          <w:rFonts w:ascii="Calibri" w:hAnsi="Calibri" w:cs="Calibri"/>
          <w:sz w:val="22"/>
        </w:rPr>
        <w:t>copia del mandato collettivo irrevocabile con rappresentanza conferito alla mandataria</w:t>
      </w:r>
      <w:r w:rsidR="00B71663" w:rsidRPr="00012D25">
        <w:rPr>
          <w:rFonts w:ascii="Calibri" w:hAnsi="Calibri" w:cs="Calibri"/>
          <w:sz w:val="22"/>
        </w:rPr>
        <w:t>;</w:t>
      </w:r>
    </w:p>
    <w:p w14:paraId="6908C95F" w14:textId="58E13B66" w:rsidR="00AE28AD" w:rsidRPr="00012D25" w:rsidRDefault="00AE28AD" w:rsidP="00012D25">
      <w:pPr>
        <w:pStyle w:val="Paragrafoelenco"/>
        <w:numPr>
          <w:ilvl w:val="0"/>
          <w:numId w:val="10"/>
        </w:numPr>
        <w:spacing w:before="60" w:after="60"/>
        <w:ind w:left="426" w:hanging="142"/>
        <w:contextualSpacing w:val="0"/>
        <w:rPr>
          <w:rFonts w:ascii="Calibri" w:hAnsi="Calibri" w:cs="Calibri"/>
          <w:sz w:val="22"/>
        </w:rPr>
      </w:pPr>
      <w:r w:rsidRPr="00012D25">
        <w:rPr>
          <w:rFonts w:ascii="Calibri" w:hAnsi="Calibri" w:cs="Calibri"/>
          <w:sz w:val="22"/>
        </w:rPr>
        <w:t>dichiarazione delle parti del servizio o della fornitura, ovvero la percentuale in caso di servizio/forniture indivisibili, eseguite dai singoli operatori economici aggregati in rete.</w:t>
      </w:r>
    </w:p>
    <w:p w14:paraId="11222791" w14:textId="77777777" w:rsidR="00AE28AD" w:rsidRPr="00012D25" w:rsidRDefault="00AE28AD" w:rsidP="00012D25">
      <w:pPr>
        <w:pStyle w:val="Paragrafoelenco"/>
        <w:numPr>
          <w:ilvl w:val="0"/>
          <w:numId w:val="10"/>
        </w:numPr>
        <w:spacing w:before="60" w:after="60"/>
        <w:ind w:left="426"/>
        <w:contextualSpacing w:val="0"/>
        <w:rPr>
          <w:rFonts w:ascii="Calibri" w:hAnsi="Calibri" w:cs="Calibri"/>
          <w:sz w:val="22"/>
        </w:rPr>
      </w:pPr>
      <w:r w:rsidRPr="00012D25">
        <w:rPr>
          <w:rFonts w:ascii="Calibri" w:hAnsi="Calibri" w:cs="Calibri"/>
          <w:b/>
          <w:sz w:val="22"/>
        </w:rPr>
        <w:t>in caso di raggruppamento temporaneo di imprese costituendo</w:t>
      </w:r>
      <w:r w:rsidRPr="00012D25">
        <w:rPr>
          <w:rFonts w:ascii="Calibri" w:hAnsi="Calibri" w:cs="Calibri"/>
          <w:sz w:val="22"/>
        </w:rPr>
        <w:t xml:space="preserve">: </w:t>
      </w:r>
    </w:p>
    <w:p w14:paraId="6654A849" w14:textId="51D3D86A" w:rsidR="00AE28AD" w:rsidRPr="00012D25" w:rsidRDefault="00AE28AD" w:rsidP="00012D25">
      <w:pPr>
        <w:pStyle w:val="Paragrafoelenco"/>
        <w:numPr>
          <w:ilvl w:val="0"/>
          <w:numId w:val="10"/>
        </w:numPr>
        <w:spacing w:before="60" w:after="60"/>
        <w:ind w:left="426" w:hanging="142"/>
        <w:contextualSpacing w:val="0"/>
        <w:rPr>
          <w:rFonts w:ascii="Calibri" w:hAnsi="Calibri" w:cs="Calibri"/>
          <w:sz w:val="22"/>
        </w:rPr>
      </w:pPr>
      <w:r w:rsidRPr="00012D25">
        <w:rPr>
          <w:rFonts w:ascii="Calibri" w:hAnsi="Calibri" w:cs="Calibri"/>
          <w:sz w:val="22"/>
        </w:rPr>
        <w:t>copia del contratto di rete</w:t>
      </w:r>
      <w:r w:rsidR="00B71663" w:rsidRPr="00012D25">
        <w:rPr>
          <w:rFonts w:ascii="Calibri" w:hAnsi="Calibri" w:cs="Calibri"/>
          <w:sz w:val="22"/>
        </w:rPr>
        <w:t>;</w:t>
      </w:r>
    </w:p>
    <w:p w14:paraId="58C8E4B7" w14:textId="77777777" w:rsidR="00AE28AD" w:rsidRPr="00012D25" w:rsidRDefault="00AE28AD" w:rsidP="00012D25">
      <w:pPr>
        <w:pStyle w:val="Paragrafoelenco"/>
        <w:numPr>
          <w:ilvl w:val="0"/>
          <w:numId w:val="10"/>
        </w:numPr>
        <w:spacing w:before="60" w:after="60"/>
        <w:ind w:left="426" w:hanging="142"/>
        <w:contextualSpacing w:val="0"/>
        <w:rPr>
          <w:rFonts w:ascii="Calibri" w:hAnsi="Calibri" w:cs="Calibri"/>
          <w:sz w:val="22"/>
        </w:rPr>
      </w:pPr>
      <w:r w:rsidRPr="00012D25">
        <w:rPr>
          <w:rFonts w:ascii="Calibri" w:hAnsi="Calibri" w:cs="Calibri"/>
          <w:sz w:val="22"/>
        </w:rPr>
        <w:lastRenderedPageBreak/>
        <w:t>dichiarazioni, rese da ciascun concorrente aderente all’aggregazione di rete, attestanti:</w:t>
      </w:r>
    </w:p>
    <w:p w14:paraId="2DFB2569" w14:textId="77777777" w:rsidR="00AE28AD" w:rsidRPr="00012D25" w:rsidRDefault="00AE28AD" w:rsidP="00012D25">
      <w:pPr>
        <w:numPr>
          <w:ilvl w:val="3"/>
          <w:numId w:val="11"/>
        </w:numPr>
        <w:spacing w:before="60" w:after="60"/>
        <w:ind w:left="709" w:hanging="284"/>
        <w:rPr>
          <w:rFonts w:ascii="Calibri" w:hAnsi="Calibri" w:cs="Calibri"/>
          <w:sz w:val="22"/>
        </w:rPr>
      </w:pPr>
      <w:r w:rsidRPr="00012D25">
        <w:rPr>
          <w:rFonts w:ascii="Calibri" w:hAnsi="Calibri" w:cs="Calibri"/>
          <w:sz w:val="22"/>
        </w:rPr>
        <w:t>a quale concorrente, in caso di aggiudicazione, sarà conferito mandato speciale con rappresentanza o funzioni di capogruppo;</w:t>
      </w:r>
    </w:p>
    <w:p w14:paraId="16D6FA53" w14:textId="77777777" w:rsidR="00AE28AD" w:rsidRPr="00012D25" w:rsidRDefault="00AE28AD" w:rsidP="00012D25">
      <w:pPr>
        <w:numPr>
          <w:ilvl w:val="3"/>
          <w:numId w:val="11"/>
        </w:numPr>
        <w:spacing w:before="60" w:after="60"/>
        <w:ind w:left="709" w:hanging="284"/>
        <w:rPr>
          <w:rFonts w:ascii="Calibri" w:hAnsi="Calibri" w:cs="Calibri"/>
          <w:sz w:val="22"/>
        </w:rPr>
      </w:pPr>
      <w:r w:rsidRPr="00012D25">
        <w:rPr>
          <w:rFonts w:ascii="Calibri" w:hAnsi="Calibri" w:cs="Calibri"/>
          <w:sz w:val="22"/>
        </w:rPr>
        <w:t>l’impegno, in caso di aggiudicazione, ad uniformarsi alla disciplina vigente in materia di raggruppamenti temporanei;</w:t>
      </w:r>
    </w:p>
    <w:p w14:paraId="504DF913" w14:textId="53B09351" w:rsidR="00AE28AD" w:rsidRPr="00012D25" w:rsidRDefault="00AE28AD" w:rsidP="00012D25">
      <w:pPr>
        <w:numPr>
          <w:ilvl w:val="3"/>
          <w:numId w:val="11"/>
        </w:numPr>
        <w:spacing w:before="60" w:after="60"/>
        <w:ind w:left="709" w:hanging="284"/>
        <w:rPr>
          <w:rFonts w:ascii="Calibri" w:hAnsi="Calibri" w:cs="Calibri"/>
          <w:sz w:val="22"/>
        </w:rPr>
      </w:pPr>
      <w:r w:rsidRPr="00012D25">
        <w:rPr>
          <w:rFonts w:ascii="Calibri" w:hAnsi="Calibri" w:cs="Calibri"/>
          <w:sz w:val="22"/>
        </w:rPr>
        <w:t>le parti del servizio o della fornitura, ovvero la percentuale in caso di servizio/forniture indivisibili, eseguite dai singoli operatori economici aggregati in rete.</w:t>
      </w:r>
    </w:p>
    <w:p w14:paraId="707AAAD8" w14:textId="1C134258" w:rsidR="00597011" w:rsidRPr="00012D25" w:rsidRDefault="004E0EC6" w:rsidP="004E0EC6">
      <w:pPr>
        <w:spacing w:before="60" w:after="60"/>
        <w:rPr>
          <w:rFonts w:ascii="Calibri" w:hAnsi="Calibri" w:cs="Calibri"/>
          <w:b/>
          <w:bCs/>
          <w:sz w:val="22"/>
        </w:rPr>
      </w:pPr>
      <w:r w:rsidRPr="00012D25">
        <w:rPr>
          <w:rFonts w:ascii="Calibri" w:hAnsi="Calibri" w:cs="Calibri"/>
          <w:b/>
          <w:bCs/>
          <w:sz w:val="22"/>
        </w:rPr>
        <w:t>Per i consorzi</w:t>
      </w:r>
      <w:r w:rsidR="00597011" w:rsidRPr="00012D25">
        <w:rPr>
          <w:rFonts w:ascii="Calibri" w:hAnsi="Calibri" w:cs="Calibri"/>
          <w:b/>
          <w:bCs/>
          <w:sz w:val="22"/>
        </w:rPr>
        <w:t xml:space="preserve"> di cui all’art. 65, comma 2, lett. b), c) e d) del Codice</w:t>
      </w:r>
    </w:p>
    <w:p w14:paraId="46CF8915" w14:textId="5C2F061C" w:rsidR="004E0EC6" w:rsidRPr="00012D25" w:rsidRDefault="004E0EC6" w:rsidP="00012D25">
      <w:pPr>
        <w:pStyle w:val="Paragrafoelenco"/>
        <w:numPr>
          <w:ilvl w:val="0"/>
          <w:numId w:val="10"/>
        </w:numPr>
        <w:spacing w:before="60" w:after="60"/>
        <w:ind w:left="426"/>
        <w:rPr>
          <w:rFonts w:ascii="Calibri" w:hAnsi="Calibri" w:cs="Calibri"/>
          <w:sz w:val="22"/>
        </w:rPr>
      </w:pPr>
      <w:r w:rsidRPr="00012D25">
        <w:rPr>
          <w:rFonts w:ascii="Calibri" w:hAnsi="Calibri" w:cs="Calibri"/>
          <w:sz w:val="22"/>
        </w:rPr>
        <w:t>DGUE compilato e sottoscritto da ciascuna con</w:t>
      </w:r>
      <w:r w:rsidR="00041425" w:rsidRPr="00012D25">
        <w:rPr>
          <w:rFonts w:ascii="Calibri" w:hAnsi="Calibri" w:cs="Calibri"/>
          <w:sz w:val="22"/>
        </w:rPr>
        <w:t>s</w:t>
      </w:r>
      <w:r w:rsidRPr="00012D25">
        <w:rPr>
          <w:rFonts w:ascii="Calibri" w:hAnsi="Calibri" w:cs="Calibri"/>
          <w:sz w:val="22"/>
        </w:rPr>
        <w:t xml:space="preserve">orziata esecutrice e da ciascuna </w:t>
      </w:r>
      <w:r w:rsidR="00041425" w:rsidRPr="00012D25">
        <w:rPr>
          <w:rFonts w:ascii="Calibri" w:hAnsi="Calibri" w:cs="Calibri"/>
          <w:sz w:val="22"/>
        </w:rPr>
        <w:t>consorziata</w:t>
      </w:r>
      <w:r w:rsidRPr="00012D25">
        <w:rPr>
          <w:rFonts w:ascii="Calibri" w:hAnsi="Calibri" w:cs="Calibri"/>
          <w:sz w:val="22"/>
        </w:rPr>
        <w:t xml:space="preserve"> che presta i requisiti;</w:t>
      </w:r>
    </w:p>
    <w:p w14:paraId="26566141" w14:textId="6FFCFEAF" w:rsidR="004E0EC6" w:rsidRPr="00012D25" w:rsidRDefault="004E0EC6" w:rsidP="00012D25">
      <w:pPr>
        <w:pStyle w:val="Paragrafoelenco"/>
        <w:numPr>
          <w:ilvl w:val="0"/>
          <w:numId w:val="10"/>
        </w:numPr>
        <w:spacing w:before="60" w:after="60"/>
        <w:ind w:left="426"/>
        <w:rPr>
          <w:rFonts w:ascii="Calibri" w:hAnsi="Calibri" w:cs="Calibri"/>
          <w:sz w:val="22"/>
        </w:rPr>
      </w:pPr>
      <w:r w:rsidRPr="00012D25">
        <w:rPr>
          <w:rFonts w:ascii="Calibri" w:hAnsi="Calibri" w:cs="Calibri"/>
          <w:sz w:val="22"/>
        </w:rPr>
        <w:t xml:space="preserve">dichiarazione resa da ciascuna </w:t>
      </w:r>
      <w:r w:rsidR="00041425" w:rsidRPr="00012D25">
        <w:rPr>
          <w:rFonts w:ascii="Calibri" w:hAnsi="Calibri" w:cs="Calibri"/>
          <w:sz w:val="22"/>
        </w:rPr>
        <w:t>consorziata</w:t>
      </w:r>
      <w:r w:rsidRPr="00012D25">
        <w:rPr>
          <w:rFonts w:ascii="Calibri" w:hAnsi="Calibri" w:cs="Calibri"/>
          <w:sz w:val="22"/>
        </w:rPr>
        <w:t xml:space="preserve"> esecutrice e da ciascuna </w:t>
      </w:r>
      <w:r w:rsidR="00041425" w:rsidRPr="00012D25">
        <w:rPr>
          <w:rFonts w:ascii="Calibri" w:hAnsi="Calibri" w:cs="Calibri"/>
          <w:sz w:val="22"/>
        </w:rPr>
        <w:t>consorziata</w:t>
      </w:r>
      <w:r w:rsidRPr="00012D25">
        <w:rPr>
          <w:rFonts w:ascii="Calibri" w:hAnsi="Calibri" w:cs="Calibri"/>
          <w:sz w:val="22"/>
        </w:rPr>
        <w:t xml:space="preserve"> che presta i requisiti, attestante</w:t>
      </w:r>
      <w:r w:rsidR="00534C0E" w:rsidRPr="00012D25">
        <w:rPr>
          <w:rFonts w:ascii="Calibri" w:hAnsi="Calibri" w:cs="Calibri"/>
          <w:sz w:val="22"/>
        </w:rPr>
        <w:t>:</w:t>
      </w:r>
      <w:r w:rsidRPr="00012D25">
        <w:rPr>
          <w:rFonts w:ascii="Calibri" w:hAnsi="Calibri" w:cs="Calibri"/>
          <w:sz w:val="22"/>
        </w:rPr>
        <w:t xml:space="preserve"> </w:t>
      </w:r>
    </w:p>
    <w:p w14:paraId="18D2D36A" w14:textId="29E4FAD1" w:rsidR="00D10F63" w:rsidRPr="00012D25" w:rsidRDefault="00C773FD" w:rsidP="00012D25">
      <w:pPr>
        <w:pStyle w:val="Paragrafoelenco"/>
        <w:numPr>
          <w:ilvl w:val="1"/>
          <w:numId w:val="9"/>
        </w:numPr>
        <w:spacing w:before="60" w:after="60"/>
        <w:ind w:left="709"/>
        <w:rPr>
          <w:rFonts w:ascii="Calibri" w:hAnsi="Calibri" w:cs="Calibri"/>
          <w:sz w:val="22"/>
        </w:rPr>
      </w:pPr>
      <w:r w:rsidRPr="00012D25">
        <w:rPr>
          <w:rFonts w:ascii="Calibri" w:hAnsi="Calibri" w:cs="Calibri"/>
          <w:i/>
          <w:iCs/>
          <w:sz w:val="22"/>
        </w:rPr>
        <w:t>[Eventuale, in caso di servizi o forniture rientranti in una delle attività a maggior rischio di infiltrazione mafiosa di cui al comma 53, dell’art. 1, della legge 6 novembre 2012, n. 190</w:t>
      </w:r>
      <w:r w:rsidR="0083164D" w:rsidRPr="00012D25">
        <w:rPr>
          <w:rFonts w:ascii="Calibri" w:hAnsi="Calibri" w:cs="Calibri"/>
          <w:i/>
          <w:iCs/>
          <w:sz w:val="22"/>
        </w:rPr>
        <w:t>]</w:t>
      </w:r>
      <w:r w:rsidR="0083164D" w:rsidRPr="00012D25">
        <w:rPr>
          <w:rFonts w:ascii="Calibri" w:hAnsi="Calibri" w:cs="Calibri"/>
          <w:sz w:val="22"/>
        </w:rPr>
        <w:t>:</w:t>
      </w:r>
    </w:p>
    <w:p w14:paraId="5534D934" w14:textId="5076FD64" w:rsidR="00D10F63" w:rsidRPr="00012D25" w:rsidRDefault="003079A0" w:rsidP="00012D25">
      <w:pPr>
        <w:pStyle w:val="Paragrafoelenco"/>
        <w:numPr>
          <w:ilvl w:val="4"/>
          <w:numId w:val="9"/>
        </w:numPr>
        <w:spacing w:before="60" w:after="60"/>
        <w:ind w:left="851" w:hanging="142"/>
        <w:rPr>
          <w:rFonts w:ascii="Calibri" w:hAnsi="Calibri" w:cs="Calibri"/>
          <w:sz w:val="22"/>
        </w:rPr>
      </w:pPr>
      <w:r w:rsidRPr="00012D25">
        <w:rPr>
          <w:rFonts w:ascii="Calibri" w:hAnsi="Calibri" w:cs="Calibri"/>
          <w:sz w:val="22"/>
        </w:rPr>
        <w:t>1</w:t>
      </w:r>
      <w:r w:rsidR="00D10F63" w:rsidRPr="00012D25">
        <w:rPr>
          <w:rFonts w:ascii="Calibri" w:hAnsi="Calibri" w:cs="Calibri"/>
          <w:sz w:val="22"/>
        </w:rPr>
        <w:t xml:space="preserve"> </w:t>
      </w:r>
      <w:r w:rsidR="00C773FD" w:rsidRPr="00012D25">
        <w:rPr>
          <w:rFonts w:ascii="Calibri" w:hAnsi="Calibri" w:cs="Calibri"/>
          <w:sz w:val="22"/>
        </w:rPr>
        <w:t>di essere iscritto nell’elenco dei fornitori, prestatori di servizi non soggetti a tentativo di infiltrazione mafiosa (c.d. White List)</w:t>
      </w:r>
      <w:r w:rsidR="00534C0E" w:rsidRPr="00012D25">
        <w:rPr>
          <w:rFonts w:ascii="Calibri" w:hAnsi="Calibri" w:cs="Calibri"/>
          <w:sz w:val="22"/>
        </w:rPr>
        <w:t xml:space="preserve">, </w:t>
      </w:r>
      <w:r w:rsidR="00C773FD" w:rsidRPr="00012D25">
        <w:rPr>
          <w:rFonts w:ascii="Calibri" w:hAnsi="Calibri" w:cs="Calibri"/>
          <w:sz w:val="22"/>
        </w:rPr>
        <w:t xml:space="preserve">indicando la Prefettura </w:t>
      </w:r>
      <w:r w:rsidR="00534C0E" w:rsidRPr="00012D25">
        <w:rPr>
          <w:rFonts w:ascii="Calibri" w:hAnsi="Calibri" w:cs="Calibri"/>
          <w:sz w:val="22"/>
        </w:rPr>
        <w:t>presso cui l’elenco è istituito</w:t>
      </w:r>
      <w:bookmarkStart w:id="1739" w:name="_Hlk203730467"/>
      <w:r w:rsidR="00690976" w:rsidRPr="00012D25">
        <w:rPr>
          <w:rFonts w:ascii="Calibri" w:hAnsi="Calibri" w:cs="Calibri"/>
          <w:sz w:val="22"/>
        </w:rPr>
        <w:t>;</w:t>
      </w:r>
    </w:p>
    <w:p w14:paraId="61992ADD" w14:textId="775E83CF" w:rsidR="00534C0E" w:rsidRPr="00012D25" w:rsidRDefault="00D10F63" w:rsidP="00604C9A">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w:t>
      </w:r>
      <w:r w:rsidR="00204DDD" w:rsidRPr="00012D25">
        <w:rPr>
          <w:rFonts w:ascii="Calibri" w:eastAsia="Calibri" w:hAnsi="Calibri" w:cs="Calibri"/>
          <w:b/>
          <w:i/>
          <w:iCs/>
          <w:sz w:val="22"/>
          <w:lang w:eastAsia="it-IT"/>
        </w:rPr>
        <w:t>o,</w:t>
      </w:r>
      <w:r w:rsidR="00C773FD" w:rsidRPr="00012D25">
        <w:rPr>
          <w:rFonts w:ascii="Calibri" w:eastAsia="Calibri" w:hAnsi="Calibri" w:cs="Calibri"/>
          <w:b/>
          <w:i/>
          <w:iCs/>
          <w:sz w:val="22"/>
          <w:lang w:eastAsia="it-IT"/>
        </w:rPr>
        <w:t xml:space="preserve"> in alternativa</w:t>
      </w:r>
      <w:r w:rsidR="00204DDD" w:rsidRPr="00012D25">
        <w:rPr>
          <w:rFonts w:ascii="Calibri" w:eastAsia="Calibri" w:hAnsi="Calibri" w:cs="Calibri"/>
          <w:b/>
          <w:i/>
          <w:iCs/>
          <w:sz w:val="22"/>
          <w:lang w:eastAsia="it-IT"/>
        </w:rPr>
        <w:t>,</w:t>
      </w:r>
      <w:r w:rsidRPr="00012D25">
        <w:rPr>
          <w:rFonts w:ascii="Calibri" w:eastAsia="Calibri" w:hAnsi="Calibri" w:cs="Calibri"/>
          <w:b/>
          <w:i/>
          <w:iCs/>
          <w:sz w:val="22"/>
          <w:lang w:eastAsia="it-IT"/>
        </w:rPr>
        <w:t>)</w:t>
      </w:r>
      <w:r w:rsidR="00C773FD" w:rsidRPr="00012D25">
        <w:rPr>
          <w:rFonts w:ascii="Calibri" w:eastAsia="Calibri" w:hAnsi="Calibri" w:cs="Calibri"/>
          <w:b/>
          <w:i/>
          <w:iCs/>
          <w:sz w:val="22"/>
          <w:lang w:eastAsia="it-IT"/>
        </w:rPr>
        <w:t xml:space="preserve"> </w:t>
      </w:r>
    </w:p>
    <w:bookmarkEnd w:id="1739"/>
    <w:p w14:paraId="35636B21" w14:textId="131984EE" w:rsidR="00D10F63" w:rsidRPr="00012D25" w:rsidRDefault="00D10F63" w:rsidP="00A20D54">
      <w:pPr>
        <w:pStyle w:val="Titolo"/>
        <w:spacing w:before="60" w:after="60" w:line="276" w:lineRule="auto"/>
        <w:ind w:left="709"/>
        <w:rPr>
          <w:rFonts w:ascii="Calibri" w:hAnsi="Calibri" w:cs="Calibri"/>
          <w:sz w:val="22"/>
          <w:szCs w:val="22"/>
        </w:rPr>
      </w:pPr>
      <w:r w:rsidRPr="00012D25">
        <w:rPr>
          <w:rFonts w:ascii="Calibri" w:hAnsi="Calibri" w:cs="Calibri"/>
          <w:sz w:val="22"/>
          <w:szCs w:val="22"/>
        </w:rPr>
        <w:t>a.</w:t>
      </w:r>
      <w:r w:rsidR="003079A0" w:rsidRPr="00012D25">
        <w:rPr>
          <w:rFonts w:ascii="Calibri" w:hAnsi="Calibri" w:cs="Calibri"/>
          <w:sz w:val="22"/>
          <w:szCs w:val="22"/>
        </w:rPr>
        <w:t>.</w:t>
      </w:r>
      <w:r w:rsidRPr="00012D25">
        <w:rPr>
          <w:rFonts w:ascii="Calibri" w:hAnsi="Calibri" w:cs="Calibri"/>
          <w:sz w:val="22"/>
          <w:szCs w:val="22"/>
        </w:rPr>
        <w:t xml:space="preserve">2 </w:t>
      </w:r>
      <w:r w:rsidR="00C773FD" w:rsidRPr="00012D25">
        <w:rPr>
          <w:rFonts w:ascii="Calibri" w:hAnsi="Calibri" w:cs="Calibri"/>
          <w:sz w:val="22"/>
          <w:szCs w:val="22"/>
        </w:rPr>
        <w:t>di aver presentato la domanda di iscrizione o di rinnovo nell’elenco dei fornitori, prestatori di servizi non soggetti a tentativo di infiltrazione mafiosa</w:t>
      </w:r>
      <w:r w:rsidR="00534C0E" w:rsidRPr="00012D25">
        <w:rPr>
          <w:rFonts w:ascii="Calibri" w:hAnsi="Calibri" w:cs="Calibri"/>
          <w:sz w:val="22"/>
          <w:szCs w:val="22"/>
        </w:rPr>
        <w:t>, indicando la Prefettura presso cui l’elenco è istituito;</w:t>
      </w:r>
    </w:p>
    <w:p w14:paraId="329F1592" w14:textId="6A513FB3" w:rsidR="00D10F63" w:rsidRPr="00012D25" w:rsidRDefault="00D10F63" w:rsidP="00012D25">
      <w:pPr>
        <w:pStyle w:val="Paragrafoelenco"/>
        <w:numPr>
          <w:ilvl w:val="1"/>
          <w:numId w:val="9"/>
        </w:numPr>
        <w:spacing w:before="60" w:after="60"/>
        <w:ind w:left="851"/>
        <w:rPr>
          <w:rFonts w:ascii="Calibri" w:hAnsi="Calibri" w:cs="Calibri"/>
          <w:i/>
          <w:iCs/>
          <w:sz w:val="22"/>
        </w:rPr>
      </w:pPr>
      <w:r w:rsidRPr="00012D25">
        <w:rPr>
          <w:rFonts w:ascii="Calibri" w:hAnsi="Calibri" w:cs="Calibri"/>
          <w:i/>
          <w:iCs/>
          <w:sz w:val="22"/>
        </w:rPr>
        <w:t>[Eventuale in caso di adozione di misure di self-cleaning]:</w:t>
      </w:r>
    </w:p>
    <w:p w14:paraId="7B71912A" w14:textId="54376748" w:rsidR="00D10F63" w:rsidRPr="00012D25" w:rsidRDefault="00D10F63" w:rsidP="004F4B66">
      <w:pPr>
        <w:ind w:left="709"/>
        <w:rPr>
          <w:rFonts w:ascii="Calibri" w:hAnsi="Calibri" w:cs="Calibri"/>
          <w:sz w:val="22"/>
        </w:rPr>
      </w:pPr>
      <w:r w:rsidRPr="00012D25">
        <w:rPr>
          <w:rFonts w:ascii="Calibri" w:hAnsi="Calibri" w:cs="Calibri"/>
          <w:sz w:val="22"/>
        </w:rPr>
        <w:t>b.</w:t>
      </w:r>
      <w:r w:rsidR="004F4B66" w:rsidRPr="00012D25">
        <w:rPr>
          <w:rFonts w:ascii="Calibri" w:hAnsi="Calibri" w:cs="Calibri"/>
          <w:sz w:val="22"/>
        </w:rPr>
        <w:t>1 di</w:t>
      </w:r>
      <w:r w:rsidRPr="00012D25">
        <w:rPr>
          <w:rFonts w:ascii="Calibri" w:hAnsi="Calibri" w:cs="Calibri"/>
          <w:sz w:val="22"/>
        </w:rPr>
        <w:t xml:space="preserve"> avere inserito nel FVOE la relazione che illustra le misure di self cleaning adottate in relazione alle cause di esclusione verificate prima della presentazione della presente domanda e </w:t>
      </w:r>
      <w:r w:rsidR="0083164D" w:rsidRPr="00012D25">
        <w:rPr>
          <w:rFonts w:ascii="Calibri" w:hAnsi="Calibri" w:cs="Calibri"/>
          <w:sz w:val="22"/>
        </w:rPr>
        <w:t xml:space="preserve">di aver indicato </w:t>
      </w:r>
      <w:r w:rsidRPr="00012D25">
        <w:rPr>
          <w:rFonts w:ascii="Calibri" w:hAnsi="Calibri" w:cs="Calibri"/>
          <w:sz w:val="22"/>
        </w:rPr>
        <w:t>nel DGUE, il riferimento al documento caricato nel FVOE;</w:t>
      </w:r>
    </w:p>
    <w:p w14:paraId="0BEFFC06" w14:textId="2BD0A8E2" w:rsidR="00D10F63" w:rsidRPr="00012D25" w:rsidRDefault="00D10F63" w:rsidP="00604C9A">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w:t>
      </w:r>
      <w:r w:rsidR="006966DF" w:rsidRPr="00012D25">
        <w:rPr>
          <w:rFonts w:ascii="Calibri" w:eastAsia="Calibri" w:hAnsi="Calibri" w:cs="Calibri"/>
          <w:b/>
          <w:i/>
          <w:iCs/>
          <w:sz w:val="22"/>
          <w:lang w:eastAsia="it-IT"/>
        </w:rPr>
        <w:t xml:space="preserve">o, </w:t>
      </w:r>
      <w:r w:rsidRPr="00012D25">
        <w:rPr>
          <w:rFonts w:ascii="Calibri" w:eastAsia="Calibri" w:hAnsi="Calibri" w:cs="Calibri"/>
          <w:b/>
          <w:i/>
          <w:iCs/>
          <w:sz w:val="22"/>
          <w:lang w:eastAsia="it-IT"/>
        </w:rPr>
        <w:t xml:space="preserve">in alternativa) </w:t>
      </w:r>
    </w:p>
    <w:p w14:paraId="4EDAF769" w14:textId="1C27C9E0" w:rsidR="00D10F63" w:rsidRPr="00012D25" w:rsidRDefault="00D10F63" w:rsidP="004F4B66">
      <w:pPr>
        <w:pStyle w:val="Paragrafoelenco"/>
        <w:ind w:left="709"/>
        <w:rPr>
          <w:rFonts w:ascii="Calibri" w:hAnsi="Calibri" w:cs="Calibri"/>
          <w:sz w:val="22"/>
        </w:rPr>
      </w:pPr>
      <w:r w:rsidRPr="00012D25">
        <w:rPr>
          <w:rFonts w:ascii="Calibri" w:hAnsi="Calibri" w:cs="Calibri"/>
          <w:sz w:val="22"/>
        </w:rPr>
        <w:t>b.2 di esser</w:t>
      </w:r>
      <w:r w:rsidR="003079A0" w:rsidRPr="00012D25">
        <w:rPr>
          <w:rFonts w:ascii="Calibri" w:hAnsi="Calibri" w:cs="Calibri"/>
          <w:sz w:val="22"/>
        </w:rPr>
        <w:t>e</w:t>
      </w:r>
      <w:r w:rsidRPr="00012D25">
        <w:rPr>
          <w:rFonts w:ascii="Calibri" w:hAnsi="Calibri" w:cs="Calibri"/>
          <w:sz w:val="22"/>
        </w:rPr>
        <w:t xml:space="preserve"> stato impossibilitato ad adottare misure di self cleaning per i seguenti motivi ……………………………. [indicare le motivazioni] e si impegna ad adottare misure idonee e a comunicare le stesse tempestivamente e comunque prima dell’aggiudicazione</w:t>
      </w:r>
      <w:r w:rsidR="006966DF" w:rsidRPr="00012D25">
        <w:rPr>
          <w:rFonts w:ascii="Calibri" w:hAnsi="Calibri" w:cs="Calibri"/>
          <w:sz w:val="22"/>
        </w:rPr>
        <w:t>;</w:t>
      </w:r>
    </w:p>
    <w:p w14:paraId="3C5E5174" w14:textId="3D78644D" w:rsidR="006966DF" w:rsidRPr="00012D25" w:rsidRDefault="006966DF" w:rsidP="00012D25">
      <w:pPr>
        <w:pStyle w:val="Paragrafoelenco"/>
        <w:numPr>
          <w:ilvl w:val="1"/>
          <w:numId w:val="9"/>
        </w:numPr>
        <w:spacing w:before="60" w:after="60"/>
        <w:ind w:left="709" w:hanging="283"/>
        <w:rPr>
          <w:rFonts w:ascii="Calibri" w:hAnsi="Calibri" w:cs="Calibri"/>
          <w:sz w:val="22"/>
        </w:rPr>
      </w:pPr>
      <w:r w:rsidRPr="00012D25">
        <w:rPr>
          <w:rFonts w:ascii="Calibri" w:hAnsi="Calibri" w:cs="Calibri"/>
          <w:i/>
          <w:iCs/>
          <w:sz w:val="22"/>
        </w:rPr>
        <w:t xml:space="preserve">[Eventuale, </w:t>
      </w:r>
      <w:r w:rsidR="00D10F63" w:rsidRPr="00012D25">
        <w:rPr>
          <w:rFonts w:ascii="Calibri" w:hAnsi="Calibri" w:cs="Calibri"/>
          <w:i/>
          <w:iCs/>
          <w:sz w:val="22"/>
        </w:rPr>
        <w:t>in caso di sottoposizione a concordato preventivo con continuità aziendale</w:t>
      </w:r>
      <w:r w:rsidRPr="00012D25">
        <w:rPr>
          <w:rFonts w:ascii="Calibri" w:hAnsi="Calibri" w:cs="Calibri"/>
          <w:i/>
          <w:iCs/>
          <w:sz w:val="22"/>
        </w:rPr>
        <w:t>]:</w:t>
      </w:r>
    </w:p>
    <w:p w14:paraId="1B512A13" w14:textId="19597643" w:rsidR="00D10F63" w:rsidRPr="00012D25" w:rsidRDefault="00D10F63" w:rsidP="00012D25">
      <w:pPr>
        <w:pStyle w:val="Titolo"/>
        <w:numPr>
          <w:ilvl w:val="0"/>
          <w:numId w:val="45"/>
        </w:numPr>
        <w:spacing w:after="0" w:line="276" w:lineRule="auto"/>
        <w:ind w:left="709" w:hanging="283"/>
        <w:rPr>
          <w:rFonts w:ascii="Calibri" w:hAnsi="Calibri" w:cs="Calibri"/>
          <w:sz w:val="22"/>
          <w:szCs w:val="22"/>
        </w:rPr>
      </w:pPr>
      <w:r w:rsidRPr="00012D25">
        <w:rPr>
          <w:rFonts w:ascii="Calibri" w:eastAsia="Times New Roman" w:hAnsi="Calibri" w:cs="Calibri"/>
          <w:spacing w:val="0"/>
          <w:kern w:val="0"/>
          <w:sz w:val="22"/>
          <w:szCs w:val="22"/>
        </w:rPr>
        <w:t>che il provvedimento di ammissione al concordato è stato emesso il ……………. da …………………</w:t>
      </w:r>
    </w:p>
    <w:p w14:paraId="5CC4051A" w14:textId="7663CAEE" w:rsidR="00D10F63" w:rsidRPr="00012D25" w:rsidRDefault="00D10F63" w:rsidP="00012D25">
      <w:pPr>
        <w:pStyle w:val="Paragrafoelenco"/>
        <w:numPr>
          <w:ilvl w:val="0"/>
          <w:numId w:val="45"/>
        </w:numPr>
        <w:spacing w:before="60" w:after="60"/>
        <w:ind w:left="709" w:hanging="283"/>
        <w:rPr>
          <w:rFonts w:ascii="Calibri" w:hAnsi="Calibri" w:cs="Calibri"/>
          <w:sz w:val="22"/>
        </w:rPr>
      </w:pPr>
      <w:r w:rsidRPr="00012D25">
        <w:rPr>
          <w:rFonts w:ascii="Calibri" w:hAnsi="Calibri" w:cs="Calibri"/>
          <w:sz w:val="22"/>
        </w:rPr>
        <w:t xml:space="preserve">che il provvedimento di autorizzazione a partecipare alle gare è stato emesso il ……………. </w:t>
      </w:r>
      <w:r w:rsidR="006966DF" w:rsidRPr="00012D25">
        <w:rPr>
          <w:rFonts w:ascii="Calibri" w:hAnsi="Calibri" w:cs="Calibri"/>
          <w:sz w:val="22"/>
        </w:rPr>
        <w:t>d</w:t>
      </w:r>
      <w:r w:rsidRPr="00012D25">
        <w:rPr>
          <w:rFonts w:ascii="Calibri" w:hAnsi="Calibri" w:cs="Calibri"/>
          <w:sz w:val="22"/>
        </w:rPr>
        <w:t>a</w:t>
      </w:r>
      <w:r w:rsidR="006966DF" w:rsidRPr="00012D25">
        <w:rPr>
          <w:rFonts w:ascii="Calibri" w:hAnsi="Calibri" w:cs="Calibri"/>
          <w:sz w:val="22"/>
        </w:rPr>
        <w:t xml:space="preserve"> …….;</w:t>
      </w:r>
    </w:p>
    <w:p w14:paraId="08B84DFB" w14:textId="1B398209" w:rsidR="00D10F63" w:rsidRPr="00012D25" w:rsidRDefault="006966DF" w:rsidP="00012D25">
      <w:pPr>
        <w:pStyle w:val="Paragrafoelenco"/>
        <w:numPr>
          <w:ilvl w:val="1"/>
          <w:numId w:val="9"/>
        </w:numPr>
        <w:spacing w:before="60" w:after="60"/>
        <w:ind w:left="709" w:hanging="283"/>
        <w:rPr>
          <w:rFonts w:ascii="Calibri" w:hAnsi="Calibri" w:cs="Calibri"/>
          <w:sz w:val="22"/>
        </w:rPr>
      </w:pPr>
      <w:r w:rsidRPr="00012D25">
        <w:rPr>
          <w:rFonts w:ascii="Calibri" w:hAnsi="Calibri" w:cs="Calibri"/>
          <w:i/>
          <w:iCs/>
          <w:sz w:val="22"/>
        </w:rPr>
        <w:t>[Eventuale,</w:t>
      </w:r>
      <w:r w:rsidR="00727AC7" w:rsidRPr="00012D25">
        <w:rPr>
          <w:rFonts w:ascii="Calibri" w:hAnsi="Calibri" w:cs="Calibri"/>
          <w:i/>
          <w:iCs/>
          <w:sz w:val="22"/>
        </w:rPr>
        <w:t xml:space="preserve"> i</w:t>
      </w:r>
      <w:r w:rsidR="00D10F63" w:rsidRPr="00012D25">
        <w:rPr>
          <w:rFonts w:ascii="Calibri" w:hAnsi="Calibri" w:cs="Calibri"/>
          <w:i/>
          <w:iCs/>
          <w:sz w:val="22"/>
        </w:rPr>
        <w:t xml:space="preserve">n caso di </w:t>
      </w:r>
      <w:r w:rsidR="003079A0" w:rsidRPr="00012D25">
        <w:rPr>
          <w:rFonts w:ascii="Calibri" w:hAnsi="Calibri" w:cs="Calibri"/>
          <w:i/>
          <w:iCs/>
          <w:sz w:val="22"/>
        </w:rPr>
        <w:t>s</w:t>
      </w:r>
      <w:r w:rsidR="00D10F63" w:rsidRPr="00012D25">
        <w:rPr>
          <w:rFonts w:ascii="Calibri" w:hAnsi="Calibri" w:cs="Calibri"/>
          <w:i/>
          <w:iCs/>
          <w:sz w:val="22"/>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003079A0" w:rsidRPr="00012D25">
        <w:rPr>
          <w:rFonts w:ascii="Calibri" w:hAnsi="Calibri" w:cs="Calibri"/>
          <w:i/>
          <w:iCs/>
          <w:sz w:val="22"/>
        </w:rPr>
        <w:t>]</w:t>
      </w:r>
      <w:r w:rsidRPr="00012D25">
        <w:rPr>
          <w:rFonts w:ascii="Calibri" w:hAnsi="Calibri" w:cs="Calibri"/>
          <w:i/>
          <w:iCs/>
          <w:sz w:val="22"/>
        </w:rPr>
        <w:t>:</w:t>
      </w:r>
    </w:p>
    <w:p w14:paraId="55E56EE9" w14:textId="6BD862F1" w:rsidR="00D10F63" w:rsidRPr="00012D25" w:rsidRDefault="006966DF" w:rsidP="00012D25">
      <w:pPr>
        <w:pStyle w:val="Titolo"/>
        <w:numPr>
          <w:ilvl w:val="0"/>
          <w:numId w:val="45"/>
        </w:numPr>
        <w:spacing w:after="0" w:line="276" w:lineRule="auto"/>
        <w:ind w:left="709" w:hanging="283"/>
        <w:rPr>
          <w:rFonts w:ascii="Calibri" w:hAnsi="Calibri" w:cs="Calibri"/>
          <w:sz w:val="22"/>
          <w:szCs w:val="22"/>
        </w:rPr>
      </w:pPr>
      <w:r w:rsidRPr="00012D25">
        <w:rPr>
          <w:rFonts w:ascii="Calibri" w:eastAsia="Times New Roman" w:hAnsi="Calibri" w:cs="Calibri"/>
          <w:spacing w:val="0"/>
          <w:kern w:val="0"/>
          <w:sz w:val="22"/>
          <w:szCs w:val="22"/>
        </w:rPr>
        <w:t xml:space="preserve"> </w:t>
      </w:r>
      <w:r w:rsidR="00D10F63" w:rsidRPr="00012D25">
        <w:rPr>
          <w:rFonts w:ascii="Calibri" w:eastAsia="Times New Roman" w:hAnsi="Calibri" w:cs="Calibri"/>
          <w:spacing w:val="0"/>
          <w:kern w:val="0"/>
          <w:sz w:val="22"/>
          <w:szCs w:val="22"/>
        </w:rPr>
        <w:t>che è stato emesso il provvedimento …. (indicare il tipo di provvedimento</w:t>
      </w:r>
      <w:r w:rsidR="005C29D8" w:rsidRPr="00012D25">
        <w:rPr>
          <w:rFonts w:ascii="Calibri" w:eastAsia="Times New Roman" w:hAnsi="Calibri" w:cs="Calibri"/>
          <w:spacing w:val="0"/>
          <w:kern w:val="0"/>
          <w:sz w:val="22"/>
          <w:szCs w:val="22"/>
        </w:rPr>
        <w:t>:</w:t>
      </w:r>
      <w:r w:rsidR="00D10F63" w:rsidRPr="00012D25">
        <w:rPr>
          <w:rFonts w:ascii="Calibri" w:eastAsia="Times New Roman" w:hAnsi="Calibri" w:cs="Calibri"/>
          <w:spacing w:val="0"/>
          <w:kern w:val="0"/>
          <w:sz w:val="22"/>
          <w:szCs w:val="22"/>
        </w:rPr>
        <w:t xml:space="preserve"> </w:t>
      </w:r>
      <w:r w:rsidR="005C29D8" w:rsidRPr="00012D25">
        <w:rPr>
          <w:rFonts w:ascii="Calibri" w:eastAsia="Times New Roman" w:hAnsi="Calibri" w:cs="Calibri"/>
          <w:spacing w:val="0"/>
          <w:kern w:val="0"/>
          <w:sz w:val="22"/>
          <w:szCs w:val="22"/>
        </w:rPr>
        <w:t>s</w:t>
      </w:r>
      <w:r w:rsidR="00D10F63" w:rsidRPr="00012D25">
        <w:rPr>
          <w:rFonts w:ascii="Calibri" w:eastAsia="Times New Roman" w:hAnsi="Calibri" w:cs="Calibri"/>
          <w:spacing w:val="0"/>
          <w:kern w:val="0"/>
          <w:sz w:val="22"/>
          <w:szCs w:val="22"/>
        </w:rPr>
        <w:t xml:space="preserve">ottoposizione a sequestro o confisca ai sensi dell'articolo 240-bis del codice penale o degli articoli 20 e 24 del </w:t>
      </w:r>
      <w:r w:rsidR="00D10F63" w:rsidRPr="00012D25">
        <w:rPr>
          <w:rFonts w:ascii="Calibri" w:eastAsia="Times New Roman" w:hAnsi="Calibri" w:cs="Calibri"/>
          <w:spacing w:val="0"/>
          <w:kern w:val="0"/>
          <w:sz w:val="22"/>
          <w:szCs w:val="22"/>
        </w:rPr>
        <w:lastRenderedPageBreak/>
        <w:t>decreto legislativo 6 settembre 2011, n. 159, e affidamento a custode o amministratore giudiziario o finanziario) in data … da parte di ….</w:t>
      </w:r>
      <w:r w:rsidRPr="00012D25">
        <w:rPr>
          <w:rFonts w:ascii="Calibri" w:eastAsia="Times New Roman" w:hAnsi="Calibri" w:cs="Calibri"/>
          <w:spacing w:val="0"/>
          <w:kern w:val="0"/>
          <w:sz w:val="22"/>
          <w:szCs w:val="22"/>
        </w:rPr>
        <w:t>;</w:t>
      </w:r>
    </w:p>
    <w:p w14:paraId="26E33908" w14:textId="5CDB8921" w:rsidR="00727AC7" w:rsidRPr="00012D25" w:rsidRDefault="006D41F4" w:rsidP="00012D25">
      <w:pPr>
        <w:pStyle w:val="Paragrafoelenco"/>
        <w:numPr>
          <w:ilvl w:val="1"/>
          <w:numId w:val="9"/>
        </w:numPr>
        <w:spacing w:before="60" w:after="60"/>
        <w:ind w:left="709" w:hanging="283"/>
        <w:rPr>
          <w:rFonts w:ascii="Calibri" w:hAnsi="Calibri" w:cs="Calibri"/>
          <w:sz w:val="22"/>
        </w:rPr>
      </w:pPr>
      <w:r w:rsidRPr="00012D25">
        <w:rPr>
          <w:rFonts w:ascii="Calibri" w:hAnsi="Calibri" w:cs="Calibri"/>
          <w:i/>
          <w:iCs/>
          <w:sz w:val="22"/>
        </w:rPr>
        <w:t>[</w:t>
      </w:r>
      <w:r w:rsidR="00B75065" w:rsidRPr="00012D25">
        <w:rPr>
          <w:rFonts w:ascii="Calibri" w:hAnsi="Calibri" w:cs="Calibri"/>
          <w:b/>
          <w:bCs/>
          <w:i/>
          <w:iCs/>
          <w:sz w:val="22"/>
        </w:rPr>
        <w:t>solo per i consorzi stabili</w:t>
      </w:r>
      <w:r w:rsidRPr="00012D25">
        <w:rPr>
          <w:rFonts w:ascii="Calibri" w:hAnsi="Calibri" w:cs="Calibri"/>
          <w:i/>
          <w:iCs/>
          <w:sz w:val="22"/>
        </w:rPr>
        <w:t>]</w:t>
      </w:r>
      <w:r w:rsidR="00B75065" w:rsidRPr="00012D25">
        <w:rPr>
          <w:rFonts w:ascii="Calibri" w:hAnsi="Calibri" w:cs="Calibri"/>
          <w:sz w:val="22"/>
        </w:rPr>
        <w:t xml:space="preserve"> </w:t>
      </w:r>
      <w:r w:rsidR="004E0EC6" w:rsidRPr="00012D25">
        <w:rPr>
          <w:rFonts w:ascii="Calibri" w:hAnsi="Calibri" w:cs="Calibri"/>
          <w:sz w:val="22"/>
        </w:rPr>
        <w:t>di non partecipare a più di un consorzio stabile</w:t>
      </w:r>
      <w:r w:rsidR="00041425" w:rsidRPr="00012D25">
        <w:rPr>
          <w:rFonts w:ascii="Calibri" w:hAnsi="Calibri" w:cs="Calibri"/>
          <w:sz w:val="22"/>
        </w:rPr>
        <w:t>;</w:t>
      </w:r>
    </w:p>
    <w:p w14:paraId="74FFABFA" w14:textId="0D50081A" w:rsidR="001A0ADD" w:rsidRPr="00012D25" w:rsidRDefault="001A0ADD" w:rsidP="00012D25">
      <w:pPr>
        <w:pStyle w:val="Paragrafoelenco"/>
        <w:numPr>
          <w:ilvl w:val="1"/>
          <w:numId w:val="9"/>
        </w:numPr>
        <w:spacing w:before="60" w:after="60"/>
        <w:ind w:left="709" w:hanging="283"/>
        <w:rPr>
          <w:rFonts w:ascii="Calibri" w:hAnsi="Calibri" w:cs="Calibri"/>
          <w:sz w:val="22"/>
        </w:rPr>
      </w:pPr>
      <w:r w:rsidRPr="00012D25">
        <w:rPr>
          <w:rFonts w:ascii="Calibri" w:hAnsi="Calibri" w:cs="Calibri"/>
          <w:sz w:val="22"/>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0F757F1A" w14:textId="77777777" w:rsidR="001A0ADD" w:rsidRPr="00012D25" w:rsidRDefault="001A0ADD" w:rsidP="00041425">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 xml:space="preserve">(o, in alternativa) </w:t>
      </w:r>
    </w:p>
    <w:p w14:paraId="2999B46E" w14:textId="3EB978E2" w:rsidR="001A0ADD" w:rsidRPr="00012D25" w:rsidRDefault="001A0ADD" w:rsidP="00012D25">
      <w:pPr>
        <w:pStyle w:val="Paragrafoelenco"/>
        <w:numPr>
          <w:ilvl w:val="1"/>
          <w:numId w:val="9"/>
        </w:numPr>
        <w:ind w:left="709" w:hanging="283"/>
        <w:rPr>
          <w:rFonts w:ascii="Calibri" w:hAnsi="Calibri" w:cs="Calibri"/>
          <w:sz w:val="22"/>
        </w:rPr>
      </w:pPr>
      <w:r w:rsidRPr="00012D25">
        <w:rPr>
          <w:rFonts w:ascii="Calibri" w:hAnsi="Calibri" w:cs="Calibri"/>
          <w:sz w:val="22"/>
        </w:rPr>
        <w:t xml:space="preserve">di partecipare in più di una forma, ………………… </w:t>
      </w:r>
      <w:r w:rsidR="00897E8D" w:rsidRPr="00012D25">
        <w:rPr>
          <w:rFonts w:ascii="Calibri" w:hAnsi="Calibri" w:cs="Calibri"/>
          <w:i/>
          <w:iCs/>
          <w:sz w:val="22"/>
        </w:rPr>
        <w:t>[i</w:t>
      </w:r>
      <w:r w:rsidRPr="00012D25">
        <w:rPr>
          <w:rFonts w:ascii="Calibri" w:hAnsi="Calibri" w:cs="Calibri"/>
          <w:i/>
          <w:iCs/>
          <w:sz w:val="22"/>
        </w:rPr>
        <w:t>ndicare quali</w:t>
      </w:r>
      <w:r w:rsidR="00897E8D" w:rsidRPr="00012D25">
        <w:rPr>
          <w:rFonts w:ascii="Calibri" w:hAnsi="Calibri" w:cs="Calibri"/>
          <w:i/>
          <w:iCs/>
          <w:sz w:val="22"/>
        </w:rPr>
        <w:t xml:space="preserve">] </w:t>
      </w:r>
      <w:r w:rsidRPr="00012D25">
        <w:rPr>
          <w:rFonts w:ascii="Calibri" w:hAnsi="Calibri" w:cs="Calibri"/>
          <w:sz w:val="22"/>
        </w:rPr>
        <w:t>e inserisce nel FVOE idonea documentazione atta a dimostrare che la circostanza non ha influito sulla gara, né è idonea a incidere sulla capacità di rispettare gli obblighi contrattuali;</w:t>
      </w:r>
    </w:p>
    <w:p w14:paraId="6B1C1B28" w14:textId="1180FF5E" w:rsidR="00944CA3" w:rsidRPr="00012D25" w:rsidRDefault="00944CA3" w:rsidP="00041425">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 xml:space="preserve">(o, in alternativa) </w:t>
      </w:r>
    </w:p>
    <w:p w14:paraId="45AC183A" w14:textId="61BFB8E8" w:rsidR="00B56483" w:rsidRPr="00012D25" w:rsidRDefault="001A0ADD" w:rsidP="00012D25">
      <w:pPr>
        <w:pStyle w:val="Paragrafoelenco"/>
        <w:numPr>
          <w:ilvl w:val="1"/>
          <w:numId w:val="9"/>
        </w:numPr>
        <w:ind w:left="709" w:hanging="283"/>
        <w:rPr>
          <w:rFonts w:ascii="Calibri" w:hAnsi="Calibri" w:cs="Calibri"/>
          <w:sz w:val="22"/>
        </w:rPr>
      </w:pPr>
      <w:r w:rsidRPr="00012D25">
        <w:rPr>
          <w:rFonts w:ascii="Calibri" w:hAnsi="Calibri" w:cs="Calibri"/>
          <w:sz w:val="22"/>
        </w:rPr>
        <w:t xml:space="preserve">di avere prestato risorse, in qualità di impresa ausiliaria, al concorrente …. </w:t>
      </w:r>
      <w:r w:rsidR="00897E8D" w:rsidRPr="00012D25">
        <w:rPr>
          <w:rFonts w:ascii="Calibri" w:hAnsi="Calibri" w:cs="Calibri"/>
          <w:i/>
          <w:iCs/>
          <w:sz w:val="22"/>
        </w:rPr>
        <w:t>[</w:t>
      </w:r>
      <w:r w:rsidRPr="00012D25">
        <w:rPr>
          <w:rFonts w:ascii="Calibri" w:hAnsi="Calibri" w:cs="Calibri"/>
          <w:i/>
          <w:iCs/>
          <w:sz w:val="22"/>
        </w:rPr>
        <w:t>indicare il nominativo</w:t>
      </w:r>
      <w:r w:rsidR="00897E8D" w:rsidRPr="00012D25">
        <w:rPr>
          <w:rFonts w:ascii="Calibri" w:hAnsi="Calibri" w:cs="Calibri"/>
          <w:i/>
          <w:iCs/>
          <w:sz w:val="22"/>
        </w:rPr>
        <w:t>]</w:t>
      </w:r>
      <w:r w:rsidRPr="00012D25">
        <w:rPr>
          <w:rFonts w:ascii="Calibri" w:hAnsi="Calibri" w:cs="Calibri"/>
          <w:sz w:val="22"/>
        </w:rPr>
        <w:t>, che se ne è avvalso ai fini del miglioramento dell’offerta, e inserisce nel FVOE idonea documentazione atta a dimostrare che non sussistono collegamenti tali da ricondurre entrambe le imprese allo stesso centro decisionale</w:t>
      </w:r>
      <w:r w:rsidR="00D40164" w:rsidRPr="00012D25">
        <w:rPr>
          <w:rFonts w:ascii="Calibri" w:hAnsi="Calibri" w:cs="Calibri"/>
          <w:sz w:val="22"/>
        </w:rPr>
        <w:t>;</w:t>
      </w:r>
    </w:p>
    <w:p w14:paraId="184A97FC" w14:textId="00715CE9" w:rsidR="006966DF" w:rsidRPr="00012D25" w:rsidRDefault="00D40164" w:rsidP="00012D25">
      <w:pPr>
        <w:pStyle w:val="Paragrafoelenco"/>
        <w:numPr>
          <w:ilvl w:val="1"/>
          <w:numId w:val="9"/>
        </w:numPr>
        <w:ind w:left="709" w:hanging="283"/>
        <w:rPr>
          <w:rFonts w:ascii="Calibri" w:hAnsi="Calibri" w:cs="Calibri"/>
          <w:sz w:val="22"/>
        </w:rPr>
      </w:pPr>
      <w:r w:rsidRPr="00012D25">
        <w:rPr>
          <w:rFonts w:ascii="Calibri" w:hAnsi="Calibri" w:cs="Calibri"/>
          <w:sz w:val="22"/>
        </w:rPr>
        <w:t>d</w:t>
      </w:r>
      <w:r w:rsidR="006966DF" w:rsidRPr="00012D25">
        <w:rPr>
          <w:rFonts w:ascii="Calibri" w:hAnsi="Calibri" w:cs="Calibri"/>
          <w:sz w:val="22"/>
        </w:rPr>
        <w:t>i prestare il consenso al trattamento dei dati tramite il FVOE, nel rispetto di quanto previsto dal D.lgs. 196 del 30 giugno 2003, ai fini della verifica da parte della stazione appaltante del possesso dei requisiti dichiarati</w:t>
      </w:r>
      <w:r w:rsidR="00CA24B5" w:rsidRPr="00012D25">
        <w:rPr>
          <w:rFonts w:ascii="Calibri" w:hAnsi="Calibri" w:cs="Calibri"/>
          <w:sz w:val="22"/>
        </w:rPr>
        <w:t>.</w:t>
      </w:r>
    </w:p>
    <w:p w14:paraId="027883D3" w14:textId="77777777" w:rsidR="006966DF" w:rsidRPr="00012D25" w:rsidRDefault="006966DF" w:rsidP="00604C9A">
      <w:pPr>
        <w:ind w:left="774"/>
        <w:rPr>
          <w:rFonts w:ascii="Calibri" w:hAnsi="Calibri" w:cs="Calibri"/>
          <w:sz w:val="22"/>
        </w:rPr>
      </w:pPr>
    </w:p>
    <w:p w14:paraId="5A592D36" w14:textId="77777777" w:rsidR="00AE28AD" w:rsidRPr="00012D25" w:rsidRDefault="00AE28AD" w:rsidP="00604C9A">
      <w:pPr>
        <w:pStyle w:val="Titolo2"/>
        <w:numPr>
          <w:ilvl w:val="0"/>
          <w:numId w:val="3"/>
        </w:numPr>
        <w:rPr>
          <w:rFonts w:ascii="Calibri" w:hAnsi="Calibri" w:cs="Calibri"/>
          <w:sz w:val="22"/>
          <w:szCs w:val="22"/>
        </w:rPr>
      </w:pPr>
      <w:r w:rsidRPr="00012D25">
        <w:rPr>
          <w:rFonts w:ascii="Calibri" w:hAnsi="Calibri" w:cs="Calibri"/>
          <w:sz w:val="22"/>
          <w:szCs w:val="22"/>
        </w:rPr>
        <w:t xml:space="preserve"> </w:t>
      </w:r>
      <w:bookmarkStart w:id="1740" w:name="_Toc234492701"/>
      <w:r w:rsidRPr="00012D25">
        <w:rPr>
          <w:rFonts w:ascii="Calibri" w:hAnsi="Calibri" w:cs="Calibri"/>
          <w:sz w:val="22"/>
          <w:szCs w:val="22"/>
        </w:rPr>
        <w:t>OFFERTA TECNICA</w:t>
      </w:r>
      <w:bookmarkEnd w:id="1740"/>
    </w:p>
    <w:p w14:paraId="2A284C42" w14:textId="568F5876" w:rsidR="00AE28AD" w:rsidRDefault="00AE28AD" w:rsidP="00AE28AD">
      <w:pPr>
        <w:spacing w:before="60" w:after="60"/>
        <w:rPr>
          <w:rFonts w:ascii="Calibri" w:hAnsi="Calibri" w:cs="Calibri"/>
          <w:sz w:val="22"/>
        </w:rPr>
      </w:pPr>
      <w:bookmarkStart w:id="1741" w:name="_Toc406058382"/>
      <w:bookmarkStart w:id="1742" w:name="_Toc407013507"/>
      <w:bookmarkStart w:id="1743" w:name="_Toc406754183"/>
      <w:bookmarkEnd w:id="1741"/>
      <w:bookmarkEnd w:id="1742"/>
      <w:bookmarkEnd w:id="1743"/>
      <w:r w:rsidRPr="00012D25">
        <w:rPr>
          <w:rFonts w:ascii="Calibri" w:hAnsi="Calibri" w:cs="Calibri"/>
          <w:sz w:val="22"/>
        </w:rPr>
        <w:t xml:space="preserve">L’operatore economico inserisce la documentazione relativa all’offerta tecnica nella PAD secondo le seguenti modalità </w:t>
      </w:r>
      <w:r w:rsidR="00021E71">
        <w:rPr>
          <w:rFonts w:ascii="Calibri" w:hAnsi="Calibri" w:cs="Calibri"/>
          <w:sz w:val="22"/>
        </w:rPr>
        <w:t xml:space="preserve">indicate nel presente disciplinare, </w:t>
      </w:r>
      <w:r w:rsidRPr="00012D25">
        <w:rPr>
          <w:rFonts w:ascii="Calibri" w:hAnsi="Calibri" w:cs="Calibri"/>
          <w:iCs/>
          <w:sz w:val="22"/>
        </w:rPr>
        <w:t>a pena di inammissibilità dell’offerta. L’offerta è fi</w:t>
      </w:r>
      <w:r w:rsidRPr="00012D25">
        <w:rPr>
          <w:rFonts w:ascii="Calibri" w:hAnsi="Calibri" w:cs="Calibri"/>
          <w:sz w:val="22"/>
        </w:rPr>
        <w:t>rmata secondo le modalità previste al precedente p</w:t>
      </w:r>
      <w:r w:rsidR="002F6CA3" w:rsidRPr="00012D25">
        <w:rPr>
          <w:rFonts w:ascii="Calibri" w:hAnsi="Calibri" w:cs="Calibri"/>
          <w:sz w:val="22"/>
        </w:rPr>
        <w:t>aragrafo</w:t>
      </w:r>
      <w:r w:rsidRPr="00012D25">
        <w:rPr>
          <w:rFonts w:ascii="Calibri" w:hAnsi="Calibri" w:cs="Calibri"/>
          <w:sz w:val="22"/>
        </w:rPr>
        <w:t xml:space="preserve"> </w:t>
      </w:r>
      <w:r w:rsidR="00C6105E" w:rsidRPr="00012D25">
        <w:rPr>
          <w:rFonts w:ascii="Calibri" w:hAnsi="Calibri" w:cs="Calibri"/>
          <w:sz w:val="22"/>
        </w:rPr>
        <w:t>13</w:t>
      </w:r>
      <w:r w:rsidRPr="00012D25">
        <w:rPr>
          <w:rFonts w:ascii="Calibri" w:hAnsi="Calibri" w:cs="Calibri"/>
          <w:sz w:val="22"/>
        </w:rPr>
        <w:t xml:space="preserve"> e deve contenere, i seguenti documenti:</w:t>
      </w:r>
    </w:p>
    <w:p w14:paraId="17FFA38E" w14:textId="77777777" w:rsidR="00E145B5" w:rsidRPr="00C771EB" w:rsidRDefault="00E145B5" w:rsidP="00E145B5">
      <w:pPr>
        <w:spacing w:before="60" w:after="60"/>
        <w:rPr>
          <w:rFonts w:ascii="Calibri" w:hAnsi="Calibri" w:cs="Calibri"/>
          <w:b/>
          <w:bCs/>
          <w:sz w:val="22"/>
          <w:shd w:val="clear" w:color="auto" w:fill="FFFFFF"/>
        </w:rPr>
      </w:pPr>
      <w:r w:rsidRPr="0018200B">
        <w:rPr>
          <w:rFonts w:ascii="Calibri" w:hAnsi="Calibri" w:cs="Calibri"/>
          <w:b/>
          <w:bCs/>
          <w:sz w:val="22"/>
          <w:shd w:val="clear" w:color="auto" w:fill="FFFFFF"/>
        </w:rPr>
        <w:t>1</w:t>
      </w:r>
      <w:r>
        <w:rPr>
          <w:rFonts w:ascii="Calibri" w:hAnsi="Calibri" w:cs="Calibri"/>
          <w:b/>
          <w:bCs/>
          <w:sz w:val="22"/>
          <w:shd w:val="clear" w:color="auto" w:fill="FFFFFF"/>
        </w:rPr>
        <w:t>)</w:t>
      </w:r>
      <w:r w:rsidRPr="0018200B">
        <w:rPr>
          <w:rFonts w:ascii="Calibri" w:hAnsi="Calibri" w:cs="Calibri"/>
          <w:b/>
          <w:bCs/>
          <w:sz w:val="22"/>
          <w:shd w:val="clear" w:color="auto" w:fill="FFFFFF"/>
        </w:rPr>
        <w:t xml:space="preserve"> Introduzione</w:t>
      </w:r>
      <w:r w:rsidRPr="00C771EB">
        <w:rPr>
          <w:rFonts w:ascii="Calibri" w:hAnsi="Calibri" w:cs="Calibri"/>
          <w:b/>
          <w:bCs/>
          <w:sz w:val="22"/>
          <w:shd w:val="clear" w:color="auto" w:fill="FFFFFF"/>
        </w:rPr>
        <w:t>/Relazione su tecnologia offerta</w:t>
      </w:r>
    </w:p>
    <w:p w14:paraId="45324C96"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Costituita da una breve relazione introduttiva sulla ditta partecipante, sui dispositivi offerti e sul progetto proposto. La relazione dovrà, inoltre, contenere una dichiarazione che i sistemi forniti saranno di ultima generazione e nuovi di fabbrica;</w:t>
      </w:r>
    </w:p>
    <w:p w14:paraId="35B0F3B4" w14:textId="77777777" w:rsidR="00E145B5" w:rsidRPr="00C771EB" w:rsidRDefault="00E145B5" w:rsidP="00E145B5">
      <w:pPr>
        <w:spacing w:before="60" w:after="60"/>
        <w:rPr>
          <w:rFonts w:ascii="Calibri" w:hAnsi="Calibri" w:cs="Calibri"/>
          <w:sz w:val="22"/>
          <w:highlight w:val="yellow"/>
          <w:shd w:val="clear" w:color="auto" w:fill="FFFFFF"/>
        </w:rPr>
      </w:pPr>
    </w:p>
    <w:p w14:paraId="608218BB" w14:textId="77777777"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 xml:space="preserve">2) Elenco completo dei sistemi offerti </w:t>
      </w:r>
    </w:p>
    <w:p w14:paraId="79FB9DB0" w14:textId="19181EC8"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dovrà presentare un elenco di tutti i diversi sistemi offerti, inclusi la descrizione, il produttore, il modello, il codice CND (se previste), repertorio, etc. A tal fine si</w:t>
      </w:r>
      <w:r w:rsidR="009C04EA" w:rsidRPr="00C771EB">
        <w:rPr>
          <w:rFonts w:ascii="Calibri" w:hAnsi="Calibri" w:cs="Calibri"/>
          <w:sz w:val="22"/>
          <w:shd w:val="clear" w:color="auto" w:fill="FFFFFF"/>
        </w:rPr>
        <w:t xml:space="preserve"> dovrà presentare l’Allegato C</w:t>
      </w:r>
      <w:r w:rsidRPr="00C771EB">
        <w:rPr>
          <w:rFonts w:ascii="Calibri" w:hAnsi="Calibri" w:cs="Calibri"/>
          <w:sz w:val="22"/>
          <w:shd w:val="clear" w:color="auto" w:fill="FFFFFF"/>
        </w:rPr>
        <w:t xml:space="preserve">; </w:t>
      </w:r>
    </w:p>
    <w:p w14:paraId="44DD6E63"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Dovranno essere allegate le certificazioni CE e le attestazioni di conformità alle norme richieste nel Capitolato Speciale.</w:t>
      </w:r>
    </w:p>
    <w:p w14:paraId="7DE092C5"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Le certificazioni devono essere presentate per ogni sistema offerto, contraddistinte dallo stesso identificativo numerico dell’elenco completo dei sistemi offerti”;</w:t>
      </w:r>
    </w:p>
    <w:p w14:paraId="2B6B825C" w14:textId="77777777" w:rsidR="00E145B5" w:rsidRPr="00C771EB" w:rsidRDefault="00E145B5" w:rsidP="00E145B5">
      <w:pPr>
        <w:spacing w:before="60" w:after="60"/>
        <w:rPr>
          <w:rFonts w:ascii="Calibri" w:hAnsi="Calibri" w:cs="Calibri"/>
          <w:sz w:val="22"/>
          <w:highlight w:val="yellow"/>
        </w:rPr>
      </w:pPr>
    </w:p>
    <w:p w14:paraId="5674C163" w14:textId="10CF2BCE"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3) Questionario Tecnico Allegato A.</w:t>
      </w:r>
      <w:r w:rsidR="00CB496B" w:rsidRPr="00C771EB">
        <w:rPr>
          <w:rFonts w:ascii="Calibri" w:hAnsi="Calibri" w:cs="Calibri"/>
          <w:b/>
          <w:bCs/>
          <w:sz w:val="22"/>
          <w:shd w:val="clear" w:color="auto" w:fill="FFFFFF"/>
        </w:rPr>
        <w:t>1</w:t>
      </w:r>
      <w:r w:rsidRPr="00C771EB">
        <w:rPr>
          <w:rFonts w:ascii="Calibri" w:hAnsi="Calibri" w:cs="Calibri"/>
          <w:b/>
          <w:bCs/>
          <w:sz w:val="22"/>
          <w:shd w:val="clear" w:color="auto" w:fill="FFFFFF"/>
        </w:rPr>
        <w:t xml:space="preserve"> </w:t>
      </w:r>
    </w:p>
    <w:p w14:paraId="582BD51F"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dovrà presentare il questionario tecnico compilato dove sono riportati per ogni caratteristica indicata nell’Allegato A.1, le specifiche del sistema offerto e il riferimento ai depliant/brochure/manuale d’uso ove è riscontrabile l’evidenza del requisito;</w:t>
      </w:r>
    </w:p>
    <w:p w14:paraId="249BDE28" w14:textId="77777777" w:rsidR="00E145B5" w:rsidRPr="00C771EB" w:rsidRDefault="00E145B5" w:rsidP="00E145B5">
      <w:pPr>
        <w:spacing w:before="60" w:after="60"/>
        <w:rPr>
          <w:rFonts w:ascii="Calibri" w:hAnsi="Calibri" w:cs="Calibri"/>
          <w:sz w:val="22"/>
          <w:shd w:val="clear" w:color="auto" w:fill="FFFFFF"/>
        </w:rPr>
      </w:pPr>
    </w:p>
    <w:p w14:paraId="0AA65A7C" w14:textId="77777777"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4) Depliant/Brochure/manuale d’uso</w:t>
      </w:r>
    </w:p>
    <w:p w14:paraId="2AE9F222"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dovrà presentare depliant/brochure/manuale d’uso ove è riscontrabile l’evidenza del requisito;</w:t>
      </w:r>
    </w:p>
    <w:p w14:paraId="6BFAC6D5" w14:textId="77777777" w:rsidR="00E145B5" w:rsidRPr="00C771EB" w:rsidRDefault="00E145B5" w:rsidP="00E145B5">
      <w:pPr>
        <w:spacing w:before="60" w:after="60"/>
        <w:rPr>
          <w:rFonts w:ascii="Calibri" w:hAnsi="Calibri" w:cs="Calibri"/>
          <w:sz w:val="22"/>
          <w:shd w:val="clear" w:color="auto" w:fill="FFFFFF"/>
        </w:rPr>
      </w:pPr>
    </w:p>
    <w:p w14:paraId="0EAADA55" w14:textId="77777777"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5) Installazione</w:t>
      </w:r>
    </w:p>
    <w:p w14:paraId="0A8A66A5" w14:textId="4CE42D9B" w:rsidR="00E145B5" w:rsidRPr="00C771EB" w:rsidRDefault="005611EB"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partecipante dovrà presentare</w:t>
      </w:r>
      <w:r w:rsidR="00E145B5" w:rsidRPr="00C771EB">
        <w:rPr>
          <w:rFonts w:ascii="Calibri" w:hAnsi="Calibri" w:cs="Calibri"/>
          <w:sz w:val="22"/>
          <w:shd w:val="clear" w:color="auto" w:fill="FFFFFF"/>
        </w:rPr>
        <w:t xml:space="preserve"> una dichiarazione della ditta di essere in grado di eseguire </w:t>
      </w:r>
      <w:r w:rsidRPr="00C771EB">
        <w:rPr>
          <w:rFonts w:ascii="Calibri" w:hAnsi="Calibri" w:cs="Calibri"/>
          <w:sz w:val="22"/>
          <w:shd w:val="clear" w:color="auto" w:fill="FFFFFF"/>
        </w:rPr>
        <w:t xml:space="preserve">la fornitura e </w:t>
      </w:r>
      <w:r w:rsidR="00E145B5" w:rsidRPr="00C771EB">
        <w:rPr>
          <w:rFonts w:ascii="Calibri" w:hAnsi="Calibri" w:cs="Calibri"/>
          <w:sz w:val="22"/>
          <w:shd w:val="clear" w:color="auto" w:fill="FFFFFF"/>
        </w:rPr>
        <w:t>l’installazione a “regola d’arte”;</w:t>
      </w:r>
    </w:p>
    <w:p w14:paraId="7A906F6D" w14:textId="77777777" w:rsidR="00E145B5" w:rsidRPr="00C771EB" w:rsidRDefault="00E145B5" w:rsidP="00E145B5">
      <w:pPr>
        <w:spacing w:before="60" w:after="60"/>
        <w:rPr>
          <w:rFonts w:ascii="Calibri" w:hAnsi="Calibri" w:cs="Calibri"/>
          <w:sz w:val="22"/>
          <w:highlight w:val="yellow"/>
          <w:shd w:val="clear" w:color="auto" w:fill="FFFFFF"/>
        </w:rPr>
      </w:pPr>
    </w:p>
    <w:p w14:paraId="120F9E3D" w14:textId="77777777"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6) Organigramma, Ruoli, Responsabilità e referenti</w:t>
      </w:r>
    </w:p>
    <w:p w14:paraId="7C364487"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Dovrà contenere una relazione sulla struttura organizzativa del personale assegnato alla fornitura: la struttura organizzativa dovrà comprendere almeno un responsabile di progetto, che sarà il referente individuato dalla Ditta partecipante nei rapporti con l’Ausl di Bologna, uno o più specialisti di prodotto e tecnici abilitati ad effettuare servizi di assistenza post vendita;</w:t>
      </w:r>
    </w:p>
    <w:p w14:paraId="48EFDBFD" w14:textId="77777777" w:rsidR="00E145B5" w:rsidRPr="00C771EB" w:rsidRDefault="00E145B5" w:rsidP="00E145B5">
      <w:pPr>
        <w:spacing w:before="60" w:after="60"/>
        <w:rPr>
          <w:rFonts w:ascii="Calibri" w:hAnsi="Calibri" w:cs="Calibri"/>
          <w:sz w:val="22"/>
          <w:shd w:val="clear" w:color="auto" w:fill="FFFFFF"/>
        </w:rPr>
      </w:pPr>
    </w:p>
    <w:p w14:paraId="34D756F2" w14:textId="77777777"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7) Assistenza tecnica</w:t>
      </w:r>
    </w:p>
    <w:p w14:paraId="442F5A2E" w14:textId="77777777"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dovrà indicare le caratteristiche del servizio di Assistenza Tecnica. A tale scopo è stato predisposto l’Allegato B che dovrà essere debitamente compilato. Nella documentazione dovrà essere inserita copia firmata.</w:t>
      </w:r>
    </w:p>
    <w:p w14:paraId="67A36F80" w14:textId="77777777" w:rsidR="00E145B5" w:rsidRPr="00C771EB" w:rsidRDefault="00E145B5" w:rsidP="00E145B5">
      <w:pPr>
        <w:spacing w:before="60" w:after="60"/>
        <w:rPr>
          <w:rFonts w:ascii="Calibri" w:hAnsi="Calibri" w:cs="Calibri"/>
          <w:sz w:val="22"/>
          <w:shd w:val="clear" w:color="auto" w:fill="FFFFFF"/>
        </w:rPr>
      </w:pPr>
    </w:p>
    <w:p w14:paraId="3490A3B1" w14:textId="5C054175" w:rsidR="005611EB" w:rsidRPr="00C771EB" w:rsidRDefault="009C04EA"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8</w:t>
      </w:r>
      <w:r w:rsidR="005611EB" w:rsidRPr="00C771EB">
        <w:rPr>
          <w:rFonts w:ascii="Calibri" w:hAnsi="Calibri" w:cs="Calibri"/>
          <w:b/>
          <w:bCs/>
          <w:sz w:val="22"/>
          <w:shd w:val="clear" w:color="auto" w:fill="FFFFFF"/>
        </w:rPr>
        <w:t xml:space="preserve">) </w:t>
      </w:r>
      <w:r w:rsidR="007D39FD" w:rsidRPr="00C771EB">
        <w:rPr>
          <w:rFonts w:ascii="Calibri" w:hAnsi="Calibri" w:cs="Calibri"/>
          <w:b/>
          <w:color w:val="242424"/>
          <w:sz w:val="22"/>
          <w:shd w:val="clear" w:color="auto" w:fill="FFFFFF"/>
        </w:rPr>
        <w:t>Certificazione parità di genere UNI/PdR 125:2022</w:t>
      </w:r>
      <w:r w:rsidR="005611EB" w:rsidRPr="00C771EB">
        <w:rPr>
          <w:rFonts w:ascii="Calibri" w:hAnsi="Calibri" w:cs="Calibri"/>
          <w:b/>
          <w:bCs/>
          <w:sz w:val="22"/>
          <w:shd w:val="clear" w:color="auto" w:fill="FFFFFF"/>
        </w:rPr>
        <w:t xml:space="preserve"> </w:t>
      </w:r>
    </w:p>
    <w:p w14:paraId="4D01C760" w14:textId="3868A273" w:rsidR="00B84400" w:rsidRPr="00C771EB" w:rsidRDefault="00B84400" w:rsidP="007D39FD">
      <w:pPr>
        <w:widowControl w:val="0"/>
        <w:spacing w:line="240" w:lineRule="atLeast"/>
        <w:rPr>
          <w:rFonts w:ascii="Calibri" w:hAnsi="Calibri" w:cs="Calibri"/>
          <w:sz w:val="22"/>
        </w:rPr>
      </w:pPr>
      <w:r w:rsidRPr="00C771EB">
        <w:rPr>
          <w:rFonts w:ascii="Calibri" w:hAnsi="Calibri" w:cs="Calibri"/>
          <w:sz w:val="22"/>
        </w:rPr>
        <w:t>In attuazione di quanto previsto dall’art. 108, comma 7, del D.Lgs. 36/2023 (Nuovo Codice dei Contratti Pubblici), che impone alle stazioni appaltanti di prevedere un maggior punteggio per le imprese in possesso della certificazione della parità di genere, e in coerenza con le disposizioni dell'art. 46-bis del D.Lgs. n. 198/2006 (Codice delle pari opportunità), la presente stazione appaltante riconosce un punteggio premiale agli operatori economici che dimostrino l'adozione di politiche per il raggiungimento della parità di genere, comprovata dal possesso della certificazione UNI/PdR 125:2022 </w:t>
      </w:r>
    </w:p>
    <w:p w14:paraId="4ECA8155" w14:textId="73A8BBDE" w:rsidR="00B84400" w:rsidRPr="00C771EB" w:rsidRDefault="007D39FD" w:rsidP="007D39FD">
      <w:pPr>
        <w:widowControl w:val="0"/>
        <w:spacing w:line="240" w:lineRule="atLeast"/>
        <w:rPr>
          <w:rFonts w:ascii="Calibri" w:hAnsi="Calibri" w:cs="Calibri"/>
          <w:sz w:val="22"/>
        </w:rPr>
      </w:pPr>
      <w:r w:rsidRPr="00C771EB">
        <w:rPr>
          <w:rFonts w:ascii="Calibri" w:hAnsi="Calibri" w:cs="Calibri"/>
          <w:sz w:val="22"/>
        </w:rPr>
        <w:t xml:space="preserve">La ditta deve </w:t>
      </w:r>
      <w:r w:rsidR="00B84400" w:rsidRPr="00C771EB">
        <w:rPr>
          <w:rFonts w:ascii="Calibri" w:hAnsi="Calibri" w:cs="Calibri"/>
          <w:sz w:val="22"/>
        </w:rPr>
        <w:t>dichiarare di essere in possesso</w:t>
      </w:r>
      <w:r w:rsidR="001F57B5" w:rsidRPr="00C771EB">
        <w:rPr>
          <w:rFonts w:ascii="Calibri" w:hAnsi="Calibri" w:cs="Calibri"/>
          <w:sz w:val="22"/>
        </w:rPr>
        <w:t xml:space="preserve"> della certificazione </w:t>
      </w:r>
      <w:r w:rsidR="00B84400" w:rsidRPr="00C771EB">
        <w:rPr>
          <w:rFonts w:ascii="Calibri" w:hAnsi="Calibri" w:cs="Calibri"/>
          <w:sz w:val="22"/>
        </w:rPr>
        <w:t xml:space="preserve"> e ne allega copia;</w:t>
      </w:r>
    </w:p>
    <w:p w14:paraId="25F463E4" w14:textId="77777777" w:rsidR="007D39FD" w:rsidRPr="00C771EB" w:rsidRDefault="007D39FD" w:rsidP="007D39FD">
      <w:pPr>
        <w:autoSpaceDE w:val="0"/>
        <w:autoSpaceDN w:val="0"/>
        <w:adjustRightInd w:val="0"/>
        <w:spacing w:line="240" w:lineRule="auto"/>
        <w:rPr>
          <w:rFonts w:ascii="Calibri" w:eastAsia="Calibri" w:hAnsi="Calibri" w:cs="Calibri"/>
          <w:b/>
          <w:sz w:val="22"/>
          <w:highlight w:val="yellow"/>
          <w:lang w:eastAsia="it-IT"/>
        </w:rPr>
      </w:pPr>
    </w:p>
    <w:p w14:paraId="3E573384" w14:textId="77777777" w:rsidR="00E145B5" w:rsidRPr="00C771EB" w:rsidRDefault="00E145B5" w:rsidP="00E145B5">
      <w:pPr>
        <w:spacing w:before="60" w:after="60"/>
        <w:rPr>
          <w:rFonts w:ascii="Calibri" w:hAnsi="Calibri" w:cs="Calibri"/>
          <w:sz w:val="22"/>
          <w:highlight w:val="yellow"/>
          <w:shd w:val="clear" w:color="auto" w:fill="FFFFFF"/>
        </w:rPr>
      </w:pPr>
    </w:p>
    <w:p w14:paraId="326025A5" w14:textId="24648EE2" w:rsidR="00E145B5" w:rsidRPr="00C771EB" w:rsidRDefault="009C04EA"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9</w:t>
      </w:r>
      <w:r w:rsidR="00E145B5" w:rsidRPr="00C771EB">
        <w:rPr>
          <w:rFonts w:ascii="Calibri" w:hAnsi="Calibri" w:cs="Calibri"/>
          <w:b/>
          <w:bCs/>
          <w:sz w:val="22"/>
          <w:shd w:val="clear" w:color="auto" w:fill="FFFFFF"/>
        </w:rPr>
        <w:t>) Offerta Economica dettagliata SENZA PREZZI;</w:t>
      </w:r>
    </w:p>
    <w:p w14:paraId="2D910ADA" w14:textId="74E6241A" w:rsidR="00E145B5" w:rsidRPr="00C771EB"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lastRenderedPageBreak/>
        <w:t xml:space="preserve">La ditta dovrà presentare </w:t>
      </w:r>
      <w:r w:rsidR="00D33F86" w:rsidRPr="00C771EB">
        <w:rPr>
          <w:rFonts w:ascii="Calibri" w:hAnsi="Calibri" w:cs="Calibri"/>
          <w:sz w:val="22"/>
          <w:shd w:val="clear" w:color="auto" w:fill="FFFFFF"/>
        </w:rPr>
        <w:t xml:space="preserve">un’offerta </w:t>
      </w:r>
      <w:r w:rsidRPr="00C771EB">
        <w:rPr>
          <w:rFonts w:ascii="Calibri" w:hAnsi="Calibri" w:cs="Calibri"/>
          <w:sz w:val="22"/>
          <w:shd w:val="clear" w:color="auto" w:fill="FFFFFF"/>
        </w:rPr>
        <w:t>economica</w:t>
      </w:r>
      <w:r w:rsidR="00D33F86" w:rsidRPr="00C771EB">
        <w:rPr>
          <w:rFonts w:ascii="Calibri" w:hAnsi="Calibri" w:cs="Calibri"/>
          <w:sz w:val="22"/>
          <w:shd w:val="clear" w:color="auto" w:fill="FFFFFF"/>
        </w:rPr>
        <w:t xml:space="preserve"> dettagliat  e </w:t>
      </w:r>
      <w:r w:rsidRPr="00C771EB">
        <w:rPr>
          <w:rFonts w:ascii="Calibri" w:hAnsi="Calibri" w:cs="Calibri"/>
          <w:sz w:val="22"/>
          <w:shd w:val="clear" w:color="auto" w:fill="FFFFFF"/>
        </w:rPr>
        <w:t xml:space="preserve"> </w:t>
      </w:r>
      <w:r w:rsidRPr="00C771EB">
        <w:rPr>
          <w:rFonts w:ascii="Calibri" w:hAnsi="Calibri" w:cs="Calibri"/>
          <w:b/>
          <w:sz w:val="22"/>
          <w:shd w:val="clear" w:color="auto" w:fill="FFFFFF"/>
        </w:rPr>
        <w:t>SENZA ALCUNA INDICAZIONE DI PREZZI</w:t>
      </w:r>
      <w:r w:rsidRPr="00C771EB">
        <w:rPr>
          <w:rFonts w:ascii="Calibri" w:hAnsi="Calibri" w:cs="Calibri"/>
          <w:sz w:val="22"/>
          <w:shd w:val="clear" w:color="auto" w:fill="FFFFFF"/>
        </w:rPr>
        <w:t>;</w:t>
      </w:r>
    </w:p>
    <w:p w14:paraId="305A13DB" w14:textId="77777777" w:rsidR="00E145B5" w:rsidRPr="00C771EB" w:rsidRDefault="00E145B5" w:rsidP="00E145B5">
      <w:pPr>
        <w:spacing w:before="60" w:after="60"/>
        <w:rPr>
          <w:rFonts w:ascii="Calibri" w:hAnsi="Calibri" w:cs="Calibri"/>
          <w:b/>
          <w:bCs/>
          <w:sz w:val="22"/>
          <w:shd w:val="clear" w:color="auto" w:fill="FFFFFF"/>
        </w:rPr>
      </w:pPr>
    </w:p>
    <w:p w14:paraId="0AB8770D" w14:textId="2A371E15" w:rsidR="00E145B5" w:rsidRPr="00C771EB" w:rsidRDefault="00E145B5" w:rsidP="00E145B5">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1</w:t>
      </w:r>
      <w:r w:rsidR="009C04EA" w:rsidRPr="00C771EB">
        <w:rPr>
          <w:rFonts w:ascii="Calibri" w:hAnsi="Calibri" w:cs="Calibri"/>
          <w:b/>
          <w:bCs/>
          <w:sz w:val="22"/>
          <w:shd w:val="clear" w:color="auto" w:fill="FFFFFF"/>
        </w:rPr>
        <w:t>0</w:t>
      </w:r>
      <w:r w:rsidRPr="00C771EB">
        <w:rPr>
          <w:rFonts w:ascii="Calibri" w:hAnsi="Calibri" w:cs="Calibri"/>
          <w:b/>
          <w:bCs/>
          <w:sz w:val="22"/>
          <w:shd w:val="clear" w:color="auto" w:fill="FFFFFF"/>
        </w:rPr>
        <w:t>) Listini SENZA PREZZI</w:t>
      </w:r>
    </w:p>
    <w:p w14:paraId="61BBF3EE" w14:textId="578C28BD" w:rsidR="00E145B5" w:rsidRDefault="00E145B5" w:rsidP="00E145B5">
      <w:pPr>
        <w:spacing w:before="60" w:after="60"/>
        <w:rPr>
          <w:rFonts w:ascii="Calibri" w:hAnsi="Calibri" w:cs="Calibri"/>
          <w:sz w:val="22"/>
          <w:shd w:val="clear" w:color="auto" w:fill="FFFFFF"/>
        </w:rPr>
      </w:pPr>
      <w:r w:rsidRPr="00C771EB">
        <w:rPr>
          <w:rFonts w:ascii="Calibri" w:hAnsi="Calibri" w:cs="Calibri"/>
          <w:sz w:val="22"/>
          <w:shd w:val="clear" w:color="auto" w:fill="FFFFFF"/>
        </w:rPr>
        <w:t xml:space="preserve">La ditta dovrà presentare Listini </w:t>
      </w:r>
      <w:r w:rsidR="005611EB" w:rsidRPr="00C771EB">
        <w:rPr>
          <w:rFonts w:ascii="Calibri" w:hAnsi="Calibri" w:cs="Calibri"/>
          <w:b/>
          <w:sz w:val="22"/>
          <w:shd w:val="clear" w:color="auto" w:fill="FFFFFF"/>
        </w:rPr>
        <w:t>SENZA ALCUNA INDICAZIONE DI PREZZI</w:t>
      </w:r>
      <w:r w:rsidR="005611EB" w:rsidRPr="00C771EB">
        <w:rPr>
          <w:rFonts w:ascii="Calibri" w:hAnsi="Calibri" w:cs="Calibri"/>
          <w:sz w:val="22"/>
          <w:shd w:val="clear" w:color="auto" w:fill="FFFFFF"/>
        </w:rPr>
        <w:t xml:space="preserve"> </w:t>
      </w:r>
      <w:r w:rsidRPr="00C771EB">
        <w:rPr>
          <w:rFonts w:ascii="Calibri" w:hAnsi="Calibri" w:cs="Calibri"/>
          <w:sz w:val="22"/>
          <w:shd w:val="clear" w:color="auto" w:fill="FFFFFF"/>
        </w:rPr>
        <w:t>dei propri prodotti</w:t>
      </w:r>
      <w:r w:rsidR="00CB496B" w:rsidRPr="00C771EB">
        <w:rPr>
          <w:rFonts w:ascii="Calibri" w:hAnsi="Calibri" w:cs="Calibri"/>
          <w:sz w:val="22"/>
          <w:shd w:val="clear" w:color="auto" w:fill="FFFFFF"/>
        </w:rPr>
        <w:t xml:space="preserve"> analoghi a quelli oggetto della p</w:t>
      </w:r>
      <w:r w:rsidR="005611EB" w:rsidRPr="00C771EB">
        <w:rPr>
          <w:rFonts w:ascii="Calibri" w:hAnsi="Calibri" w:cs="Calibri"/>
          <w:sz w:val="22"/>
          <w:shd w:val="clear" w:color="auto" w:fill="FFFFFF"/>
        </w:rPr>
        <w:t>rocedura di gara</w:t>
      </w:r>
      <w:r w:rsidRPr="00C771EB">
        <w:rPr>
          <w:rFonts w:ascii="Calibri" w:hAnsi="Calibri" w:cs="Calibri"/>
          <w:sz w:val="22"/>
          <w:shd w:val="clear" w:color="auto" w:fill="FFFFFF"/>
        </w:rPr>
        <w:t>;</w:t>
      </w:r>
    </w:p>
    <w:p w14:paraId="0289D2DF" w14:textId="77777777" w:rsidR="00E145B5" w:rsidRPr="00C771EB" w:rsidRDefault="00E145B5" w:rsidP="00E145B5">
      <w:pPr>
        <w:spacing w:before="60" w:after="60"/>
        <w:rPr>
          <w:rFonts w:ascii="Calibri" w:hAnsi="Calibri" w:cs="Calibri"/>
          <w:sz w:val="22"/>
          <w:highlight w:val="yellow"/>
          <w:shd w:val="clear" w:color="auto" w:fill="FFFFFF"/>
        </w:rPr>
      </w:pPr>
    </w:p>
    <w:p w14:paraId="25AA60CD" w14:textId="0347170B" w:rsidR="00CB496B" w:rsidRPr="00C771EB" w:rsidRDefault="00CB496B" w:rsidP="00CB496B">
      <w:pPr>
        <w:spacing w:before="60" w:after="60"/>
        <w:rPr>
          <w:rFonts w:ascii="Calibri" w:hAnsi="Calibri" w:cs="Calibri"/>
          <w:b/>
          <w:bCs/>
          <w:sz w:val="22"/>
          <w:shd w:val="clear" w:color="auto" w:fill="FFFFFF"/>
        </w:rPr>
      </w:pPr>
      <w:r w:rsidRPr="00C771EB">
        <w:rPr>
          <w:rFonts w:ascii="Calibri" w:hAnsi="Calibri" w:cs="Calibri"/>
          <w:b/>
          <w:bCs/>
          <w:sz w:val="22"/>
          <w:shd w:val="clear" w:color="auto" w:fill="FFFFFF"/>
        </w:rPr>
        <w:t>1</w:t>
      </w:r>
      <w:r w:rsidR="009C04EA" w:rsidRPr="00C771EB">
        <w:rPr>
          <w:rFonts w:ascii="Calibri" w:hAnsi="Calibri" w:cs="Calibri"/>
          <w:b/>
          <w:bCs/>
          <w:sz w:val="22"/>
          <w:shd w:val="clear" w:color="auto" w:fill="FFFFFF"/>
        </w:rPr>
        <w:t>1</w:t>
      </w:r>
      <w:r w:rsidRPr="00C771EB">
        <w:rPr>
          <w:rFonts w:ascii="Calibri" w:hAnsi="Calibri" w:cs="Calibri"/>
          <w:b/>
          <w:bCs/>
          <w:sz w:val="22"/>
          <w:shd w:val="clear" w:color="auto" w:fill="FFFFFF"/>
        </w:rPr>
        <w:t>) Contratto di avvalimento premiale (se previsto)</w:t>
      </w:r>
    </w:p>
    <w:p w14:paraId="54419D70" w14:textId="6803CE52" w:rsidR="00E145B5" w:rsidRPr="005611EB" w:rsidRDefault="00CB496B" w:rsidP="00AE28AD">
      <w:pPr>
        <w:spacing w:before="60" w:after="60"/>
        <w:rPr>
          <w:rFonts w:ascii="Calibri" w:hAnsi="Calibri" w:cs="Calibri"/>
          <w:sz w:val="22"/>
          <w:shd w:val="clear" w:color="auto" w:fill="FFFFFF"/>
        </w:rPr>
      </w:pPr>
      <w:r w:rsidRPr="00C771EB">
        <w:rPr>
          <w:rFonts w:ascii="Calibri" w:hAnsi="Calibri" w:cs="Calibri"/>
          <w:sz w:val="22"/>
          <w:shd w:val="clear" w:color="auto" w:fill="FFFFFF"/>
        </w:rPr>
        <w:t>La ditta, se previsto dovrà allegare, il contratto di avvalimento premiale, così come previsto al precedente punto 7</w:t>
      </w:r>
      <w:r w:rsidR="005611EB" w:rsidRPr="00C771EB">
        <w:rPr>
          <w:rFonts w:ascii="Calibri" w:hAnsi="Calibri" w:cs="Calibri"/>
          <w:sz w:val="22"/>
          <w:shd w:val="clear" w:color="auto" w:fill="FFFFFF"/>
        </w:rPr>
        <w:t>;</w:t>
      </w:r>
    </w:p>
    <w:p w14:paraId="4CB89CC0" w14:textId="77777777" w:rsidR="00AE28AD" w:rsidRDefault="00AE28AD" w:rsidP="00AE28AD">
      <w:pPr>
        <w:spacing w:before="60" w:after="60"/>
        <w:rPr>
          <w:rFonts w:ascii="Calibri" w:hAnsi="Calibri" w:cs="Calibri"/>
          <w:sz w:val="22"/>
        </w:rPr>
      </w:pPr>
    </w:p>
    <w:p w14:paraId="1ADA9F15" w14:textId="7A53C57B" w:rsidR="00C771EB" w:rsidRPr="00C771EB" w:rsidRDefault="00C771EB" w:rsidP="00C771EB">
      <w:pPr>
        <w:spacing w:before="60" w:after="60"/>
        <w:rPr>
          <w:rFonts w:ascii="Calibri" w:hAnsi="Calibri" w:cs="Calibri"/>
          <w:b/>
          <w:bCs/>
          <w:sz w:val="22"/>
          <w:shd w:val="clear" w:color="auto" w:fill="FFFFFF"/>
        </w:rPr>
      </w:pPr>
      <w:r>
        <w:rPr>
          <w:rFonts w:ascii="Calibri" w:hAnsi="Calibri" w:cs="Calibri"/>
          <w:b/>
          <w:bCs/>
          <w:sz w:val="22"/>
          <w:shd w:val="clear" w:color="auto" w:fill="FFFFFF"/>
        </w:rPr>
        <w:t>12</w:t>
      </w:r>
      <w:r w:rsidRPr="00C771EB">
        <w:rPr>
          <w:rFonts w:ascii="Calibri" w:hAnsi="Calibri" w:cs="Calibri"/>
          <w:b/>
          <w:bCs/>
          <w:sz w:val="22"/>
          <w:shd w:val="clear" w:color="auto" w:fill="FFFFFF"/>
        </w:rPr>
        <w:t>) Dichiarazione Segreti Tecnici</w:t>
      </w:r>
    </w:p>
    <w:p w14:paraId="5015B3B5" w14:textId="77777777" w:rsidR="00C771EB" w:rsidRPr="00C771EB" w:rsidRDefault="00C771EB" w:rsidP="00C771EB">
      <w:pPr>
        <w:spacing w:before="100" w:beforeAutospacing="1" w:after="100" w:afterAutospacing="1" w:line="240" w:lineRule="auto"/>
        <w:rPr>
          <w:rFonts w:ascii="Calibri" w:hAnsi="Calibri" w:cs="Calibri"/>
          <w:sz w:val="22"/>
          <w:shd w:val="clear" w:color="auto" w:fill="FFFFFF"/>
        </w:rPr>
      </w:pPr>
      <w:r w:rsidRPr="00C771EB">
        <w:rPr>
          <w:rFonts w:ascii="Calibri" w:hAnsi="Calibri" w:cs="Calibri"/>
          <w:sz w:val="22"/>
          <w:shd w:val="clear" w:color="auto" w:fill="FFFFFF"/>
        </w:rPr>
        <w:t>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w:t>
      </w:r>
    </w:p>
    <w:p w14:paraId="5E65A8EA" w14:textId="77777777" w:rsidR="00C771EB" w:rsidRPr="00012D25" w:rsidRDefault="00C771EB" w:rsidP="00AE28AD">
      <w:pPr>
        <w:spacing w:before="60" w:after="60"/>
        <w:rPr>
          <w:rFonts w:ascii="Calibri" w:hAnsi="Calibri" w:cs="Calibri"/>
          <w:sz w:val="22"/>
        </w:rPr>
      </w:pPr>
    </w:p>
    <w:p w14:paraId="7C465371" w14:textId="1E5FBD3C" w:rsidR="003B5C6D" w:rsidRPr="005611EB" w:rsidRDefault="00AE28AD" w:rsidP="005611EB">
      <w:pPr>
        <w:spacing w:before="60" w:after="60"/>
        <w:rPr>
          <w:rFonts w:ascii="Calibri" w:hAnsi="Calibri" w:cs="Calibri"/>
          <w:sz w:val="22"/>
        </w:rPr>
      </w:pPr>
      <w:r w:rsidRPr="00012D25">
        <w:rPr>
          <w:rFonts w:ascii="Calibri" w:hAnsi="Calibri" w:cs="Calibri"/>
          <w:sz w:val="22"/>
        </w:rPr>
        <w:t>L’offerta tecnica deve rispettare, pena l’esclusione dalla procedura di gara, le caratteristiche stabilite nei documenti di gara, nel rispetto del principio di equivalenza.</w:t>
      </w:r>
      <w:r w:rsidR="003B5C6D" w:rsidRPr="00012D25">
        <w:rPr>
          <w:rFonts w:ascii="Calibri" w:hAnsi="Calibri" w:cs="Calibri"/>
          <w:b/>
          <w:i/>
          <w:sz w:val="22"/>
        </w:rPr>
        <w:t xml:space="preserve"> </w:t>
      </w:r>
    </w:p>
    <w:p w14:paraId="5B8FEE15" w14:textId="77777777" w:rsidR="00B71663" w:rsidRPr="00012D25" w:rsidRDefault="00B71663" w:rsidP="003B5C6D">
      <w:pPr>
        <w:rPr>
          <w:rFonts w:ascii="Calibri" w:hAnsi="Calibri" w:cs="Calibri"/>
          <w:b/>
          <w:i/>
          <w:sz w:val="22"/>
        </w:rPr>
      </w:pPr>
    </w:p>
    <w:p w14:paraId="1E919D11" w14:textId="7F64839A" w:rsidR="00D33F86" w:rsidRPr="00D33F86" w:rsidRDefault="00AE28AD" w:rsidP="00D33F86">
      <w:pPr>
        <w:pStyle w:val="Titolo2"/>
        <w:numPr>
          <w:ilvl w:val="0"/>
          <w:numId w:val="3"/>
        </w:numPr>
        <w:rPr>
          <w:rFonts w:ascii="Calibri" w:hAnsi="Calibri" w:cs="Calibri"/>
          <w:sz w:val="22"/>
          <w:szCs w:val="22"/>
        </w:rPr>
      </w:pPr>
      <w:bookmarkStart w:id="1744" w:name="_Toc234492702"/>
      <w:r w:rsidRPr="00012D25">
        <w:rPr>
          <w:rFonts w:ascii="Calibri" w:hAnsi="Calibri" w:cs="Calibri"/>
          <w:sz w:val="22"/>
          <w:szCs w:val="22"/>
        </w:rPr>
        <w:t>OFFERTA ECONOMICA</w:t>
      </w:r>
      <w:bookmarkStart w:id="1745" w:name="_Toc483316490"/>
      <w:bookmarkStart w:id="1746" w:name="_Toc483316359"/>
      <w:bookmarkStart w:id="1747" w:name="_Toc483316227"/>
      <w:bookmarkStart w:id="1748" w:name="_Toc483316022"/>
      <w:bookmarkStart w:id="1749" w:name="_Toc483302401"/>
      <w:bookmarkStart w:id="1750" w:name="_Toc483233684"/>
      <w:bookmarkStart w:id="1751" w:name="_Toc482979724"/>
      <w:bookmarkStart w:id="1752" w:name="_Toc482979626"/>
      <w:bookmarkStart w:id="1753" w:name="_Toc482979528"/>
      <w:bookmarkStart w:id="1754" w:name="_Toc482979420"/>
      <w:bookmarkStart w:id="1755" w:name="_Toc482979311"/>
      <w:bookmarkStart w:id="1756" w:name="_Toc482979202"/>
      <w:bookmarkStart w:id="1757" w:name="_Toc482979091"/>
      <w:bookmarkStart w:id="1758" w:name="_Toc482978983"/>
      <w:bookmarkStart w:id="1759" w:name="_Toc482978874"/>
      <w:bookmarkStart w:id="1760" w:name="_Toc482959755"/>
      <w:bookmarkStart w:id="1761" w:name="_Toc482959645"/>
      <w:bookmarkStart w:id="1762" w:name="_Toc482959535"/>
      <w:bookmarkStart w:id="1763" w:name="_Toc482712747"/>
      <w:bookmarkStart w:id="1764" w:name="_Toc482641301"/>
      <w:bookmarkStart w:id="1765" w:name="_Toc482633124"/>
      <w:bookmarkStart w:id="1766" w:name="_Toc482352283"/>
      <w:bookmarkStart w:id="1767" w:name="_Toc482352193"/>
      <w:bookmarkStart w:id="1768" w:name="_Toc482352103"/>
      <w:bookmarkStart w:id="1769" w:name="_Toc482352013"/>
      <w:bookmarkStart w:id="1770" w:name="_Toc482102149"/>
      <w:bookmarkStart w:id="1771" w:name="_Toc482102055"/>
      <w:bookmarkStart w:id="1772" w:name="_Toc482101960"/>
      <w:bookmarkStart w:id="1773" w:name="_Toc482101865"/>
      <w:bookmarkStart w:id="1774" w:name="_Toc482101772"/>
      <w:bookmarkStart w:id="1775" w:name="_Toc482101597"/>
      <w:bookmarkStart w:id="1776" w:name="_Toc482101482"/>
      <w:bookmarkStart w:id="1777" w:name="_Toc482101345"/>
      <w:bookmarkStart w:id="1778" w:name="_Toc482100919"/>
      <w:bookmarkStart w:id="1779" w:name="_Toc482100762"/>
      <w:bookmarkStart w:id="1780" w:name="_Toc482099045"/>
      <w:bookmarkStart w:id="1781" w:name="_Toc482097943"/>
      <w:bookmarkStart w:id="1782" w:name="_Toc482097751"/>
      <w:bookmarkStart w:id="1783" w:name="_Toc482097662"/>
      <w:bookmarkStart w:id="1784" w:name="_Toc482097573"/>
      <w:bookmarkStart w:id="1785" w:name="_Toc482025749"/>
      <w:bookmarkStart w:id="1786" w:name="_Toc483401270"/>
      <w:bookmarkStart w:id="1787" w:name="_Toc483325793"/>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44"/>
    </w:p>
    <w:p w14:paraId="6CA7F0C4" w14:textId="71B8FA39" w:rsidR="00D33F86" w:rsidRPr="00012D25" w:rsidRDefault="008752CE" w:rsidP="00D33F86">
      <w:pPr>
        <w:spacing w:before="60" w:after="60"/>
        <w:ind w:hanging="11"/>
        <w:rPr>
          <w:rFonts w:ascii="Calibri" w:hAnsi="Calibri" w:cs="Calibri"/>
          <w:sz w:val="22"/>
        </w:rPr>
      </w:pPr>
      <w:r w:rsidRPr="00012D25">
        <w:rPr>
          <w:rFonts w:ascii="Calibri" w:hAnsi="Calibri" w:cs="Calibri"/>
          <w:sz w:val="22"/>
        </w:rPr>
        <w:t>L’operatore economico inserisce la documentazione economica, nella PAD secondo le seguenti modalità</w:t>
      </w:r>
      <w:r w:rsidRPr="00012D25">
        <w:rPr>
          <w:rFonts w:ascii="Calibri" w:hAnsi="Calibri" w:cs="Calibri"/>
          <w:i/>
          <w:sz w:val="22"/>
        </w:rPr>
        <w:t>.</w:t>
      </w:r>
      <w:r w:rsidRPr="00012D25">
        <w:rPr>
          <w:rFonts w:ascii="Calibri" w:hAnsi="Calibri" w:cs="Calibri"/>
          <w:sz w:val="22"/>
        </w:rPr>
        <w:t xml:space="preserve"> L’offerta economica firmata secondo le modalità di cui al precedente paragrafo 13, deve indicare, a pena di esclusione, i seguenti elementi</w:t>
      </w:r>
      <w:r w:rsidR="00D33F86" w:rsidRPr="00012D25">
        <w:rPr>
          <w:rFonts w:ascii="Calibri" w:hAnsi="Calibri" w:cs="Calibri"/>
          <w:sz w:val="22"/>
        </w:rPr>
        <w:t>:</w:t>
      </w:r>
    </w:p>
    <w:p w14:paraId="01CC74BC" w14:textId="77777777" w:rsidR="00D33F86" w:rsidRPr="00EF54D2" w:rsidRDefault="00D33F86" w:rsidP="00D33F86">
      <w:pPr>
        <w:widowControl w:val="0"/>
        <w:numPr>
          <w:ilvl w:val="0"/>
          <w:numId w:val="56"/>
        </w:numPr>
        <w:suppressAutoHyphens/>
        <w:spacing w:before="120" w:line="240" w:lineRule="auto"/>
        <w:rPr>
          <w:rFonts w:ascii="Calibri" w:eastAsiaTheme="minorHAnsi" w:hAnsi="Calibri" w:cs="Calibri"/>
          <w:sz w:val="22"/>
        </w:rPr>
      </w:pPr>
      <w:r w:rsidRPr="00EF54D2">
        <w:rPr>
          <w:rFonts w:ascii="Calibri" w:eastAsiaTheme="minorHAnsi" w:hAnsi="Calibri" w:cs="Calibri"/>
          <w:sz w:val="22"/>
        </w:rPr>
        <w:t>Allegato E scheda offerta economica riepilogativa, compilata in ogni sua parte;</w:t>
      </w:r>
    </w:p>
    <w:p w14:paraId="1A144158" w14:textId="77777777" w:rsidR="00D33F86" w:rsidRPr="003133E3" w:rsidRDefault="00D33F86" w:rsidP="00D33F86">
      <w:pPr>
        <w:widowControl w:val="0"/>
        <w:numPr>
          <w:ilvl w:val="0"/>
          <w:numId w:val="56"/>
        </w:numPr>
        <w:suppressAutoHyphens/>
        <w:spacing w:before="120"/>
        <w:rPr>
          <w:rFonts w:ascii="Calibri" w:eastAsiaTheme="minorHAnsi" w:hAnsi="Calibri" w:cs="Calibri"/>
          <w:sz w:val="22"/>
        </w:rPr>
      </w:pPr>
      <w:r w:rsidRPr="003133E3">
        <w:rPr>
          <w:rFonts w:ascii="Calibri" w:hAnsi="Calibri" w:cs="Calibri"/>
          <w:sz w:val="22"/>
        </w:rPr>
        <w:t xml:space="preserve">Offerta economica dettagliata, laddove sono indicati tutti i componenti e la configurazione offerta </w:t>
      </w:r>
      <w:r w:rsidRPr="003133E3">
        <w:rPr>
          <w:rFonts w:ascii="Calibri" w:hAnsi="Calibri" w:cs="Calibri"/>
          <w:b/>
          <w:bCs/>
          <w:sz w:val="22"/>
          <w:u w:val="single"/>
        </w:rPr>
        <w:t xml:space="preserve">CON L’ </w:t>
      </w:r>
      <w:r w:rsidRPr="003133E3">
        <w:rPr>
          <w:rFonts w:ascii="Calibri" w:hAnsi="Calibri" w:cs="Calibri"/>
          <w:b/>
          <w:sz w:val="22"/>
          <w:u w:val="single"/>
        </w:rPr>
        <w:t>INDICAZIONE DEI SINGOLI PREZZI</w:t>
      </w:r>
      <w:r w:rsidRPr="003133E3">
        <w:rPr>
          <w:rFonts w:ascii="Calibri" w:hAnsi="Calibri" w:cs="Calibri"/>
          <w:sz w:val="22"/>
        </w:rPr>
        <w:t xml:space="preserve">. </w:t>
      </w:r>
    </w:p>
    <w:p w14:paraId="161B83BF" w14:textId="77777777" w:rsidR="00D33F86" w:rsidRDefault="00D33F86" w:rsidP="00D33F86">
      <w:pPr>
        <w:widowControl w:val="0"/>
        <w:numPr>
          <w:ilvl w:val="0"/>
          <w:numId w:val="56"/>
        </w:numPr>
        <w:suppressAutoHyphens/>
        <w:spacing w:before="120"/>
        <w:rPr>
          <w:rFonts w:ascii="Calibri" w:eastAsiaTheme="minorHAnsi" w:hAnsi="Calibri" w:cs="Calibri"/>
          <w:sz w:val="22"/>
        </w:rPr>
      </w:pPr>
      <w:r>
        <w:rPr>
          <w:rFonts w:ascii="Calibri" w:hAnsi="Calibri" w:cs="Calibri"/>
          <w:sz w:val="22"/>
        </w:rPr>
        <w:t>Costi della sicurezza;</w:t>
      </w:r>
    </w:p>
    <w:p w14:paraId="3899E165" w14:textId="77777777" w:rsidR="00D33F86" w:rsidRDefault="00D33F86" w:rsidP="00D33F86">
      <w:pPr>
        <w:widowControl w:val="0"/>
        <w:numPr>
          <w:ilvl w:val="0"/>
          <w:numId w:val="56"/>
        </w:numPr>
        <w:suppressAutoHyphens/>
        <w:spacing w:before="120"/>
        <w:rPr>
          <w:rFonts w:ascii="Calibri" w:hAnsi="Calibri" w:cs="Calibri"/>
          <w:sz w:val="22"/>
        </w:rPr>
      </w:pPr>
      <w:r>
        <w:rPr>
          <w:rFonts w:ascii="Calibri" w:hAnsi="Calibri" w:cs="Calibri"/>
          <w:sz w:val="22"/>
        </w:rPr>
        <w:t xml:space="preserve">I costi della manodopera sostenuti dall’Operatore Economico. Nel caso di costi della manodopera inferiori a quelli stimati dalla stazione appaltante, l’operatore economico riporta in un apposito capitolo dei giustificati, di cui al successivo </w:t>
      </w:r>
      <w:r>
        <w:rPr>
          <w:rFonts w:ascii="Calibri" w:hAnsi="Calibri" w:cs="Calibri"/>
          <w:b/>
          <w:sz w:val="22"/>
        </w:rPr>
        <w:t>punto 5</w:t>
      </w:r>
      <w:r>
        <w:rPr>
          <w:rFonts w:ascii="Calibri" w:hAnsi="Calibri" w:cs="Calibri"/>
          <w:sz w:val="22"/>
        </w:rPr>
        <w:t xml:space="preserve"> le motivazioni del ribasso derivanti da una più efficiente organizzazione aziendale o da sgravi contributivi che non comportano penalizzazioni per la manodopera, allegando i relativi giustificativi. La mancata anticipazione di motivazioni e/o giustificativi non costituisce causa di esclusione;</w:t>
      </w:r>
    </w:p>
    <w:p w14:paraId="0268C393" w14:textId="77777777" w:rsidR="00D33F86" w:rsidRDefault="00D33F86" w:rsidP="00D33F86">
      <w:pPr>
        <w:widowControl w:val="0"/>
        <w:numPr>
          <w:ilvl w:val="0"/>
          <w:numId w:val="56"/>
        </w:numPr>
        <w:suppressAutoHyphens/>
        <w:spacing w:before="120"/>
        <w:rPr>
          <w:rFonts w:ascii="Calibri" w:hAnsi="Calibri" w:cs="Calibri"/>
          <w:sz w:val="22"/>
        </w:rPr>
      </w:pPr>
      <w:r>
        <w:rPr>
          <w:rFonts w:ascii="Calibri" w:hAnsi="Calibri" w:cs="Calibri"/>
          <w:sz w:val="22"/>
        </w:rPr>
        <w:lastRenderedPageBreak/>
        <w:t>Le Giustificazioni dell’offerta di cui all’articolo 110 del codice. La mancata presentazione delle giustificazioni sarà oggetto di soccorso istruttorio. La Stazione Appaltante procederà all’esame delle giustificazioni finalizzate alla verifica di congruità, serietà, sostenibilità e la realizzabilità della sola ditta che ha presentato l’offerta economicamente più vantaggiosa.</w:t>
      </w:r>
    </w:p>
    <w:p w14:paraId="082396C1" w14:textId="75C93FD3" w:rsidR="00D33F86" w:rsidRDefault="00D33F86" w:rsidP="00D33F86">
      <w:pPr>
        <w:pStyle w:val="Paragrafoelenco"/>
        <w:numPr>
          <w:ilvl w:val="0"/>
          <w:numId w:val="56"/>
        </w:numPr>
        <w:suppressAutoHyphens/>
        <w:spacing w:before="60" w:after="60"/>
        <w:contextualSpacing w:val="0"/>
        <w:rPr>
          <w:rFonts w:ascii="Calibri" w:hAnsi="Calibri" w:cs="Calibri"/>
          <w:sz w:val="22"/>
          <w:lang w:bidi="mr-IN"/>
        </w:rPr>
      </w:pPr>
      <w:r>
        <w:rPr>
          <w:rFonts w:ascii="Calibri" w:hAnsi="Calibri" w:cs="Calibri"/>
          <w:sz w:val="22"/>
          <w:lang w:bidi="mr-IN"/>
        </w:rPr>
        <w:t xml:space="preserve">Ai sensi </w:t>
      </w:r>
      <w:r>
        <w:rPr>
          <w:rFonts w:ascii="Calibri" w:hAnsi="Calibri" w:cs="Calibri"/>
          <w:sz w:val="22"/>
        </w:rPr>
        <w:t xml:space="preserve">dell’art.11, comma 4, del Codice, </w:t>
      </w:r>
      <w:r>
        <w:rPr>
          <w:rFonts w:ascii="Calibri" w:hAnsi="Calibri" w:cs="Calibri"/>
          <w:sz w:val="22"/>
          <w:lang w:bidi="mr-IN"/>
        </w:rPr>
        <w:t xml:space="preserve">dichiarazione di equivalenza CCNL, obbligatoria solamente qualora l’operatore economico che adotta un CCNL diverso da quello indicato all’articolo 3 inserisce la dichiarazione di equivalenze delle tutele e l’eventuale documentazione probatoria sulla equivalenza del proprio CCNL. </w:t>
      </w:r>
      <w:r w:rsidRPr="00012D25">
        <w:rPr>
          <w:rFonts w:ascii="Calibri" w:hAnsi="Calibri" w:cs="Calibri"/>
          <w:sz w:val="22"/>
        </w:rPr>
        <w:t>La mancata anticipazione della dichiarazione di equivalenza delle tutele non costituisce causa di esclusione</w:t>
      </w:r>
    </w:p>
    <w:p w14:paraId="1A813C64" w14:textId="1A80CC8C" w:rsidR="00BD5DD5" w:rsidRPr="00012D25" w:rsidRDefault="008752CE" w:rsidP="008752CE">
      <w:pPr>
        <w:spacing w:before="60" w:after="60"/>
        <w:ind w:hanging="11"/>
        <w:rPr>
          <w:rFonts w:ascii="Calibri" w:hAnsi="Calibri" w:cs="Calibri"/>
          <w:sz w:val="22"/>
        </w:rPr>
      </w:pPr>
      <w:r>
        <w:rPr>
          <w:rFonts w:ascii="Calibri" w:hAnsi="Calibri" w:cs="Calibri"/>
          <w:sz w:val="22"/>
        </w:rPr>
        <w:t>Per l’indicazione dei costi si terrà conto fino a due decimali:</w:t>
      </w:r>
    </w:p>
    <w:p w14:paraId="449DF53E" w14:textId="24A53F5C" w:rsidR="000A2C22" w:rsidRPr="008752CE" w:rsidRDefault="00AE28AD" w:rsidP="008752CE">
      <w:pPr>
        <w:spacing w:before="60" w:after="60"/>
        <w:rPr>
          <w:rFonts w:ascii="Calibri" w:hAnsi="Calibri" w:cs="Calibri"/>
          <w:sz w:val="22"/>
        </w:rPr>
      </w:pPr>
      <w:r w:rsidRPr="00012D25">
        <w:rPr>
          <w:rFonts w:ascii="Calibri" w:hAnsi="Calibri" w:cs="Calibri"/>
          <w:sz w:val="22"/>
        </w:rPr>
        <w:t>Sono inammissibili le offerte economiche che super</w:t>
      </w:r>
      <w:r w:rsidR="00386E1E" w:rsidRPr="00012D25">
        <w:rPr>
          <w:rFonts w:ascii="Calibri" w:hAnsi="Calibri" w:cs="Calibri"/>
          <w:sz w:val="22"/>
        </w:rPr>
        <w:t>a</w:t>
      </w:r>
      <w:r w:rsidR="000733D6" w:rsidRPr="00012D25">
        <w:rPr>
          <w:rFonts w:ascii="Calibri" w:hAnsi="Calibri" w:cs="Calibri"/>
          <w:sz w:val="22"/>
        </w:rPr>
        <w:t>no l’importo a base d’asta</w:t>
      </w:r>
      <w:r w:rsidR="008752CE">
        <w:rPr>
          <w:rFonts w:ascii="Calibri" w:hAnsi="Calibri" w:cs="Calibri"/>
          <w:sz w:val="22"/>
        </w:rPr>
        <w:t xml:space="preserve"> indicato nell’Allegato E</w:t>
      </w:r>
      <w:r w:rsidR="000733D6" w:rsidRPr="00012D25">
        <w:rPr>
          <w:rFonts w:ascii="Calibri" w:hAnsi="Calibri" w:cs="Calibri"/>
          <w:sz w:val="22"/>
        </w:rPr>
        <w:t>.</w:t>
      </w:r>
    </w:p>
    <w:p w14:paraId="72A0F39B" w14:textId="77777777" w:rsidR="000A2C22" w:rsidRPr="00012D25" w:rsidRDefault="000A2C22" w:rsidP="00AE28AD">
      <w:pPr>
        <w:tabs>
          <w:tab w:val="left" w:pos="928"/>
          <w:tab w:val="left" w:pos="9639"/>
        </w:tabs>
        <w:ind w:right="226"/>
        <w:rPr>
          <w:rFonts w:ascii="Calibri" w:hAnsi="Calibri" w:cs="Calibri"/>
          <w:i/>
          <w:sz w:val="22"/>
        </w:rPr>
      </w:pPr>
    </w:p>
    <w:p w14:paraId="5493CA1E" w14:textId="23AE8196" w:rsidR="00AE28AD" w:rsidRPr="00012D25" w:rsidRDefault="00AE28AD" w:rsidP="00604C9A">
      <w:pPr>
        <w:pStyle w:val="Titolo2"/>
        <w:numPr>
          <w:ilvl w:val="0"/>
          <w:numId w:val="3"/>
        </w:numPr>
        <w:rPr>
          <w:rFonts w:ascii="Calibri" w:hAnsi="Calibri" w:cs="Calibri"/>
          <w:sz w:val="22"/>
          <w:szCs w:val="22"/>
        </w:rPr>
      </w:pPr>
      <w:bookmarkStart w:id="1788" w:name="_Ref498421982"/>
      <w:bookmarkStart w:id="1789" w:name="_Toc416423371"/>
      <w:bookmarkStart w:id="1790" w:name="_Toc406754188"/>
      <w:bookmarkStart w:id="1791" w:name="_Toc406058387"/>
      <w:bookmarkStart w:id="1792" w:name="_Toc403471279"/>
      <w:bookmarkStart w:id="1793" w:name="_Toc397422872"/>
      <w:bookmarkStart w:id="1794" w:name="_Toc397346831"/>
      <w:bookmarkStart w:id="1795" w:name="_Toc393706916"/>
      <w:bookmarkStart w:id="1796" w:name="_Toc393700843"/>
      <w:bookmarkStart w:id="1797" w:name="_Toc393283184"/>
      <w:bookmarkStart w:id="1798" w:name="_Toc393272668"/>
      <w:bookmarkStart w:id="1799" w:name="_Toc393272610"/>
      <w:bookmarkStart w:id="1800" w:name="_Toc393187854"/>
      <w:bookmarkStart w:id="1801" w:name="_Toc393112137"/>
      <w:bookmarkStart w:id="1802" w:name="_Toc393110573"/>
      <w:bookmarkStart w:id="1803" w:name="_Toc392577506"/>
      <w:bookmarkStart w:id="1804" w:name="_Toc391036065"/>
      <w:bookmarkStart w:id="1805" w:name="_Toc391035992"/>
      <w:bookmarkStart w:id="1806" w:name="_Toc380501879"/>
      <w:bookmarkStart w:id="1807" w:name="_Toc234492703"/>
      <w:r w:rsidRPr="00012D25">
        <w:rPr>
          <w:rFonts w:ascii="Calibri" w:hAnsi="Calibri" w:cs="Calibri"/>
          <w:sz w:val="22"/>
          <w:szCs w:val="22"/>
        </w:rPr>
        <w:t>CRITERIO DI AGGIUDICAZIONE</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14:paraId="44BDCA9F" w14:textId="77777777" w:rsidR="00AE28AD" w:rsidRPr="00012D25" w:rsidRDefault="00AE28AD" w:rsidP="00AE28AD">
      <w:pPr>
        <w:spacing w:before="60" w:after="60"/>
        <w:rPr>
          <w:rFonts w:ascii="Calibri" w:hAnsi="Calibri" w:cs="Calibri"/>
          <w:sz w:val="22"/>
          <w:lang w:eastAsia="it-IT"/>
        </w:rPr>
      </w:pPr>
      <w:r w:rsidRPr="00012D25">
        <w:rPr>
          <w:rFonts w:ascii="Calibri" w:hAnsi="Calibri" w:cs="Calibri"/>
          <w:sz w:val="22"/>
          <w:lang w:eastAsia="it-IT"/>
        </w:rPr>
        <w:t>L’appalto è aggiudicato in base al criterio dell’offerta economicamente più vantaggiosa individuata sulla base del miglior rapporto qualità/prezzo.</w:t>
      </w:r>
    </w:p>
    <w:p w14:paraId="40131AEA" w14:textId="77777777" w:rsidR="00AE28AD" w:rsidRPr="00012D25" w:rsidRDefault="00AE28AD" w:rsidP="00AE28AD">
      <w:pPr>
        <w:spacing w:before="60" w:after="60"/>
        <w:rPr>
          <w:rFonts w:ascii="Calibri" w:hAnsi="Calibri" w:cs="Calibri"/>
          <w:i/>
          <w:sz w:val="22"/>
          <w:lang w:eastAsia="it-IT"/>
        </w:rPr>
      </w:pPr>
      <w:r w:rsidRPr="00012D25">
        <w:rPr>
          <w:rFonts w:ascii="Calibri" w:hAnsi="Calibri" w:cs="Calibri"/>
          <w:sz w:val="22"/>
          <w:lang w:eastAsia="it-IT"/>
        </w:rPr>
        <w:t xml:space="preserve">La valutazione dell’offerta tecnica e dell’offerta economica è effettuata in base ai seguenti punteggi </w:t>
      </w:r>
      <w:r w:rsidRPr="00012D25">
        <w:rPr>
          <w:rFonts w:ascii="Calibri" w:hAnsi="Calibri" w:cs="Calibri"/>
          <w:i/>
          <w:sz w:val="22"/>
          <w:lang w:eastAsia="it-IT"/>
        </w:rPr>
        <w:t>[la stazione appaltante, valorizza gli elementi qualitativi dell’offerta e individua criteri tali da garantire un confronto concorrenziale effettivo sui profili tecnici].</w:t>
      </w:r>
    </w:p>
    <w:tbl>
      <w:tblPr>
        <w:tblW w:w="5000" w:type="pct"/>
        <w:tblLook w:val="04A0" w:firstRow="1" w:lastRow="0" w:firstColumn="1" w:lastColumn="0" w:noHBand="0" w:noVBand="1"/>
      </w:tblPr>
      <w:tblGrid>
        <w:gridCol w:w="4722"/>
        <w:gridCol w:w="4718"/>
      </w:tblGrid>
      <w:tr w:rsidR="00AE28AD" w:rsidRPr="00012D25" w14:paraId="00AE283B"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37FC6517" w14:textId="77777777" w:rsidR="00AE28AD" w:rsidRPr="00012D25" w:rsidRDefault="00AE28AD" w:rsidP="00F3762C">
            <w:pPr>
              <w:spacing w:before="60" w:after="60"/>
              <w:rPr>
                <w:rFonts w:ascii="Calibri" w:hAnsi="Calibri" w:cs="Calibri"/>
                <w:i/>
                <w:sz w:val="22"/>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68BEF447" w14:textId="77777777" w:rsidR="00AE28AD" w:rsidRPr="00012D25" w:rsidRDefault="00AE28AD" w:rsidP="00F3762C">
            <w:pPr>
              <w:spacing w:before="60" w:after="60"/>
              <w:jc w:val="center"/>
              <w:rPr>
                <w:rFonts w:ascii="Calibri" w:hAnsi="Calibri" w:cs="Calibri"/>
                <w:b/>
                <w:sz w:val="22"/>
                <w:lang w:eastAsia="it-IT"/>
              </w:rPr>
            </w:pPr>
            <w:r w:rsidRPr="00012D25">
              <w:rPr>
                <w:rFonts w:ascii="Calibri" w:hAnsi="Calibri" w:cs="Calibri"/>
                <w:b/>
                <w:sz w:val="22"/>
                <w:lang w:eastAsia="it-IT"/>
              </w:rPr>
              <w:t>PUNTEGGIO MASSIMO</w:t>
            </w:r>
          </w:p>
        </w:tc>
      </w:tr>
      <w:tr w:rsidR="00AE28AD" w:rsidRPr="00012D25" w14:paraId="569C111C"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44A0A25" w14:textId="77777777" w:rsidR="00AE28AD" w:rsidRPr="00012D25" w:rsidRDefault="00AE28AD" w:rsidP="00F3762C">
            <w:pPr>
              <w:spacing w:before="60" w:after="60"/>
              <w:jc w:val="center"/>
              <w:rPr>
                <w:rFonts w:ascii="Calibri" w:hAnsi="Calibri" w:cs="Calibri"/>
                <w:sz w:val="22"/>
                <w:lang w:eastAsia="it-IT"/>
              </w:rPr>
            </w:pPr>
            <w:r w:rsidRPr="00012D25">
              <w:rPr>
                <w:rFonts w:ascii="Calibri" w:hAnsi="Calibri" w:cs="Calibri"/>
                <w:sz w:val="22"/>
                <w:lang w:eastAsia="it-IT"/>
              </w:rPr>
              <w:t>Offerta tecnica</w:t>
            </w:r>
          </w:p>
        </w:tc>
        <w:tc>
          <w:tcPr>
            <w:tcW w:w="2499" w:type="pct"/>
            <w:tcBorders>
              <w:top w:val="single" w:sz="4" w:space="0" w:color="000000"/>
              <w:left w:val="single" w:sz="4" w:space="0" w:color="000000"/>
              <w:bottom w:val="single" w:sz="4" w:space="0" w:color="000000"/>
              <w:right w:val="single" w:sz="4" w:space="0" w:color="000000"/>
            </w:tcBorders>
          </w:tcPr>
          <w:p w14:paraId="1773F574" w14:textId="6B57E6C9" w:rsidR="00AE28AD" w:rsidRPr="00012D25" w:rsidRDefault="008752CE" w:rsidP="00F3762C">
            <w:pPr>
              <w:spacing w:before="60" w:after="60"/>
              <w:jc w:val="center"/>
              <w:rPr>
                <w:rFonts w:ascii="Calibri" w:hAnsi="Calibri" w:cs="Calibri"/>
                <w:i/>
                <w:sz w:val="22"/>
                <w:lang w:eastAsia="it-IT"/>
              </w:rPr>
            </w:pPr>
            <w:r>
              <w:rPr>
                <w:rFonts w:ascii="Calibri" w:hAnsi="Calibri" w:cs="Calibri"/>
                <w:i/>
                <w:sz w:val="22"/>
                <w:lang w:eastAsia="it-IT"/>
              </w:rPr>
              <w:t>70</w:t>
            </w:r>
          </w:p>
        </w:tc>
      </w:tr>
      <w:tr w:rsidR="00AE28AD" w:rsidRPr="00012D25" w14:paraId="52B785B8"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C493694" w14:textId="77777777" w:rsidR="00AE28AD" w:rsidRPr="00012D25" w:rsidRDefault="00AE28AD" w:rsidP="00F3762C">
            <w:pPr>
              <w:spacing w:before="60" w:after="60"/>
              <w:jc w:val="center"/>
              <w:rPr>
                <w:rFonts w:ascii="Calibri" w:hAnsi="Calibri" w:cs="Calibri"/>
                <w:sz w:val="22"/>
                <w:lang w:eastAsia="it-IT"/>
              </w:rPr>
            </w:pPr>
            <w:r w:rsidRPr="00012D25">
              <w:rPr>
                <w:rFonts w:ascii="Calibri" w:hAnsi="Calibri" w:cs="Calibri"/>
                <w:sz w:val="22"/>
                <w:lang w:eastAsia="it-IT"/>
              </w:rPr>
              <w:t>Offerta economica</w:t>
            </w:r>
          </w:p>
        </w:tc>
        <w:tc>
          <w:tcPr>
            <w:tcW w:w="2499" w:type="pct"/>
            <w:tcBorders>
              <w:top w:val="single" w:sz="4" w:space="0" w:color="000000"/>
              <w:left w:val="single" w:sz="4" w:space="0" w:color="000000"/>
              <w:bottom w:val="single" w:sz="4" w:space="0" w:color="000000"/>
              <w:right w:val="single" w:sz="4" w:space="0" w:color="000000"/>
            </w:tcBorders>
          </w:tcPr>
          <w:p w14:paraId="5FBF8E00" w14:textId="3C60AB2C" w:rsidR="00AE28AD" w:rsidRPr="00012D25" w:rsidRDefault="008752CE" w:rsidP="00F3762C">
            <w:pPr>
              <w:spacing w:before="60" w:after="60"/>
              <w:jc w:val="center"/>
              <w:rPr>
                <w:rFonts w:ascii="Calibri" w:hAnsi="Calibri" w:cs="Calibri"/>
                <w:i/>
                <w:sz w:val="22"/>
                <w:lang w:eastAsia="it-IT"/>
              </w:rPr>
            </w:pPr>
            <w:r>
              <w:rPr>
                <w:rFonts w:ascii="Calibri" w:hAnsi="Calibri" w:cs="Calibri"/>
                <w:i/>
                <w:sz w:val="22"/>
                <w:lang w:eastAsia="it-IT"/>
              </w:rPr>
              <w:t>30</w:t>
            </w:r>
          </w:p>
        </w:tc>
      </w:tr>
      <w:tr w:rsidR="00AE28AD" w:rsidRPr="00012D25" w14:paraId="4862DE02"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6591B703" w14:textId="77777777" w:rsidR="00AE28AD" w:rsidRPr="00012D25" w:rsidRDefault="00AE28AD" w:rsidP="00F3762C">
            <w:pPr>
              <w:spacing w:before="60" w:after="60"/>
              <w:jc w:val="center"/>
              <w:rPr>
                <w:rFonts w:ascii="Calibri" w:hAnsi="Calibri" w:cs="Calibri"/>
                <w:sz w:val="22"/>
                <w:lang w:eastAsia="it-IT"/>
              </w:rPr>
            </w:pPr>
            <w:r w:rsidRPr="00012D25">
              <w:rPr>
                <w:rFonts w:ascii="Calibri" w:hAnsi="Calibri" w:cs="Calibri"/>
                <w:sz w:val="22"/>
                <w:lang w:eastAsia="it-IT"/>
              </w:rPr>
              <w:t>TOTALE</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2226DFC2" w14:textId="77777777" w:rsidR="00AE28AD" w:rsidRPr="00012D25" w:rsidRDefault="00AE28AD" w:rsidP="00F3762C">
            <w:pPr>
              <w:spacing w:before="60" w:after="60"/>
              <w:jc w:val="center"/>
              <w:rPr>
                <w:rFonts w:ascii="Calibri" w:hAnsi="Calibri" w:cs="Calibri"/>
                <w:sz w:val="22"/>
                <w:lang w:eastAsia="it-IT"/>
              </w:rPr>
            </w:pPr>
            <w:r w:rsidRPr="00012D25">
              <w:rPr>
                <w:rFonts w:ascii="Calibri" w:hAnsi="Calibri" w:cs="Calibri"/>
                <w:sz w:val="22"/>
                <w:lang w:eastAsia="it-IT"/>
              </w:rPr>
              <w:t>100</w:t>
            </w:r>
          </w:p>
        </w:tc>
      </w:tr>
    </w:tbl>
    <w:p w14:paraId="69231A8D" w14:textId="77777777" w:rsidR="00C06E78" w:rsidRPr="00012D25" w:rsidRDefault="00C06E78" w:rsidP="002268BB">
      <w:pPr>
        <w:rPr>
          <w:rFonts w:ascii="Calibri" w:hAnsi="Calibri" w:cs="Calibri"/>
          <w:sz w:val="22"/>
        </w:rPr>
      </w:pPr>
      <w:bookmarkStart w:id="1808" w:name="_Ref497226940"/>
      <w:bookmarkStart w:id="1809" w:name="_Ref497226908"/>
      <w:bookmarkStart w:id="1810" w:name="_Ref129786124"/>
    </w:p>
    <w:p w14:paraId="36E0F097" w14:textId="6391BD96" w:rsidR="00AE28AD" w:rsidRPr="00012D25" w:rsidRDefault="00AE28AD" w:rsidP="00225033">
      <w:pPr>
        <w:pStyle w:val="Titolo3"/>
        <w:numPr>
          <w:ilvl w:val="1"/>
          <w:numId w:val="3"/>
        </w:numPr>
        <w:ind w:left="426" w:hanging="426"/>
        <w:rPr>
          <w:rFonts w:ascii="Calibri" w:hAnsi="Calibri" w:cs="Calibri"/>
          <w:sz w:val="22"/>
          <w:szCs w:val="22"/>
        </w:rPr>
      </w:pPr>
      <w:bookmarkStart w:id="1811" w:name="_Toc234492704"/>
      <w:r w:rsidRPr="00012D25">
        <w:rPr>
          <w:rFonts w:ascii="Calibri" w:hAnsi="Calibri" w:cs="Calibri"/>
          <w:iCs/>
          <w:sz w:val="22"/>
          <w:szCs w:val="22"/>
        </w:rPr>
        <w:t>CRITERI DI VALUTAZIONE DELL’OFFERTA TECNICA</w:t>
      </w:r>
      <w:bookmarkEnd w:id="1808"/>
      <w:bookmarkEnd w:id="1809"/>
      <w:bookmarkEnd w:id="1810"/>
      <w:bookmarkEnd w:id="1811"/>
    </w:p>
    <w:p w14:paraId="6E7A9F9A" w14:textId="77777777" w:rsidR="00AE28AD" w:rsidRPr="00012D25" w:rsidRDefault="00AE28AD" w:rsidP="00AE28AD">
      <w:pPr>
        <w:spacing w:before="60" w:after="60"/>
        <w:rPr>
          <w:rFonts w:ascii="Calibri" w:hAnsi="Calibri" w:cs="Calibri"/>
          <w:sz w:val="22"/>
          <w:lang w:eastAsia="it-IT"/>
        </w:rPr>
      </w:pPr>
      <w:r w:rsidRPr="00012D25">
        <w:rPr>
          <w:rFonts w:ascii="Calibri" w:hAnsi="Calibri" w:cs="Calibri"/>
          <w:sz w:val="22"/>
          <w:lang w:eastAsia="it-IT"/>
        </w:rPr>
        <w:t>Il punteggio dell’offerta tecnica è attribuito sulla base dei criteri di valutazione elencati nella sottostante tabella</w:t>
      </w:r>
      <w:r w:rsidRPr="00012D25">
        <w:rPr>
          <w:rFonts w:ascii="Calibri" w:hAnsi="Calibri" w:cs="Calibri"/>
          <w:sz w:val="22"/>
        </w:rPr>
        <w:t xml:space="preserve"> con</w:t>
      </w:r>
      <w:r w:rsidRPr="00012D25">
        <w:rPr>
          <w:rFonts w:ascii="Calibri" w:hAnsi="Calibri" w:cs="Calibri"/>
          <w:sz w:val="22"/>
          <w:lang w:eastAsia="it-IT"/>
        </w:rPr>
        <w:t xml:space="preserve"> la relativa ripartizione dei punteggi.</w:t>
      </w:r>
    </w:p>
    <w:p w14:paraId="7149D379" w14:textId="77777777" w:rsidR="00AE28AD" w:rsidRPr="00012D25" w:rsidRDefault="00AE28AD" w:rsidP="00AE28AD">
      <w:pPr>
        <w:spacing w:before="60" w:after="60"/>
        <w:rPr>
          <w:rFonts w:ascii="Calibri" w:hAnsi="Calibri" w:cs="Calibri"/>
          <w:sz w:val="22"/>
          <w:lang w:eastAsia="it-IT"/>
        </w:rPr>
      </w:pPr>
      <w:r w:rsidRPr="00012D25">
        <w:rPr>
          <w:rFonts w:ascii="Calibri" w:hAnsi="Calibri" w:cs="Calibri"/>
          <w:sz w:val="22"/>
          <w:lang w:eastAsia="it-IT"/>
        </w:rPr>
        <w:t>Nella colonna identificata con la lettera D vengono indicati i “Punteggi discrezionali”, vale a dire i punteggi il cui coefficiente è attribuito in ragione dell’esercizio della discrezionalità spettante alla commissione giudicatrice.</w:t>
      </w:r>
    </w:p>
    <w:p w14:paraId="3842C4F7" w14:textId="77777777" w:rsidR="00AE28AD" w:rsidRPr="00012D25" w:rsidRDefault="00AE28AD" w:rsidP="00AE28AD">
      <w:pPr>
        <w:spacing w:before="60" w:after="60"/>
        <w:rPr>
          <w:rFonts w:ascii="Calibri" w:hAnsi="Calibri" w:cs="Calibri"/>
          <w:sz w:val="22"/>
          <w:lang w:eastAsia="it-IT"/>
        </w:rPr>
      </w:pPr>
      <w:r w:rsidRPr="00012D25">
        <w:rPr>
          <w:rFonts w:ascii="Calibri" w:hAnsi="Calibri" w:cs="Calibri"/>
          <w:sz w:val="22"/>
          <w:lang w:eastAsia="it-IT"/>
        </w:rPr>
        <w:t>Nella colonna identificata con la lettera Q vengono indicati i “Punteggi quantitativi”, vale a dire i punteggi il cui coefficiente è attribuito mediante applicazione di una formula matematica.</w:t>
      </w:r>
    </w:p>
    <w:p w14:paraId="748B02E1" w14:textId="54478ACF" w:rsidR="00AE28AD" w:rsidRDefault="00AE28AD" w:rsidP="00AE28AD">
      <w:pPr>
        <w:spacing w:before="60" w:after="60"/>
        <w:rPr>
          <w:rFonts w:ascii="Calibri" w:hAnsi="Calibri" w:cs="Calibri"/>
          <w:sz w:val="22"/>
          <w:lang w:eastAsia="it-IT"/>
        </w:rPr>
      </w:pPr>
      <w:r w:rsidRPr="00012D25">
        <w:rPr>
          <w:rFonts w:ascii="Calibri" w:hAnsi="Calibri" w:cs="Calibri"/>
          <w:sz w:val="22"/>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14:paraId="1420370B" w14:textId="77777777" w:rsidR="008752CE" w:rsidRPr="00850A57" w:rsidRDefault="008752CE" w:rsidP="008752CE">
      <w:pPr>
        <w:pStyle w:val="Paragrafoelenco"/>
        <w:numPr>
          <w:ilvl w:val="0"/>
          <w:numId w:val="57"/>
        </w:numPr>
        <w:tabs>
          <w:tab w:val="left" w:pos="426"/>
        </w:tabs>
        <w:ind w:left="284" w:hanging="284"/>
        <w:contextualSpacing w:val="0"/>
        <w:rPr>
          <w:rFonts w:asciiTheme="minorHAnsi" w:hAnsiTheme="minorHAnsi" w:cstheme="minorHAnsi"/>
          <w:sz w:val="20"/>
        </w:rPr>
      </w:pPr>
      <w:r w:rsidRPr="00850A57">
        <w:rPr>
          <w:rFonts w:asciiTheme="minorHAnsi" w:hAnsiTheme="minorHAnsi" w:cstheme="minorHAnsi"/>
          <w:b/>
          <w:sz w:val="20"/>
        </w:rPr>
        <w:lastRenderedPageBreak/>
        <w:t>elementi tecnico/qualitativi massimo punti 70</w:t>
      </w:r>
      <w:r w:rsidRPr="00850A57">
        <w:rPr>
          <w:rFonts w:asciiTheme="minorHAnsi" w:hAnsiTheme="minorHAnsi" w:cstheme="minorHAnsi"/>
          <w:sz w:val="20"/>
        </w:rPr>
        <w:t>, suddivisi come di seguito indicato:</w:t>
      </w:r>
    </w:p>
    <w:p w14:paraId="32EC5D17" w14:textId="77777777" w:rsidR="008752CE" w:rsidRPr="00850A57" w:rsidRDefault="008752CE" w:rsidP="008752CE">
      <w:pPr>
        <w:tabs>
          <w:tab w:val="left" w:pos="426"/>
        </w:tabs>
        <w:rPr>
          <w:rFonts w:asciiTheme="minorHAnsi" w:hAnsiTheme="minorHAnsi" w:cstheme="minorHAnsi"/>
          <w:sz w:val="20"/>
        </w:rPr>
      </w:pPr>
    </w:p>
    <w:p w14:paraId="30BC08C2" w14:textId="77777777" w:rsidR="008752CE" w:rsidRPr="00850A57" w:rsidRDefault="008752CE" w:rsidP="008752CE">
      <w:pPr>
        <w:pStyle w:val="Paragrafoelenco"/>
        <w:tabs>
          <w:tab w:val="left" w:pos="426"/>
        </w:tabs>
        <w:ind w:left="284"/>
        <w:rPr>
          <w:rFonts w:asciiTheme="minorHAnsi" w:hAnsiTheme="minorHAnsi" w:cstheme="minorHAnsi"/>
          <w:sz w:val="20"/>
        </w:rPr>
      </w:pPr>
    </w:p>
    <w:tbl>
      <w:tblPr>
        <w:tblW w:w="44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54"/>
        <w:gridCol w:w="1060"/>
        <w:gridCol w:w="1363"/>
      </w:tblGrid>
      <w:tr w:rsidR="008752CE" w:rsidRPr="008752CE" w14:paraId="395D1344" w14:textId="77777777" w:rsidTr="001F57B5">
        <w:trPr>
          <w:trHeight w:val="227"/>
          <w:jc w:val="center"/>
        </w:trPr>
        <w:tc>
          <w:tcPr>
            <w:tcW w:w="3571" w:type="pct"/>
            <w:vAlign w:val="center"/>
          </w:tcPr>
          <w:p w14:paraId="38A8C64E" w14:textId="77777777" w:rsidR="008752CE" w:rsidRPr="008752CE" w:rsidRDefault="008752CE" w:rsidP="001F57B5">
            <w:pPr>
              <w:rPr>
                <w:rFonts w:ascii="Calibri" w:hAnsi="Calibri" w:cs="Calibri"/>
                <w:b/>
                <w:sz w:val="22"/>
              </w:rPr>
            </w:pPr>
            <w:r w:rsidRPr="008752CE">
              <w:rPr>
                <w:rFonts w:ascii="Calibri" w:hAnsi="Calibri" w:cs="Calibri"/>
                <w:b/>
                <w:sz w:val="22"/>
              </w:rPr>
              <w:t>Criterio</w:t>
            </w:r>
          </w:p>
        </w:tc>
        <w:tc>
          <w:tcPr>
            <w:tcW w:w="625" w:type="pct"/>
            <w:vAlign w:val="center"/>
          </w:tcPr>
          <w:p w14:paraId="3DCC7148" w14:textId="77777777" w:rsidR="008752CE" w:rsidRPr="008752CE" w:rsidRDefault="008752CE" w:rsidP="001F57B5">
            <w:pPr>
              <w:jc w:val="center"/>
              <w:rPr>
                <w:rFonts w:ascii="Calibri" w:hAnsi="Calibri" w:cs="Calibri"/>
                <w:b/>
                <w:sz w:val="22"/>
              </w:rPr>
            </w:pPr>
          </w:p>
        </w:tc>
        <w:tc>
          <w:tcPr>
            <w:tcW w:w="804" w:type="pct"/>
            <w:vAlign w:val="center"/>
          </w:tcPr>
          <w:p w14:paraId="6722B3EA" w14:textId="77777777" w:rsidR="008752CE" w:rsidRPr="008752CE" w:rsidRDefault="008752CE" w:rsidP="001F57B5">
            <w:pPr>
              <w:jc w:val="center"/>
              <w:rPr>
                <w:rFonts w:ascii="Calibri" w:hAnsi="Calibri" w:cs="Calibri"/>
                <w:b/>
                <w:sz w:val="22"/>
              </w:rPr>
            </w:pPr>
            <w:r w:rsidRPr="008752CE">
              <w:rPr>
                <w:rFonts w:ascii="Calibri" w:hAnsi="Calibri" w:cs="Calibri"/>
                <w:b/>
                <w:sz w:val="22"/>
              </w:rPr>
              <w:t>Punteggio</w:t>
            </w:r>
          </w:p>
        </w:tc>
      </w:tr>
      <w:tr w:rsidR="008752CE" w:rsidRPr="008752CE" w14:paraId="665B466E" w14:textId="77777777" w:rsidTr="001F57B5">
        <w:trPr>
          <w:trHeight w:val="411"/>
          <w:jc w:val="center"/>
        </w:trPr>
        <w:tc>
          <w:tcPr>
            <w:tcW w:w="3571" w:type="pct"/>
            <w:vAlign w:val="center"/>
          </w:tcPr>
          <w:p w14:paraId="42B8E9D3" w14:textId="77777777" w:rsidR="008752CE" w:rsidRPr="008752CE" w:rsidRDefault="008752CE" w:rsidP="001F57B5">
            <w:pPr>
              <w:rPr>
                <w:rFonts w:ascii="Calibri" w:hAnsi="Calibri" w:cs="Calibri"/>
                <w:b/>
                <w:sz w:val="22"/>
              </w:rPr>
            </w:pPr>
            <w:r w:rsidRPr="008752CE">
              <w:rPr>
                <w:rFonts w:ascii="Calibri" w:hAnsi="Calibri" w:cs="Calibri"/>
                <w:kern w:val="2"/>
                <w:sz w:val="22"/>
              </w:rPr>
              <w:t>Caratteristiche tecniche (T)</w:t>
            </w:r>
          </w:p>
        </w:tc>
        <w:tc>
          <w:tcPr>
            <w:tcW w:w="625" w:type="pct"/>
            <w:vAlign w:val="center"/>
          </w:tcPr>
          <w:p w14:paraId="4AEF207D" w14:textId="77777777" w:rsidR="008752CE" w:rsidRPr="008752CE" w:rsidRDefault="008752CE" w:rsidP="001F57B5">
            <w:pPr>
              <w:jc w:val="center"/>
              <w:rPr>
                <w:rFonts w:ascii="Calibri" w:hAnsi="Calibri" w:cs="Calibri"/>
                <w:bCs/>
                <w:sz w:val="22"/>
              </w:rPr>
            </w:pPr>
            <w:r w:rsidRPr="008752CE">
              <w:rPr>
                <w:rFonts w:ascii="Calibri" w:hAnsi="Calibri" w:cs="Calibri"/>
                <w:bCs/>
                <w:sz w:val="22"/>
              </w:rPr>
              <w:t>PC</w:t>
            </w:r>
          </w:p>
        </w:tc>
        <w:tc>
          <w:tcPr>
            <w:tcW w:w="804" w:type="pct"/>
            <w:shd w:val="clear" w:color="auto" w:fill="auto"/>
            <w:vAlign w:val="center"/>
          </w:tcPr>
          <w:p w14:paraId="52BE3745" w14:textId="77777777" w:rsidR="008752CE" w:rsidRPr="002C237C" w:rsidRDefault="008752CE" w:rsidP="001F57B5">
            <w:pPr>
              <w:jc w:val="center"/>
              <w:rPr>
                <w:rFonts w:ascii="Calibri" w:hAnsi="Calibri" w:cs="Calibri"/>
                <w:b/>
                <w:sz w:val="22"/>
              </w:rPr>
            </w:pPr>
            <w:r w:rsidRPr="002C237C">
              <w:rPr>
                <w:rFonts w:ascii="Calibri" w:hAnsi="Calibri" w:cs="Calibri"/>
                <w:b/>
                <w:sz w:val="22"/>
              </w:rPr>
              <w:t>20</w:t>
            </w:r>
          </w:p>
        </w:tc>
      </w:tr>
      <w:tr w:rsidR="008752CE" w:rsidRPr="008752CE" w14:paraId="3AD74FBB" w14:textId="77777777" w:rsidTr="001F57B5">
        <w:trPr>
          <w:trHeight w:val="417"/>
          <w:jc w:val="center"/>
        </w:trPr>
        <w:tc>
          <w:tcPr>
            <w:tcW w:w="3571" w:type="pct"/>
            <w:tcBorders>
              <w:bottom w:val="single" w:sz="4" w:space="0" w:color="auto"/>
            </w:tcBorders>
            <w:vAlign w:val="center"/>
          </w:tcPr>
          <w:p w14:paraId="56A9C72C" w14:textId="77777777" w:rsidR="008752CE" w:rsidRPr="008752CE" w:rsidRDefault="008752CE" w:rsidP="001F57B5">
            <w:pPr>
              <w:rPr>
                <w:rFonts w:ascii="Calibri" w:hAnsi="Calibri" w:cs="Calibri"/>
                <w:b/>
                <w:sz w:val="22"/>
              </w:rPr>
            </w:pPr>
            <w:r w:rsidRPr="008752CE">
              <w:rPr>
                <w:rFonts w:ascii="Calibri" w:hAnsi="Calibri" w:cs="Calibri"/>
                <w:kern w:val="2"/>
                <w:sz w:val="22"/>
              </w:rPr>
              <w:t>Caratteristiche organizzative del servizio post-vendita (T)</w:t>
            </w:r>
          </w:p>
        </w:tc>
        <w:tc>
          <w:tcPr>
            <w:tcW w:w="625" w:type="pct"/>
            <w:tcBorders>
              <w:bottom w:val="single" w:sz="4" w:space="0" w:color="auto"/>
            </w:tcBorders>
            <w:vAlign w:val="center"/>
          </w:tcPr>
          <w:p w14:paraId="4A4ABB53" w14:textId="77777777" w:rsidR="008752CE" w:rsidRPr="008752CE" w:rsidRDefault="008752CE" w:rsidP="001F57B5">
            <w:pPr>
              <w:jc w:val="center"/>
              <w:rPr>
                <w:rFonts w:ascii="Calibri" w:hAnsi="Calibri" w:cs="Calibri"/>
                <w:bCs/>
                <w:sz w:val="22"/>
              </w:rPr>
            </w:pPr>
            <w:r w:rsidRPr="008752CE">
              <w:rPr>
                <w:rFonts w:ascii="Calibri" w:hAnsi="Calibri" w:cs="Calibri"/>
                <w:bCs/>
                <w:sz w:val="22"/>
              </w:rPr>
              <w:t>PM</w:t>
            </w:r>
          </w:p>
        </w:tc>
        <w:tc>
          <w:tcPr>
            <w:tcW w:w="804" w:type="pct"/>
            <w:tcBorders>
              <w:bottom w:val="single" w:sz="4" w:space="0" w:color="auto"/>
            </w:tcBorders>
            <w:vAlign w:val="center"/>
          </w:tcPr>
          <w:p w14:paraId="30013EE9" w14:textId="5B623000" w:rsidR="008752CE" w:rsidRPr="002C237C" w:rsidRDefault="002C237C" w:rsidP="001F57B5">
            <w:pPr>
              <w:jc w:val="center"/>
              <w:rPr>
                <w:rFonts w:ascii="Calibri" w:hAnsi="Calibri" w:cs="Calibri"/>
                <w:b/>
                <w:sz w:val="22"/>
              </w:rPr>
            </w:pPr>
            <w:r w:rsidRPr="002C237C">
              <w:rPr>
                <w:rFonts w:ascii="Calibri" w:hAnsi="Calibri" w:cs="Calibri"/>
                <w:b/>
                <w:sz w:val="22"/>
              </w:rPr>
              <w:t>19</w:t>
            </w:r>
          </w:p>
        </w:tc>
      </w:tr>
      <w:tr w:rsidR="008752CE" w:rsidRPr="008752CE" w14:paraId="468DC5A2" w14:textId="77777777" w:rsidTr="001F57B5">
        <w:trPr>
          <w:trHeight w:val="409"/>
          <w:jc w:val="center"/>
        </w:trPr>
        <w:tc>
          <w:tcPr>
            <w:tcW w:w="3571" w:type="pct"/>
            <w:tcBorders>
              <w:top w:val="single" w:sz="4" w:space="0" w:color="auto"/>
              <w:left w:val="single" w:sz="4" w:space="0" w:color="auto"/>
              <w:bottom w:val="single" w:sz="4" w:space="0" w:color="auto"/>
              <w:right w:val="single" w:sz="4" w:space="0" w:color="auto"/>
            </w:tcBorders>
            <w:vAlign w:val="center"/>
          </w:tcPr>
          <w:p w14:paraId="711A7FAA" w14:textId="77777777" w:rsidR="008752CE" w:rsidRPr="008752CE" w:rsidRDefault="008752CE" w:rsidP="001F57B5">
            <w:pPr>
              <w:rPr>
                <w:rFonts w:ascii="Calibri" w:hAnsi="Calibri" w:cs="Calibri"/>
                <w:bCs/>
                <w:sz w:val="22"/>
              </w:rPr>
            </w:pPr>
            <w:r w:rsidRPr="008752CE">
              <w:rPr>
                <w:rFonts w:ascii="Calibri" w:hAnsi="Calibri" w:cs="Calibri"/>
                <w:bCs/>
                <w:sz w:val="22"/>
              </w:rPr>
              <w:t>Condizioni di fornitura (T)</w:t>
            </w:r>
          </w:p>
        </w:tc>
        <w:tc>
          <w:tcPr>
            <w:tcW w:w="625" w:type="pct"/>
            <w:tcBorders>
              <w:left w:val="single" w:sz="4" w:space="0" w:color="auto"/>
              <w:bottom w:val="single" w:sz="4" w:space="0" w:color="auto"/>
              <w:right w:val="single" w:sz="4" w:space="0" w:color="auto"/>
            </w:tcBorders>
            <w:vAlign w:val="center"/>
          </w:tcPr>
          <w:p w14:paraId="20A08895" w14:textId="77777777" w:rsidR="008752CE" w:rsidRPr="008752CE" w:rsidRDefault="008752CE" w:rsidP="001F57B5">
            <w:pPr>
              <w:jc w:val="center"/>
              <w:rPr>
                <w:rFonts w:ascii="Calibri" w:hAnsi="Calibri" w:cs="Calibri"/>
                <w:bCs/>
                <w:sz w:val="22"/>
              </w:rPr>
            </w:pPr>
            <w:r w:rsidRPr="008752CE">
              <w:rPr>
                <w:rFonts w:ascii="Calibri" w:hAnsi="Calibri" w:cs="Calibri"/>
                <w:bCs/>
                <w:sz w:val="22"/>
              </w:rPr>
              <w:t>PF</w:t>
            </w:r>
          </w:p>
        </w:tc>
        <w:tc>
          <w:tcPr>
            <w:tcW w:w="804" w:type="pct"/>
            <w:tcBorders>
              <w:left w:val="single" w:sz="4" w:space="0" w:color="auto"/>
              <w:bottom w:val="single" w:sz="4" w:space="0" w:color="auto"/>
            </w:tcBorders>
            <w:vAlign w:val="center"/>
          </w:tcPr>
          <w:p w14:paraId="49A47E4A" w14:textId="77777777" w:rsidR="008752CE" w:rsidRPr="002C237C" w:rsidRDefault="008752CE" w:rsidP="001F57B5">
            <w:pPr>
              <w:jc w:val="center"/>
              <w:rPr>
                <w:rFonts w:ascii="Calibri" w:hAnsi="Calibri" w:cs="Calibri"/>
                <w:b/>
                <w:sz w:val="22"/>
              </w:rPr>
            </w:pPr>
            <w:r w:rsidRPr="002C237C">
              <w:rPr>
                <w:rFonts w:ascii="Calibri" w:hAnsi="Calibri" w:cs="Calibri"/>
                <w:b/>
                <w:sz w:val="22"/>
              </w:rPr>
              <w:t>10</w:t>
            </w:r>
          </w:p>
        </w:tc>
      </w:tr>
      <w:tr w:rsidR="008752CE" w:rsidRPr="008752CE" w14:paraId="76AAD221" w14:textId="77777777" w:rsidTr="001F57B5">
        <w:trPr>
          <w:trHeight w:val="409"/>
          <w:jc w:val="center"/>
        </w:trPr>
        <w:tc>
          <w:tcPr>
            <w:tcW w:w="3571" w:type="pct"/>
            <w:tcBorders>
              <w:top w:val="single" w:sz="4" w:space="0" w:color="auto"/>
              <w:left w:val="single" w:sz="4" w:space="0" w:color="auto"/>
              <w:bottom w:val="single" w:sz="4" w:space="0" w:color="auto"/>
              <w:right w:val="single" w:sz="4" w:space="0" w:color="auto"/>
            </w:tcBorders>
            <w:vAlign w:val="center"/>
          </w:tcPr>
          <w:p w14:paraId="4BA50BDD" w14:textId="77777777" w:rsidR="008752CE" w:rsidRPr="008752CE" w:rsidRDefault="008752CE" w:rsidP="001F57B5">
            <w:pPr>
              <w:rPr>
                <w:rFonts w:ascii="Calibri" w:hAnsi="Calibri" w:cs="Calibri"/>
                <w:bCs/>
                <w:sz w:val="22"/>
              </w:rPr>
            </w:pPr>
            <w:r w:rsidRPr="008752CE">
              <w:rPr>
                <w:rFonts w:ascii="Calibri" w:hAnsi="Calibri" w:cs="Calibri"/>
                <w:bCs/>
                <w:sz w:val="22"/>
              </w:rPr>
              <w:t>Campionatura (D)</w:t>
            </w:r>
          </w:p>
        </w:tc>
        <w:tc>
          <w:tcPr>
            <w:tcW w:w="625" w:type="pct"/>
            <w:tcBorders>
              <w:left w:val="single" w:sz="4" w:space="0" w:color="auto"/>
              <w:bottom w:val="single" w:sz="4" w:space="0" w:color="auto"/>
              <w:right w:val="single" w:sz="4" w:space="0" w:color="auto"/>
            </w:tcBorders>
            <w:vAlign w:val="center"/>
          </w:tcPr>
          <w:p w14:paraId="15C4EA04" w14:textId="77777777" w:rsidR="008752CE" w:rsidRPr="008752CE" w:rsidRDefault="008752CE" w:rsidP="001F57B5">
            <w:pPr>
              <w:jc w:val="center"/>
              <w:rPr>
                <w:rFonts w:ascii="Calibri" w:hAnsi="Calibri" w:cs="Calibri"/>
                <w:bCs/>
                <w:sz w:val="22"/>
              </w:rPr>
            </w:pPr>
            <w:r w:rsidRPr="008752CE">
              <w:rPr>
                <w:rFonts w:ascii="Calibri" w:hAnsi="Calibri" w:cs="Calibri"/>
                <w:bCs/>
                <w:sz w:val="22"/>
              </w:rPr>
              <w:t>PP</w:t>
            </w:r>
          </w:p>
        </w:tc>
        <w:tc>
          <w:tcPr>
            <w:tcW w:w="804" w:type="pct"/>
            <w:tcBorders>
              <w:left w:val="single" w:sz="4" w:space="0" w:color="auto"/>
              <w:bottom w:val="single" w:sz="4" w:space="0" w:color="auto"/>
            </w:tcBorders>
            <w:vAlign w:val="center"/>
          </w:tcPr>
          <w:p w14:paraId="3E524EEE" w14:textId="77777777" w:rsidR="008752CE" w:rsidRPr="002C237C" w:rsidRDefault="008752CE" w:rsidP="001F57B5">
            <w:pPr>
              <w:jc w:val="center"/>
              <w:rPr>
                <w:rFonts w:ascii="Calibri" w:hAnsi="Calibri" w:cs="Calibri"/>
                <w:b/>
                <w:sz w:val="22"/>
              </w:rPr>
            </w:pPr>
            <w:r w:rsidRPr="002C237C">
              <w:rPr>
                <w:rFonts w:ascii="Calibri" w:hAnsi="Calibri" w:cs="Calibri"/>
                <w:b/>
                <w:sz w:val="22"/>
              </w:rPr>
              <w:t>20</w:t>
            </w:r>
          </w:p>
        </w:tc>
      </w:tr>
      <w:tr w:rsidR="008752CE" w:rsidRPr="008752CE" w14:paraId="71325529" w14:textId="77777777" w:rsidTr="001F57B5">
        <w:trPr>
          <w:trHeight w:val="409"/>
          <w:jc w:val="center"/>
        </w:trPr>
        <w:tc>
          <w:tcPr>
            <w:tcW w:w="3571" w:type="pct"/>
            <w:tcBorders>
              <w:top w:val="single" w:sz="4" w:space="0" w:color="auto"/>
              <w:left w:val="single" w:sz="4" w:space="0" w:color="auto"/>
              <w:bottom w:val="single" w:sz="4" w:space="0" w:color="auto"/>
              <w:right w:val="single" w:sz="4" w:space="0" w:color="auto"/>
            </w:tcBorders>
            <w:vAlign w:val="center"/>
          </w:tcPr>
          <w:p w14:paraId="47E3AF25" w14:textId="4E899603" w:rsidR="008752CE" w:rsidRPr="008752CE" w:rsidRDefault="008752CE" w:rsidP="008752CE">
            <w:pPr>
              <w:jc w:val="left"/>
              <w:rPr>
                <w:rFonts w:ascii="Calibri" w:hAnsi="Calibri" w:cs="Calibri"/>
                <w:bCs/>
                <w:sz w:val="22"/>
              </w:rPr>
            </w:pPr>
            <w:r w:rsidRPr="008752CE">
              <w:rPr>
                <w:rFonts w:ascii="Calibri" w:hAnsi="Calibri" w:cs="Calibri"/>
                <w:color w:val="000000"/>
                <w:sz w:val="22"/>
                <w:shd w:val="clear" w:color="auto" w:fill="FFFFFF"/>
              </w:rPr>
              <w:t>Certificazione della  parità di genere</w:t>
            </w:r>
            <w:r w:rsidRPr="008752CE">
              <w:rPr>
                <w:rFonts w:ascii="Calibri" w:hAnsi="Calibri" w:cs="Calibri"/>
                <w:color w:val="000000"/>
                <w:sz w:val="22"/>
              </w:rPr>
              <w:t xml:space="preserve"> </w:t>
            </w:r>
            <w:r w:rsidRPr="008752CE">
              <w:rPr>
                <w:rFonts w:ascii="Calibri" w:hAnsi="Calibri" w:cs="Calibri"/>
                <w:bCs/>
                <w:sz w:val="22"/>
              </w:rPr>
              <w:t>(</w:t>
            </w:r>
            <w:r>
              <w:rPr>
                <w:rFonts w:ascii="Calibri" w:hAnsi="Calibri" w:cs="Calibri"/>
                <w:bCs/>
                <w:sz w:val="22"/>
              </w:rPr>
              <w:t>T</w:t>
            </w:r>
            <w:r w:rsidRPr="008752CE">
              <w:rPr>
                <w:rFonts w:ascii="Calibri" w:hAnsi="Calibri" w:cs="Calibri"/>
                <w:bCs/>
                <w:sz w:val="22"/>
              </w:rPr>
              <w:t>)</w:t>
            </w:r>
          </w:p>
        </w:tc>
        <w:tc>
          <w:tcPr>
            <w:tcW w:w="625" w:type="pct"/>
            <w:tcBorders>
              <w:left w:val="single" w:sz="4" w:space="0" w:color="auto"/>
              <w:bottom w:val="single" w:sz="4" w:space="0" w:color="auto"/>
              <w:right w:val="single" w:sz="4" w:space="0" w:color="auto"/>
            </w:tcBorders>
            <w:vAlign w:val="center"/>
          </w:tcPr>
          <w:p w14:paraId="04C2E960" w14:textId="52BAA0D9" w:rsidR="008752CE" w:rsidRPr="008752CE" w:rsidRDefault="008752CE" w:rsidP="008752CE">
            <w:pPr>
              <w:jc w:val="center"/>
              <w:rPr>
                <w:rFonts w:ascii="Calibri" w:hAnsi="Calibri" w:cs="Calibri"/>
                <w:bCs/>
                <w:sz w:val="22"/>
              </w:rPr>
            </w:pPr>
            <w:r w:rsidRPr="008752CE">
              <w:rPr>
                <w:rFonts w:ascii="Calibri" w:hAnsi="Calibri" w:cs="Calibri"/>
                <w:bCs/>
                <w:sz w:val="22"/>
              </w:rPr>
              <w:t>P</w:t>
            </w:r>
            <w:r>
              <w:rPr>
                <w:rFonts w:ascii="Calibri" w:hAnsi="Calibri" w:cs="Calibri"/>
                <w:bCs/>
                <w:sz w:val="22"/>
              </w:rPr>
              <w:t>G</w:t>
            </w:r>
          </w:p>
        </w:tc>
        <w:tc>
          <w:tcPr>
            <w:tcW w:w="804" w:type="pct"/>
            <w:tcBorders>
              <w:left w:val="single" w:sz="4" w:space="0" w:color="auto"/>
              <w:bottom w:val="single" w:sz="4" w:space="0" w:color="auto"/>
            </w:tcBorders>
            <w:vAlign w:val="center"/>
          </w:tcPr>
          <w:p w14:paraId="447FAD90" w14:textId="5A7E3E08" w:rsidR="008752CE" w:rsidRPr="008752CE" w:rsidRDefault="008752CE" w:rsidP="001F57B5">
            <w:pPr>
              <w:jc w:val="center"/>
              <w:rPr>
                <w:rFonts w:ascii="Calibri" w:hAnsi="Calibri" w:cs="Calibri"/>
                <w:b/>
                <w:sz w:val="22"/>
              </w:rPr>
            </w:pPr>
            <w:r w:rsidRPr="008752CE">
              <w:rPr>
                <w:rFonts w:ascii="Calibri" w:hAnsi="Calibri" w:cs="Calibri"/>
                <w:b/>
                <w:sz w:val="22"/>
              </w:rPr>
              <w:t>1</w:t>
            </w:r>
          </w:p>
        </w:tc>
      </w:tr>
      <w:tr w:rsidR="008752CE" w:rsidRPr="008752CE" w14:paraId="2B24D26F" w14:textId="77777777" w:rsidTr="001F57B5">
        <w:trPr>
          <w:trHeight w:val="429"/>
          <w:jc w:val="center"/>
        </w:trPr>
        <w:tc>
          <w:tcPr>
            <w:tcW w:w="3571" w:type="pct"/>
            <w:tcBorders>
              <w:top w:val="single" w:sz="4" w:space="0" w:color="auto"/>
              <w:left w:val="nil"/>
              <w:bottom w:val="nil"/>
              <w:right w:val="single" w:sz="4" w:space="0" w:color="auto"/>
            </w:tcBorders>
            <w:vAlign w:val="center"/>
          </w:tcPr>
          <w:p w14:paraId="32F9FCA8" w14:textId="77777777" w:rsidR="008752CE" w:rsidRPr="008752CE" w:rsidRDefault="008752CE" w:rsidP="001F57B5">
            <w:pPr>
              <w:rPr>
                <w:rFonts w:ascii="Calibri" w:hAnsi="Calibri" w:cs="Calibri"/>
                <w:b/>
                <w:sz w:val="22"/>
              </w:rPr>
            </w:pPr>
            <w:r w:rsidRPr="008752CE">
              <w:rPr>
                <w:rFonts w:ascii="Calibri" w:hAnsi="Calibri" w:cs="Calibri"/>
                <w:b/>
                <w:sz w:val="22"/>
              </w:rPr>
              <w:t>Totale</w:t>
            </w:r>
          </w:p>
        </w:tc>
        <w:tc>
          <w:tcPr>
            <w:tcW w:w="625" w:type="pct"/>
            <w:tcBorders>
              <w:top w:val="single" w:sz="4" w:space="0" w:color="auto"/>
              <w:left w:val="single" w:sz="4" w:space="0" w:color="auto"/>
              <w:right w:val="single" w:sz="4" w:space="0" w:color="auto"/>
            </w:tcBorders>
            <w:vAlign w:val="center"/>
          </w:tcPr>
          <w:p w14:paraId="3B5E8F20" w14:textId="77777777" w:rsidR="008752CE" w:rsidRPr="008752CE" w:rsidRDefault="008752CE" w:rsidP="001F57B5">
            <w:pPr>
              <w:jc w:val="center"/>
              <w:rPr>
                <w:rFonts w:ascii="Calibri" w:hAnsi="Calibri" w:cs="Calibri"/>
                <w:b/>
                <w:sz w:val="22"/>
              </w:rPr>
            </w:pPr>
            <w:r w:rsidRPr="008752CE">
              <w:rPr>
                <w:rFonts w:ascii="Calibri" w:hAnsi="Calibri" w:cs="Calibri"/>
                <w:b/>
                <w:sz w:val="22"/>
              </w:rPr>
              <w:t>PTot</w:t>
            </w:r>
          </w:p>
        </w:tc>
        <w:tc>
          <w:tcPr>
            <w:tcW w:w="804" w:type="pct"/>
            <w:tcBorders>
              <w:top w:val="single" w:sz="4" w:space="0" w:color="auto"/>
              <w:left w:val="single" w:sz="4" w:space="0" w:color="auto"/>
            </w:tcBorders>
            <w:vAlign w:val="center"/>
          </w:tcPr>
          <w:p w14:paraId="35A58D27" w14:textId="77777777" w:rsidR="008752CE" w:rsidRPr="008752CE" w:rsidRDefault="008752CE" w:rsidP="001F57B5">
            <w:pPr>
              <w:jc w:val="center"/>
              <w:rPr>
                <w:rFonts w:ascii="Calibri" w:hAnsi="Calibri" w:cs="Calibri"/>
                <w:b/>
                <w:sz w:val="22"/>
              </w:rPr>
            </w:pPr>
            <w:r w:rsidRPr="008752CE">
              <w:rPr>
                <w:rFonts w:ascii="Calibri" w:hAnsi="Calibri" w:cs="Calibri"/>
                <w:b/>
                <w:sz w:val="22"/>
              </w:rPr>
              <w:t>70</w:t>
            </w:r>
          </w:p>
        </w:tc>
      </w:tr>
    </w:tbl>
    <w:p w14:paraId="3EA9A7D1" w14:textId="77777777" w:rsidR="008752CE" w:rsidRPr="00850A57" w:rsidRDefault="008752CE" w:rsidP="008752CE">
      <w:pPr>
        <w:rPr>
          <w:rFonts w:asciiTheme="minorHAnsi" w:hAnsiTheme="minorHAnsi" w:cstheme="minorHAnsi"/>
          <w:b/>
          <w:sz w:val="20"/>
        </w:rPr>
      </w:pPr>
    </w:p>
    <w:p w14:paraId="0D97DF4F" w14:textId="77777777" w:rsidR="008752CE" w:rsidRPr="00FA0F20" w:rsidRDefault="008752CE" w:rsidP="008752CE">
      <w:pPr>
        <w:rPr>
          <w:rFonts w:asciiTheme="minorHAnsi" w:hAnsiTheme="minorHAnsi" w:cstheme="minorHAnsi"/>
          <w:b/>
          <w:sz w:val="20"/>
        </w:rPr>
      </w:pPr>
      <w:r w:rsidRPr="00850A57">
        <w:rPr>
          <w:rFonts w:asciiTheme="minorHAnsi" w:hAnsiTheme="minorHAnsi" w:cstheme="minorHAnsi"/>
          <w:b/>
          <w:sz w:val="20"/>
        </w:rPr>
        <w:t xml:space="preserve">PC) </w:t>
      </w:r>
      <w:r w:rsidRPr="00FA0F20">
        <w:rPr>
          <w:rFonts w:asciiTheme="minorHAnsi" w:hAnsiTheme="minorHAnsi" w:cstheme="minorHAnsi"/>
          <w:b/>
          <w:sz w:val="20"/>
        </w:rPr>
        <w:t>Valutazione caratteristiche tecniche</w:t>
      </w:r>
    </w:p>
    <w:p w14:paraId="165EA022" w14:textId="77777777" w:rsidR="008752CE" w:rsidRPr="00FA0F20" w:rsidRDefault="008752CE" w:rsidP="008752CE">
      <w:pPr>
        <w:rPr>
          <w:rFonts w:asciiTheme="minorHAnsi" w:hAnsiTheme="minorHAnsi" w:cstheme="minorHAnsi"/>
          <w:sz w:val="20"/>
        </w:rPr>
      </w:pPr>
      <w:r w:rsidRPr="00FA0F20">
        <w:rPr>
          <w:rFonts w:asciiTheme="minorHAnsi" w:hAnsiTheme="minorHAnsi" w:cstheme="minorHAnsi"/>
          <w:sz w:val="20"/>
        </w:rPr>
        <w:t>Le modalità di attribuzione del punteggio per la valutazione clinica verrà data in base alle seguenti caratteristiche: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70"/>
        <w:gridCol w:w="1094"/>
      </w:tblGrid>
      <w:tr w:rsidR="008752CE" w:rsidRPr="00FA0F20" w14:paraId="5ED368C7" w14:textId="77777777" w:rsidTr="001F57B5">
        <w:trPr>
          <w:trHeight w:val="300"/>
        </w:trPr>
        <w:tc>
          <w:tcPr>
            <w:tcW w:w="4416" w:type="pct"/>
            <w:shd w:val="clear" w:color="auto" w:fill="auto"/>
            <w:hideMark/>
          </w:tcPr>
          <w:p w14:paraId="4732084D" w14:textId="77777777" w:rsidR="008752CE" w:rsidRPr="00FA0F20" w:rsidRDefault="008752CE" w:rsidP="001F57B5">
            <w:pPr>
              <w:rPr>
                <w:rFonts w:asciiTheme="minorHAnsi" w:hAnsiTheme="minorHAnsi" w:cstheme="minorHAnsi"/>
                <w:b/>
                <w:sz w:val="20"/>
                <w:szCs w:val="20"/>
              </w:rPr>
            </w:pPr>
            <w:r w:rsidRPr="00FA0F20">
              <w:rPr>
                <w:rFonts w:asciiTheme="minorHAnsi" w:hAnsiTheme="minorHAnsi" w:cstheme="minorHAnsi"/>
                <w:b/>
                <w:sz w:val="20"/>
                <w:szCs w:val="20"/>
              </w:rPr>
              <w:t>Parametri di attribuzione</w:t>
            </w:r>
          </w:p>
        </w:tc>
        <w:tc>
          <w:tcPr>
            <w:tcW w:w="584" w:type="pct"/>
            <w:shd w:val="clear" w:color="auto" w:fill="auto"/>
            <w:hideMark/>
          </w:tcPr>
          <w:p w14:paraId="6575448B" w14:textId="77777777" w:rsidR="008752CE" w:rsidRPr="00FA0F20" w:rsidRDefault="008752CE" w:rsidP="001F57B5">
            <w:pPr>
              <w:jc w:val="center"/>
              <w:rPr>
                <w:rFonts w:asciiTheme="minorHAnsi" w:hAnsiTheme="minorHAnsi" w:cstheme="minorHAnsi"/>
                <w:b/>
                <w:sz w:val="20"/>
                <w:szCs w:val="20"/>
              </w:rPr>
            </w:pPr>
            <w:r w:rsidRPr="00FA0F20">
              <w:rPr>
                <w:rFonts w:asciiTheme="minorHAnsi" w:hAnsiTheme="minorHAnsi" w:cstheme="minorHAnsi"/>
                <w:b/>
                <w:sz w:val="20"/>
                <w:szCs w:val="20"/>
              </w:rPr>
              <w:t>Punti</w:t>
            </w:r>
          </w:p>
        </w:tc>
      </w:tr>
      <w:tr w:rsidR="008752CE" w:rsidRPr="00FA0F20" w14:paraId="05A648CC" w14:textId="77777777" w:rsidTr="001F57B5">
        <w:trPr>
          <w:trHeight w:hRule="exact" w:val="567"/>
        </w:trPr>
        <w:tc>
          <w:tcPr>
            <w:tcW w:w="4416" w:type="pct"/>
            <w:shd w:val="clear" w:color="auto" w:fill="auto"/>
            <w:vAlign w:val="center"/>
          </w:tcPr>
          <w:p w14:paraId="6F6783CA" w14:textId="77777777" w:rsidR="008752CE" w:rsidRPr="00FA0F20" w:rsidRDefault="008752CE" w:rsidP="001F57B5">
            <w:pPr>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Intensità luminosa della fonte luminosa di almeno 50.000lux</w:t>
            </w:r>
          </w:p>
        </w:tc>
        <w:tc>
          <w:tcPr>
            <w:tcW w:w="584" w:type="pct"/>
            <w:shd w:val="clear" w:color="auto" w:fill="auto"/>
            <w:vAlign w:val="center"/>
          </w:tcPr>
          <w:p w14:paraId="7137D2FE"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MAX 3</w:t>
            </w:r>
          </w:p>
        </w:tc>
      </w:tr>
      <w:tr w:rsidR="008752CE" w:rsidRPr="00FA0F20" w14:paraId="1796CA06" w14:textId="77777777" w:rsidTr="001F57B5">
        <w:trPr>
          <w:trHeight w:hRule="exact" w:val="422"/>
        </w:trPr>
        <w:tc>
          <w:tcPr>
            <w:tcW w:w="4416" w:type="pct"/>
            <w:shd w:val="clear" w:color="auto" w:fill="auto"/>
            <w:vAlign w:val="center"/>
          </w:tcPr>
          <w:p w14:paraId="57436A96"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584" w:type="pct"/>
            <w:shd w:val="clear" w:color="auto" w:fill="auto"/>
            <w:vAlign w:val="center"/>
          </w:tcPr>
          <w:p w14:paraId="505CEA56"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6D3C1C9D" w14:textId="77777777" w:rsidTr="001F57B5">
        <w:trPr>
          <w:trHeight w:hRule="exact" w:val="428"/>
        </w:trPr>
        <w:tc>
          <w:tcPr>
            <w:tcW w:w="4416" w:type="pct"/>
            <w:shd w:val="clear" w:color="auto" w:fill="auto"/>
            <w:vAlign w:val="center"/>
          </w:tcPr>
          <w:p w14:paraId="0ED1076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04167967"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3</w:t>
            </w:r>
          </w:p>
        </w:tc>
      </w:tr>
      <w:tr w:rsidR="008752CE" w:rsidRPr="00FA0F20" w14:paraId="288E37B8" w14:textId="77777777" w:rsidTr="001F57B5">
        <w:trPr>
          <w:trHeight w:hRule="exact" w:val="567"/>
        </w:trPr>
        <w:tc>
          <w:tcPr>
            <w:tcW w:w="4416" w:type="pct"/>
            <w:shd w:val="clear" w:color="auto" w:fill="auto"/>
            <w:vAlign w:val="center"/>
          </w:tcPr>
          <w:p w14:paraId="362295B7" w14:textId="77777777" w:rsidR="008752CE" w:rsidRPr="00FA0F20" w:rsidRDefault="008752CE" w:rsidP="001F57B5">
            <w:pPr>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Peso della fonte luminosa minore o uguale a 20 g</w:t>
            </w:r>
          </w:p>
        </w:tc>
        <w:tc>
          <w:tcPr>
            <w:tcW w:w="584" w:type="pct"/>
            <w:shd w:val="clear" w:color="auto" w:fill="auto"/>
            <w:vAlign w:val="center"/>
          </w:tcPr>
          <w:p w14:paraId="67D66FDC"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MAX 3</w:t>
            </w:r>
          </w:p>
        </w:tc>
      </w:tr>
      <w:tr w:rsidR="008752CE" w:rsidRPr="00FA0F20" w14:paraId="60D08EDB" w14:textId="77777777" w:rsidTr="001F57B5">
        <w:trPr>
          <w:trHeight w:hRule="exact" w:val="428"/>
        </w:trPr>
        <w:tc>
          <w:tcPr>
            <w:tcW w:w="4416" w:type="pct"/>
            <w:shd w:val="clear" w:color="auto" w:fill="auto"/>
            <w:vAlign w:val="center"/>
          </w:tcPr>
          <w:p w14:paraId="72FC5DC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584" w:type="pct"/>
            <w:shd w:val="clear" w:color="auto" w:fill="auto"/>
            <w:vAlign w:val="center"/>
          </w:tcPr>
          <w:p w14:paraId="56A70751"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46FC96C6" w14:textId="77777777" w:rsidTr="001F57B5">
        <w:trPr>
          <w:trHeight w:hRule="exact" w:val="420"/>
        </w:trPr>
        <w:tc>
          <w:tcPr>
            <w:tcW w:w="4416" w:type="pct"/>
            <w:shd w:val="clear" w:color="auto" w:fill="auto"/>
            <w:vAlign w:val="center"/>
          </w:tcPr>
          <w:p w14:paraId="3C055EFF"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351A24A5"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3</w:t>
            </w:r>
          </w:p>
        </w:tc>
      </w:tr>
      <w:tr w:rsidR="008752CE" w:rsidRPr="00FA0F20" w14:paraId="595DA47A" w14:textId="77777777" w:rsidTr="001F57B5">
        <w:trPr>
          <w:trHeight w:hRule="exact" w:val="567"/>
        </w:trPr>
        <w:tc>
          <w:tcPr>
            <w:tcW w:w="4416" w:type="pct"/>
            <w:shd w:val="clear" w:color="auto" w:fill="auto"/>
            <w:vAlign w:val="center"/>
          </w:tcPr>
          <w:p w14:paraId="6330F2AF" w14:textId="77777777" w:rsidR="008752CE" w:rsidRPr="00FA0F20" w:rsidRDefault="008752CE" w:rsidP="001F57B5">
            <w:pPr>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Durata della batteria uguale o superiore a 8 ore</w:t>
            </w:r>
          </w:p>
        </w:tc>
        <w:tc>
          <w:tcPr>
            <w:tcW w:w="584" w:type="pct"/>
            <w:shd w:val="clear" w:color="auto" w:fill="auto"/>
            <w:vAlign w:val="center"/>
          </w:tcPr>
          <w:p w14:paraId="67DB0BB9"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MAX 4</w:t>
            </w:r>
          </w:p>
        </w:tc>
      </w:tr>
      <w:tr w:rsidR="008752CE" w:rsidRPr="00FA0F20" w14:paraId="4A5387CA" w14:textId="77777777" w:rsidTr="001F57B5">
        <w:trPr>
          <w:trHeight w:hRule="exact" w:val="420"/>
        </w:trPr>
        <w:tc>
          <w:tcPr>
            <w:tcW w:w="4416" w:type="pct"/>
            <w:shd w:val="clear" w:color="auto" w:fill="auto"/>
            <w:vAlign w:val="center"/>
          </w:tcPr>
          <w:p w14:paraId="787BC837"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584" w:type="pct"/>
            <w:shd w:val="clear" w:color="auto" w:fill="auto"/>
            <w:vAlign w:val="center"/>
          </w:tcPr>
          <w:p w14:paraId="3FBCD566"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0</w:t>
            </w:r>
          </w:p>
        </w:tc>
      </w:tr>
      <w:tr w:rsidR="008752CE" w:rsidRPr="00FA0F20" w14:paraId="2619019F" w14:textId="77777777" w:rsidTr="001F57B5">
        <w:trPr>
          <w:trHeight w:hRule="exact" w:val="438"/>
        </w:trPr>
        <w:tc>
          <w:tcPr>
            <w:tcW w:w="4416" w:type="pct"/>
            <w:shd w:val="clear" w:color="auto" w:fill="auto"/>
            <w:vAlign w:val="center"/>
          </w:tcPr>
          <w:p w14:paraId="018D3324"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20EFAEFE"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4</w:t>
            </w:r>
          </w:p>
        </w:tc>
      </w:tr>
      <w:tr w:rsidR="008752CE" w:rsidRPr="00FA0F20" w14:paraId="516EE152" w14:textId="77777777" w:rsidTr="001F57B5">
        <w:trPr>
          <w:trHeight w:hRule="exact" w:val="709"/>
        </w:trPr>
        <w:tc>
          <w:tcPr>
            <w:tcW w:w="4416" w:type="pct"/>
            <w:shd w:val="clear" w:color="auto" w:fill="auto"/>
            <w:vAlign w:val="center"/>
          </w:tcPr>
          <w:p w14:paraId="285FEA59" w14:textId="77777777" w:rsidR="008752CE" w:rsidRPr="00FA0F20" w:rsidRDefault="008752CE" w:rsidP="001F57B5">
            <w:pPr>
              <w:spacing w:line="360" w:lineRule="auto"/>
              <w:rPr>
                <w:rFonts w:cs="Arial"/>
                <w:sz w:val="20"/>
                <w:szCs w:val="20"/>
                <w:vertAlign w:val="superscript"/>
              </w:rPr>
            </w:pPr>
            <w:r w:rsidRPr="00FA0F20">
              <w:rPr>
                <w:rFonts w:asciiTheme="minorHAnsi" w:hAnsiTheme="minorHAnsi" w:cstheme="minorHAnsi"/>
                <w:b/>
                <w:bCs/>
                <w:color w:val="000000" w:themeColor="text1"/>
                <w:sz w:val="20"/>
                <w:szCs w:val="20"/>
              </w:rPr>
              <w:t>Disponibilità di telescopi ingranditori con trattamento antiriflesso e antigraffio e con are visualizzabile superiore a 80 cm</w:t>
            </w:r>
            <w:r w:rsidRPr="00FA0F20">
              <w:rPr>
                <w:rFonts w:asciiTheme="minorHAnsi" w:hAnsiTheme="minorHAnsi" w:cstheme="minorHAnsi"/>
                <w:b/>
                <w:bCs/>
                <w:color w:val="000000" w:themeColor="text1"/>
                <w:sz w:val="20"/>
                <w:szCs w:val="20"/>
                <w:vertAlign w:val="superscript"/>
              </w:rPr>
              <w:t>2</w:t>
            </w:r>
          </w:p>
          <w:p w14:paraId="02AE0F4C" w14:textId="77777777" w:rsidR="008752CE" w:rsidRPr="00FA0F20" w:rsidRDefault="008752CE" w:rsidP="001F57B5">
            <w:pPr>
              <w:ind w:left="471"/>
              <w:rPr>
                <w:rFonts w:asciiTheme="minorHAnsi" w:hAnsiTheme="minorHAnsi" w:cstheme="minorHAnsi"/>
                <w:i/>
                <w:iCs/>
                <w:color w:val="000000" w:themeColor="text1"/>
                <w:sz w:val="20"/>
                <w:szCs w:val="20"/>
              </w:rPr>
            </w:pPr>
          </w:p>
        </w:tc>
        <w:tc>
          <w:tcPr>
            <w:tcW w:w="584" w:type="pct"/>
            <w:shd w:val="clear" w:color="auto" w:fill="auto"/>
            <w:vAlign w:val="center"/>
          </w:tcPr>
          <w:p w14:paraId="6A8D7FDB"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
                <w:bCs/>
                <w:sz w:val="20"/>
                <w:szCs w:val="20"/>
              </w:rPr>
              <w:t>MAX 4</w:t>
            </w:r>
          </w:p>
        </w:tc>
      </w:tr>
      <w:tr w:rsidR="008752CE" w:rsidRPr="00FA0F20" w14:paraId="6CBBD647" w14:textId="77777777" w:rsidTr="001F57B5">
        <w:trPr>
          <w:trHeight w:hRule="exact" w:val="438"/>
        </w:trPr>
        <w:tc>
          <w:tcPr>
            <w:tcW w:w="4416" w:type="pct"/>
            <w:shd w:val="clear" w:color="auto" w:fill="auto"/>
            <w:vAlign w:val="center"/>
          </w:tcPr>
          <w:p w14:paraId="25C6D70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584" w:type="pct"/>
            <w:shd w:val="clear" w:color="auto" w:fill="auto"/>
            <w:vAlign w:val="center"/>
          </w:tcPr>
          <w:p w14:paraId="583462B6"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0</w:t>
            </w:r>
          </w:p>
        </w:tc>
      </w:tr>
      <w:tr w:rsidR="008752CE" w:rsidRPr="00FA0F20" w14:paraId="3EBCB21B" w14:textId="77777777" w:rsidTr="001F57B5">
        <w:trPr>
          <w:trHeight w:hRule="exact" w:val="438"/>
        </w:trPr>
        <w:tc>
          <w:tcPr>
            <w:tcW w:w="4416" w:type="pct"/>
            <w:shd w:val="clear" w:color="auto" w:fill="auto"/>
            <w:vAlign w:val="center"/>
          </w:tcPr>
          <w:p w14:paraId="7D184CC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2846C9E9"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4</w:t>
            </w:r>
          </w:p>
        </w:tc>
      </w:tr>
      <w:tr w:rsidR="008752CE" w:rsidRPr="00FA0F20" w14:paraId="46FF35CE" w14:textId="77777777" w:rsidTr="001F57B5">
        <w:trPr>
          <w:trHeight w:hRule="exact" w:val="438"/>
        </w:trPr>
        <w:tc>
          <w:tcPr>
            <w:tcW w:w="4416" w:type="pct"/>
            <w:shd w:val="clear" w:color="auto" w:fill="auto"/>
            <w:vAlign w:val="center"/>
          </w:tcPr>
          <w:p w14:paraId="68099411" w14:textId="77777777" w:rsidR="008752CE" w:rsidRPr="00FA0F20" w:rsidRDefault="008752CE" w:rsidP="001F57B5">
            <w:pPr>
              <w:spacing w:line="360" w:lineRule="auto"/>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Montatura con possibilità di protezione laterale antischizzo inseribile all’occorrenza</w:t>
            </w:r>
          </w:p>
          <w:p w14:paraId="52823D58" w14:textId="77777777" w:rsidR="008752CE" w:rsidRPr="00FA0F20" w:rsidRDefault="008752CE" w:rsidP="001F57B5">
            <w:pPr>
              <w:ind w:left="471"/>
              <w:rPr>
                <w:rFonts w:asciiTheme="minorHAnsi" w:hAnsiTheme="minorHAnsi" w:cstheme="minorHAnsi"/>
                <w:i/>
                <w:iCs/>
                <w:color w:val="000000" w:themeColor="text1"/>
                <w:sz w:val="20"/>
                <w:szCs w:val="20"/>
              </w:rPr>
            </w:pPr>
          </w:p>
        </w:tc>
        <w:tc>
          <w:tcPr>
            <w:tcW w:w="584" w:type="pct"/>
            <w:shd w:val="clear" w:color="auto" w:fill="auto"/>
            <w:vAlign w:val="center"/>
          </w:tcPr>
          <w:p w14:paraId="69784BC2"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MAX 2</w:t>
            </w:r>
          </w:p>
        </w:tc>
      </w:tr>
      <w:tr w:rsidR="008752CE" w:rsidRPr="00FA0F20" w14:paraId="0BAA0A7D" w14:textId="77777777" w:rsidTr="001F57B5">
        <w:trPr>
          <w:trHeight w:hRule="exact" w:val="438"/>
        </w:trPr>
        <w:tc>
          <w:tcPr>
            <w:tcW w:w="4416" w:type="pct"/>
            <w:shd w:val="clear" w:color="auto" w:fill="auto"/>
            <w:vAlign w:val="center"/>
          </w:tcPr>
          <w:p w14:paraId="47C001FE"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p w14:paraId="2C19452A" w14:textId="77777777" w:rsidR="008752CE" w:rsidRPr="00FA0F20" w:rsidRDefault="008752CE" w:rsidP="001F57B5">
            <w:pPr>
              <w:ind w:left="471"/>
              <w:rPr>
                <w:rFonts w:asciiTheme="minorHAnsi" w:hAnsiTheme="minorHAnsi" w:cstheme="minorHAnsi"/>
                <w:i/>
                <w:iCs/>
                <w:color w:val="000000" w:themeColor="text1"/>
                <w:sz w:val="20"/>
                <w:szCs w:val="20"/>
              </w:rPr>
            </w:pPr>
          </w:p>
        </w:tc>
        <w:tc>
          <w:tcPr>
            <w:tcW w:w="584" w:type="pct"/>
            <w:shd w:val="clear" w:color="auto" w:fill="auto"/>
            <w:vAlign w:val="center"/>
          </w:tcPr>
          <w:p w14:paraId="607F3891"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194F4B4A" w14:textId="77777777" w:rsidTr="001F57B5">
        <w:trPr>
          <w:trHeight w:hRule="exact" w:val="438"/>
        </w:trPr>
        <w:tc>
          <w:tcPr>
            <w:tcW w:w="4416" w:type="pct"/>
            <w:shd w:val="clear" w:color="auto" w:fill="auto"/>
            <w:vAlign w:val="center"/>
          </w:tcPr>
          <w:p w14:paraId="156121E6"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lastRenderedPageBreak/>
              <w:t>Si</w:t>
            </w:r>
          </w:p>
        </w:tc>
        <w:tc>
          <w:tcPr>
            <w:tcW w:w="584" w:type="pct"/>
            <w:shd w:val="clear" w:color="auto" w:fill="auto"/>
            <w:vAlign w:val="center"/>
          </w:tcPr>
          <w:p w14:paraId="4A5E28C8"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6D5B8179" w14:textId="77777777" w:rsidTr="001F57B5">
        <w:trPr>
          <w:trHeight w:hRule="exact" w:val="438"/>
        </w:trPr>
        <w:tc>
          <w:tcPr>
            <w:tcW w:w="4416" w:type="pct"/>
            <w:shd w:val="clear" w:color="auto" w:fill="auto"/>
            <w:vAlign w:val="center"/>
          </w:tcPr>
          <w:p w14:paraId="12080611" w14:textId="77777777" w:rsidR="008752CE" w:rsidRPr="00FA0F20" w:rsidRDefault="008752CE" w:rsidP="001F57B5">
            <w:pPr>
              <w:spacing w:line="360" w:lineRule="auto"/>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Correzione ottica sia sul telescopio che sulla lente portante</w:t>
            </w:r>
          </w:p>
          <w:p w14:paraId="58DD65C8" w14:textId="77777777" w:rsidR="008752CE" w:rsidRPr="00FA0F20" w:rsidRDefault="008752CE" w:rsidP="001F57B5">
            <w:pPr>
              <w:ind w:left="471"/>
              <w:rPr>
                <w:rFonts w:asciiTheme="minorHAnsi" w:hAnsiTheme="minorHAnsi" w:cstheme="minorHAnsi"/>
                <w:i/>
                <w:iCs/>
                <w:color w:val="000000" w:themeColor="text1"/>
                <w:sz w:val="20"/>
                <w:szCs w:val="20"/>
              </w:rPr>
            </w:pPr>
          </w:p>
        </w:tc>
        <w:tc>
          <w:tcPr>
            <w:tcW w:w="584" w:type="pct"/>
            <w:shd w:val="clear" w:color="auto" w:fill="auto"/>
            <w:vAlign w:val="center"/>
          </w:tcPr>
          <w:p w14:paraId="40969EEB" w14:textId="77777777" w:rsidR="008752CE" w:rsidRPr="00FA0F20" w:rsidRDefault="008752CE" w:rsidP="001F57B5">
            <w:pPr>
              <w:jc w:val="center"/>
              <w:rPr>
                <w:rFonts w:asciiTheme="minorHAnsi" w:hAnsiTheme="minorHAnsi" w:cstheme="minorHAnsi"/>
                <w:b/>
                <w:bCs/>
                <w:sz w:val="20"/>
                <w:szCs w:val="20"/>
              </w:rPr>
            </w:pPr>
            <w:r w:rsidRPr="00FA0F20">
              <w:rPr>
                <w:rFonts w:asciiTheme="minorHAnsi" w:hAnsiTheme="minorHAnsi" w:cstheme="minorHAnsi"/>
                <w:b/>
                <w:bCs/>
                <w:sz w:val="20"/>
                <w:szCs w:val="20"/>
              </w:rPr>
              <w:t>MAX 2</w:t>
            </w:r>
          </w:p>
        </w:tc>
      </w:tr>
      <w:tr w:rsidR="008752CE" w:rsidRPr="00FA0F20" w14:paraId="7B748B4D" w14:textId="77777777" w:rsidTr="001F57B5">
        <w:trPr>
          <w:trHeight w:hRule="exact" w:val="438"/>
        </w:trPr>
        <w:tc>
          <w:tcPr>
            <w:tcW w:w="4416" w:type="pct"/>
            <w:shd w:val="clear" w:color="auto" w:fill="auto"/>
            <w:vAlign w:val="center"/>
          </w:tcPr>
          <w:p w14:paraId="6A82F292"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584" w:type="pct"/>
            <w:shd w:val="clear" w:color="auto" w:fill="auto"/>
            <w:vAlign w:val="center"/>
          </w:tcPr>
          <w:p w14:paraId="3CA0AF5E"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066A18EC" w14:textId="77777777" w:rsidTr="001F57B5">
        <w:trPr>
          <w:trHeight w:hRule="exact" w:val="438"/>
        </w:trPr>
        <w:tc>
          <w:tcPr>
            <w:tcW w:w="4416" w:type="pct"/>
            <w:shd w:val="clear" w:color="auto" w:fill="auto"/>
            <w:vAlign w:val="center"/>
          </w:tcPr>
          <w:p w14:paraId="4111073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454F1875"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72B28B77" w14:textId="77777777" w:rsidTr="001F57B5">
        <w:trPr>
          <w:trHeight w:hRule="exact" w:val="438"/>
        </w:trPr>
        <w:tc>
          <w:tcPr>
            <w:tcW w:w="4416" w:type="pct"/>
            <w:shd w:val="clear" w:color="auto" w:fill="auto"/>
            <w:vAlign w:val="center"/>
          </w:tcPr>
          <w:p w14:paraId="2F4AD619" w14:textId="77777777" w:rsidR="008752CE" w:rsidRPr="00FA0F20" w:rsidRDefault="008752CE" w:rsidP="001F57B5">
            <w:pPr>
              <w:spacing w:line="360" w:lineRule="auto"/>
              <w:rPr>
                <w:rFonts w:asciiTheme="minorHAnsi" w:hAnsiTheme="minorHAnsi" w:cstheme="minorHAnsi"/>
                <w:iCs/>
                <w:color w:val="000000" w:themeColor="text1"/>
                <w:sz w:val="20"/>
                <w:szCs w:val="20"/>
              </w:rPr>
            </w:pPr>
            <w:r w:rsidRPr="00FA0F20">
              <w:rPr>
                <w:rFonts w:asciiTheme="minorHAnsi" w:hAnsiTheme="minorHAnsi" w:cstheme="minorHAnsi"/>
                <w:b/>
                <w:bCs/>
                <w:color w:val="000000" w:themeColor="text1"/>
                <w:sz w:val="20"/>
                <w:szCs w:val="20"/>
              </w:rPr>
              <w:t>Carotatura delle lenti portanti</w:t>
            </w:r>
          </w:p>
        </w:tc>
        <w:tc>
          <w:tcPr>
            <w:tcW w:w="584" w:type="pct"/>
            <w:shd w:val="clear" w:color="auto" w:fill="auto"/>
            <w:vAlign w:val="center"/>
          </w:tcPr>
          <w:p w14:paraId="6504580B" w14:textId="77777777" w:rsidR="008752CE" w:rsidRPr="00FA0F20" w:rsidRDefault="008752CE" w:rsidP="001F57B5">
            <w:pPr>
              <w:jc w:val="center"/>
              <w:rPr>
                <w:rFonts w:asciiTheme="minorHAnsi" w:hAnsiTheme="minorHAnsi" w:cstheme="minorHAnsi"/>
                <w:b/>
                <w:bCs/>
                <w:iCs/>
                <w:sz w:val="20"/>
                <w:szCs w:val="20"/>
              </w:rPr>
            </w:pPr>
            <w:r w:rsidRPr="00FA0F20">
              <w:rPr>
                <w:rFonts w:asciiTheme="minorHAnsi" w:hAnsiTheme="minorHAnsi" w:cstheme="minorHAnsi"/>
                <w:b/>
                <w:bCs/>
                <w:iCs/>
                <w:sz w:val="20"/>
                <w:szCs w:val="20"/>
              </w:rPr>
              <w:t>MAX 2</w:t>
            </w:r>
          </w:p>
        </w:tc>
      </w:tr>
      <w:tr w:rsidR="008752CE" w:rsidRPr="00FA0F20" w14:paraId="509BA916" w14:textId="77777777" w:rsidTr="001F57B5">
        <w:trPr>
          <w:trHeight w:hRule="exact" w:val="438"/>
        </w:trPr>
        <w:tc>
          <w:tcPr>
            <w:tcW w:w="4416" w:type="pct"/>
            <w:shd w:val="clear" w:color="auto" w:fill="auto"/>
            <w:vAlign w:val="center"/>
          </w:tcPr>
          <w:p w14:paraId="469D3C88"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p w14:paraId="19280141" w14:textId="77777777" w:rsidR="008752CE" w:rsidRPr="00FA0F20" w:rsidRDefault="008752CE" w:rsidP="001F57B5">
            <w:pPr>
              <w:ind w:left="471"/>
              <w:rPr>
                <w:rFonts w:asciiTheme="minorHAnsi" w:hAnsiTheme="minorHAnsi" w:cstheme="minorHAnsi"/>
                <w:i/>
                <w:iCs/>
                <w:color w:val="000000" w:themeColor="text1"/>
                <w:sz w:val="20"/>
                <w:szCs w:val="20"/>
              </w:rPr>
            </w:pPr>
          </w:p>
        </w:tc>
        <w:tc>
          <w:tcPr>
            <w:tcW w:w="584" w:type="pct"/>
            <w:shd w:val="clear" w:color="auto" w:fill="auto"/>
            <w:vAlign w:val="center"/>
          </w:tcPr>
          <w:p w14:paraId="2EC4D7E8"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589A05E3" w14:textId="77777777" w:rsidTr="001F57B5">
        <w:trPr>
          <w:trHeight w:hRule="exact" w:val="438"/>
        </w:trPr>
        <w:tc>
          <w:tcPr>
            <w:tcW w:w="4416" w:type="pct"/>
            <w:shd w:val="clear" w:color="auto" w:fill="auto"/>
            <w:vAlign w:val="center"/>
          </w:tcPr>
          <w:p w14:paraId="7EB2879B"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w:t>
            </w:r>
          </w:p>
        </w:tc>
        <w:tc>
          <w:tcPr>
            <w:tcW w:w="584" w:type="pct"/>
            <w:shd w:val="clear" w:color="auto" w:fill="auto"/>
            <w:vAlign w:val="center"/>
          </w:tcPr>
          <w:p w14:paraId="2209449D"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127FFB6D" w14:textId="77777777" w:rsidTr="001F57B5">
        <w:trPr>
          <w:trHeight w:val="688"/>
        </w:trPr>
        <w:tc>
          <w:tcPr>
            <w:tcW w:w="4416" w:type="pct"/>
            <w:shd w:val="clear" w:color="auto" w:fill="BFBFBF" w:themeFill="background1" w:themeFillShade="BF"/>
            <w:vAlign w:val="center"/>
          </w:tcPr>
          <w:p w14:paraId="27E0C0EA" w14:textId="77777777" w:rsidR="008752CE" w:rsidRPr="00FA0F20" w:rsidRDefault="008752CE" w:rsidP="001F57B5">
            <w:pPr>
              <w:jc w:val="right"/>
              <w:rPr>
                <w:rFonts w:asciiTheme="minorHAnsi" w:hAnsiTheme="minorHAnsi" w:cstheme="minorHAnsi"/>
                <w:b/>
                <w:sz w:val="20"/>
                <w:szCs w:val="20"/>
              </w:rPr>
            </w:pPr>
            <w:r w:rsidRPr="00FA0F20">
              <w:rPr>
                <w:rFonts w:asciiTheme="minorHAnsi" w:hAnsiTheme="minorHAnsi" w:cstheme="minorHAnsi"/>
                <w:b/>
                <w:sz w:val="20"/>
                <w:szCs w:val="20"/>
              </w:rPr>
              <w:t>Totale</w:t>
            </w:r>
          </w:p>
        </w:tc>
        <w:tc>
          <w:tcPr>
            <w:tcW w:w="584" w:type="pct"/>
            <w:shd w:val="clear" w:color="auto" w:fill="BFBFBF" w:themeFill="background1" w:themeFillShade="BF"/>
            <w:vAlign w:val="center"/>
          </w:tcPr>
          <w:p w14:paraId="7455969D" w14:textId="77777777" w:rsidR="008752CE" w:rsidRPr="00FA0F20" w:rsidRDefault="008752CE" w:rsidP="001F57B5">
            <w:pPr>
              <w:jc w:val="center"/>
              <w:rPr>
                <w:rFonts w:asciiTheme="minorHAnsi" w:hAnsiTheme="minorHAnsi" w:cstheme="minorHAnsi"/>
                <w:b/>
                <w:sz w:val="20"/>
                <w:szCs w:val="20"/>
              </w:rPr>
            </w:pPr>
            <w:r w:rsidRPr="00FA0F20">
              <w:rPr>
                <w:rFonts w:asciiTheme="minorHAnsi" w:hAnsiTheme="minorHAnsi" w:cstheme="minorHAnsi"/>
                <w:b/>
                <w:sz w:val="20"/>
                <w:szCs w:val="20"/>
              </w:rPr>
              <w:t>20</w:t>
            </w:r>
          </w:p>
        </w:tc>
      </w:tr>
    </w:tbl>
    <w:p w14:paraId="52DD37C6" w14:textId="77777777" w:rsidR="008752CE" w:rsidRPr="00FA0F20" w:rsidRDefault="008752CE" w:rsidP="008752CE">
      <w:pPr>
        <w:rPr>
          <w:rFonts w:asciiTheme="minorHAnsi" w:hAnsiTheme="minorHAnsi" w:cstheme="minorHAnsi"/>
          <w:noProof/>
          <w:sz w:val="20"/>
        </w:rPr>
      </w:pPr>
    </w:p>
    <w:p w14:paraId="0BB18318" w14:textId="77777777" w:rsidR="008752CE" w:rsidRPr="00FA0F20" w:rsidRDefault="008752CE" w:rsidP="008752CE">
      <w:pPr>
        <w:rPr>
          <w:rFonts w:asciiTheme="minorHAnsi" w:hAnsiTheme="minorHAnsi" w:cstheme="minorHAnsi"/>
          <w:b/>
          <w:sz w:val="20"/>
        </w:rPr>
      </w:pPr>
      <w:r w:rsidRPr="00FA0F20">
        <w:rPr>
          <w:rFonts w:asciiTheme="minorHAnsi" w:hAnsiTheme="minorHAnsi" w:cstheme="minorHAnsi"/>
          <w:b/>
          <w:sz w:val="20"/>
        </w:rPr>
        <w:t xml:space="preserve">PM) </w:t>
      </w:r>
      <w:r w:rsidRPr="00FA0F20">
        <w:rPr>
          <w:rFonts w:asciiTheme="minorHAnsi" w:hAnsiTheme="minorHAnsi" w:cstheme="minorHAnsi"/>
          <w:b/>
          <w:kern w:val="2"/>
          <w:sz w:val="20"/>
        </w:rPr>
        <w:t>Condizioni di fornitura e caratteristiche organizzative del servizio post-vendita</w:t>
      </w:r>
      <w:r w:rsidRPr="00FA0F20">
        <w:rPr>
          <w:rFonts w:asciiTheme="minorHAnsi" w:hAnsiTheme="minorHAnsi" w:cstheme="minorHAnsi"/>
          <w:b/>
          <w:sz w:val="20"/>
        </w:rPr>
        <w:t xml:space="preserve"> (PM)</w:t>
      </w:r>
    </w:p>
    <w:p w14:paraId="33FEF33B" w14:textId="77777777" w:rsidR="008752CE" w:rsidRPr="00FA0F20" w:rsidRDefault="008752CE" w:rsidP="008752CE">
      <w:pPr>
        <w:rPr>
          <w:rFonts w:asciiTheme="minorHAnsi" w:hAnsiTheme="minorHAnsi" w:cstheme="minorHAnsi"/>
          <w:sz w:val="20"/>
        </w:rPr>
      </w:pPr>
      <w:r w:rsidRPr="00FA0F20">
        <w:rPr>
          <w:rFonts w:asciiTheme="minorHAnsi" w:hAnsiTheme="minorHAnsi" w:cstheme="minorHAnsi"/>
          <w:sz w:val="20"/>
        </w:rPr>
        <w:t>Modalità organizzative per l’esecuzione del servizio di assistenza post-vendita in termini di:</w:t>
      </w:r>
    </w:p>
    <w:p w14:paraId="56C5EB29" w14:textId="77777777" w:rsidR="008752CE" w:rsidRPr="00FA0F20" w:rsidRDefault="008752CE" w:rsidP="008752CE">
      <w:pPr>
        <w:jc w:val="center"/>
        <w:rPr>
          <w:rFonts w:asciiTheme="minorHAnsi" w:hAnsiTheme="minorHAnsi" w:cstheme="minorHAnsi"/>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0"/>
        <w:gridCol w:w="910"/>
      </w:tblGrid>
      <w:tr w:rsidR="008752CE" w:rsidRPr="00FA0F20" w14:paraId="5A88F17C" w14:textId="77777777" w:rsidTr="001F57B5">
        <w:trPr>
          <w:trHeight w:val="300"/>
        </w:trPr>
        <w:tc>
          <w:tcPr>
            <w:tcW w:w="4518" w:type="pct"/>
            <w:hideMark/>
          </w:tcPr>
          <w:p w14:paraId="01DB5DBD" w14:textId="77777777" w:rsidR="008752CE" w:rsidRPr="00FA0F20" w:rsidRDefault="008752CE" w:rsidP="001F57B5">
            <w:pPr>
              <w:rPr>
                <w:rFonts w:asciiTheme="minorHAnsi" w:hAnsiTheme="minorHAnsi" w:cstheme="minorHAnsi"/>
                <w:b/>
                <w:sz w:val="20"/>
                <w:szCs w:val="20"/>
              </w:rPr>
            </w:pPr>
            <w:r w:rsidRPr="00FA0F20">
              <w:rPr>
                <w:rFonts w:asciiTheme="minorHAnsi" w:hAnsiTheme="minorHAnsi" w:cstheme="minorHAnsi"/>
                <w:b/>
                <w:sz w:val="20"/>
                <w:szCs w:val="20"/>
              </w:rPr>
              <w:t>Parametri di attribuzione</w:t>
            </w:r>
          </w:p>
        </w:tc>
        <w:tc>
          <w:tcPr>
            <w:tcW w:w="482" w:type="pct"/>
            <w:hideMark/>
          </w:tcPr>
          <w:p w14:paraId="57A7C6F8" w14:textId="77777777" w:rsidR="008752CE" w:rsidRPr="00FA0F20" w:rsidRDefault="008752CE" w:rsidP="001F57B5">
            <w:pPr>
              <w:rPr>
                <w:rFonts w:asciiTheme="minorHAnsi" w:hAnsiTheme="minorHAnsi" w:cstheme="minorHAnsi"/>
                <w:b/>
                <w:sz w:val="20"/>
                <w:szCs w:val="20"/>
              </w:rPr>
            </w:pPr>
            <w:r w:rsidRPr="00FA0F20">
              <w:rPr>
                <w:rFonts w:asciiTheme="minorHAnsi" w:hAnsiTheme="minorHAnsi" w:cstheme="minorHAnsi"/>
                <w:b/>
                <w:sz w:val="20"/>
                <w:szCs w:val="20"/>
              </w:rPr>
              <w:t>Punti</w:t>
            </w:r>
          </w:p>
        </w:tc>
      </w:tr>
      <w:tr w:rsidR="008752CE" w:rsidRPr="00FA0F20" w14:paraId="5E80C87C" w14:textId="77777777" w:rsidTr="001F57B5">
        <w:trPr>
          <w:trHeight w:val="552"/>
        </w:trPr>
        <w:tc>
          <w:tcPr>
            <w:tcW w:w="4518" w:type="pct"/>
            <w:vAlign w:val="center"/>
            <w:hideMark/>
          </w:tcPr>
          <w:p w14:paraId="52A50746" w14:textId="77777777" w:rsidR="008752CE" w:rsidRPr="00FA0F20" w:rsidRDefault="008752CE" w:rsidP="001F57B5">
            <w:pPr>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AREA DI COMPETENZA E NUMERO DI TECNICI DEL SERVIZIO DI ASSISTENZA DISPONIBILI IN TALE AREA</w:t>
            </w:r>
          </w:p>
        </w:tc>
        <w:tc>
          <w:tcPr>
            <w:tcW w:w="482" w:type="pct"/>
            <w:vAlign w:val="center"/>
            <w:hideMark/>
          </w:tcPr>
          <w:p w14:paraId="2014F17B" w14:textId="77777777" w:rsidR="008752CE" w:rsidRPr="00FA0F20" w:rsidRDefault="008752CE" w:rsidP="001F57B5">
            <w:pPr>
              <w:jc w:val="center"/>
              <w:rPr>
                <w:rFonts w:asciiTheme="minorHAnsi" w:hAnsiTheme="minorHAnsi" w:cstheme="minorHAnsi"/>
                <w:b/>
                <w:bCs/>
                <w:color w:val="000000" w:themeColor="text1"/>
                <w:sz w:val="20"/>
                <w:szCs w:val="20"/>
              </w:rPr>
            </w:pPr>
            <w:r w:rsidRPr="00FA0F20">
              <w:rPr>
                <w:rFonts w:asciiTheme="minorHAnsi" w:hAnsiTheme="minorHAnsi" w:cstheme="minorHAnsi"/>
                <w:b/>
                <w:bCs/>
                <w:color w:val="000000" w:themeColor="text1"/>
                <w:sz w:val="20"/>
                <w:szCs w:val="20"/>
              </w:rPr>
              <w:t>MAX 2</w:t>
            </w:r>
          </w:p>
        </w:tc>
      </w:tr>
      <w:tr w:rsidR="008752CE" w:rsidRPr="00FA0F20" w14:paraId="5D1593EF" w14:textId="77777777" w:rsidTr="001F57B5">
        <w:trPr>
          <w:trHeight w:val="418"/>
        </w:trPr>
        <w:tc>
          <w:tcPr>
            <w:tcW w:w="4518" w:type="pct"/>
            <w:vAlign w:val="center"/>
          </w:tcPr>
          <w:p w14:paraId="0D981DD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Minore di 2</w:t>
            </w:r>
          </w:p>
        </w:tc>
        <w:tc>
          <w:tcPr>
            <w:tcW w:w="482" w:type="pct"/>
            <w:vAlign w:val="center"/>
          </w:tcPr>
          <w:p w14:paraId="1FBE281D"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22682775" w14:textId="77777777" w:rsidTr="001F57B5">
        <w:trPr>
          <w:trHeight w:val="423"/>
        </w:trPr>
        <w:tc>
          <w:tcPr>
            <w:tcW w:w="4518" w:type="pct"/>
            <w:vAlign w:val="center"/>
          </w:tcPr>
          <w:p w14:paraId="1FD928E5"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Maggiore o uguale a 2</w:t>
            </w:r>
          </w:p>
        </w:tc>
        <w:tc>
          <w:tcPr>
            <w:tcW w:w="482" w:type="pct"/>
            <w:vAlign w:val="center"/>
          </w:tcPr>
          <w:p w14:paraId="69029056"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19AB2C63" w14:textId="77777777" w:rsidTr="001F57B5">
        <w:trPr>
          <w:trHeight w:val="600"/>
        </w:trPr>
        <w:tc>
          <w:tcPr>
            <w:tcW w:w="4518" w:type="pct"/>
            <w:vAlign w:val="center"/>
          </w:tcPr>
          <w:p w14:paraId="10BE82C8"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TEMPI DI INTERVENTO</w:t>
            </w:r>
          </w:p>
        </w:tc>
        <w:tc>
          <w:tcPr>
            <w:tcW w:w="482" w:type="pct"/>
            <w:vAlign w:val="center"/>
          </w:tcPr>
          <w:p w14:paraId="77ABECDF" w14:textId="77777777"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MAX 2</w:t>
            </w:r>
          </w:p>
        </w:tc>
      </w:tr>
      <w:tr w:rsidR="008752CE" w:rsidRPr="00FA0F20" w14:paraId="570E95AA" w14:textId="77777777" w:rsidTr="001F57B5">
        <w:trPr>
          <w:trHeight w:val="367"/>
        </w:trPr>
        <w:tc>
          <w:tcPr>
            <w:tcW w:w="4518" w:type="pct"/>
            <w:vAlign w:val="center"/>
          </w:tcPr>
          <w:p w14:paraId="56D291B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Maggiore o uguale a 2 ore lavorative dalla chiamata</w:t>
            </w:r>
          </w:p>
        </w:tc>
        <w:tc>
          <w:tcPr>
            <w:tcW w:w="482" w:type="pct"/>
            <w:vAlign w:val="center"/>
          </w:tcPr>
          <w:p w14:paraId="672D7C83"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1D915747" w14:textId="77777777" w:rsidTr="001F57B5">
        <w:trPr>
          <w:trHeight w:val="415"/>
        </w:trPr>
        <w:tc>
          <w:tcPr>
            <w:tcW w:w="4518" w:type="pct"/>
            <w:vAlign w:val="center"/>
          </w:tcPr>
          <w:p w14:paraId="6590800F"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Minore di 2 ore lavorative  dalla chiamata</w:t>
            </w:r>
          </w:p>
        </w:tc>
        <w:tc>
          <w:tcPr>
            <w:tcW w:w="482" w:type="pct"/>
            <w:vAlign w:val="center"/>
          </w:tcPr>
          <w:p w14:paraId="738DAF77"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34611344" w14:textId="77777777" w:rsidTr="001F57B5">
        <w:trPr>
          <w:trHeight w:val="600"/>
        </w:trPr>
        <w:tc>
          <w:tcPr>
            <w:tcW w:w="4518" w:type="pct"/>
            <w:vAlign w:val="center"/>
          </w:tcPr>
          <w:p w14:paraId="6BCDF9C2"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TEMPI DI RIPRISTINO FUNZIONALITÀ</w:t>
            </w:r>
          </w:p>
        </w:tc>
        <w:tc>
          <w:tcPr>
            <w:tcW w:w="482" w:type="pct"/>
            <w:vAlign w:val="center"/>
          </w:tcPr>
          <w:p w14:paraId="57F385CE" w14:textId="77777777"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MAX 3</w:t>
            </w:r>
          </w:p>
        </w:tc>
      </w:tr>
      <w:tr w:rsidR="008752CE" w:rsidRPr="00FA0F20" w14:paraId="6760ADEE" w14:textId="77777777" w:rsidTr="001F57B5">
        <w:trPr>
          <w:trHeight w:val="374"/>
        </w:trPr>
        <w:tc>
          <w:tcPr>
            <w:tcW w:w="4518" w:type="pct"/>
            <w:vAlign w:val="center"/>
          </w:tcPr>
          <w:p w14:paraId="0B2CF2F8"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Maggiore o uguale a 30 ore solari consecutive dalla chiamata</w:t>
            </w:r>
          </w:p>
        </w:tc>
        <w:tc>
          <w:tcPr>
            <w:tcW w:w="482" w:type="pct"/>
            <w:vAlign w:val="center"/>
          </w:tcPr>
          <w:p w14:paraId="5671D0B6"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0E6A9DEB" w14:textId="77777777" w:rsidTr="001F57B5">
        <w:trPr>
          <w:trHeight w:val="421"/>
        </w:trPr>
        <w:tc>
          <w:tcPr>
            <w:tcW w:w="4518" w:type="pct"/>
            <w:vAlign w:val="center"/>
          </w:tcPr>
          <w:p w14:paraId="02FD7F2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Minore di 30 ore solari consecutive dalla chiamata</w:t>
            </w:r>
          </w:p>
        </w:tc>
        <w:tc>
          <w:tcPr>
            <w:tcW w:w="482" w:type="pct"/>
            <w:vAlign w:val="center"/>
          </w:tcPr>
          <w:p w14:paraId="52046A30"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3</w:t>
            </w:r>
          </w:p>
        </w:tc>
      </w:tr>
      <w:tr w:rsidR="008752CE" w:rsidRPr="00FA0F20" w14:paraId="3CC4FF6F" w14:textId="77777777" w:rsidTr="001F57B5">
        <w:trPr>
          <w:trHeight w:val="600"/>
        </w:trPr>
        <w:tc>
          <w:tcPr>
            <w:tcW w:w="4518" w:type="pct"/>
            <w:vAlign w:val="center"/>
          </w:tcPr>
          <w:p w14:paraId="2B38E8C2"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APPARECCHIATURA DI BACK UP E TEMPISTICHE DI FORNITURA</w:t>
            </w:r>
          </w:p>
        </w:tc>
        <w:tc>
          <w:tcPr>
            <w:tcW w:w="482" w:type="pct"/>
            <w:vAlign w:val="center"/>
          </w:tcPr>
          <w:p w14:paraId="414630A5" w14:textId="77777777"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MAX 4</w:t>
            </w:r>
          </w:p>
        </w:tc>
      </w:tr>
      <w:tr w:rsidR="008752CE" w:rsidRPr="00FA0F20" w14:paraId="2F8862D2" w14:textId="77777777" w:rsidTr="001F57B5">
        <w:trPr>
          <w:trHeight w:val="508"/>
        </w:trPr>
        <w:tc>
          <w:tcPr>
            <w:tcW w:w="4518" w:type="pct"/>
            <w:vAlign w:val="center"/>
          </w:tcPr>
          <w:p w14:paraId="6C8828D4"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No</w:t>
            </w:r>
          </w:p>
        </w:tc>
        <w:tc>
          <w:tcPr>
            <w:tcW w:w="482" w:type="pct"/>
            <w:vAlign w:val="center"/>
          </w:tcPr>
          <w:p w14:paraId="3E932F3F" w14:textId="77777777" w:rsidR="008752CE" w:rsidRPr="00FA0F20" w:rsidRDefault="008752CE" w:rsidP="001F57B5">
            <w:pPr>
              <w:jc w:val="center"/>
              <w:rPr>
                <w:rFonts w:asciiTheme="minorHAnsi" w:hAnsiTheme="minorHAnsi" w:cstheme="minorHAnsi"/>
                <w:bCs/>
                <w:i/>
                <w:iCs/>
                <w:color w:val="000000" w:themeColor="text1"/>
                <w:sz w:val="20"/>
                <w:szCs w:val="20"/>
              </w:rPr>
            </w:pPr>
            <w:r w:rsidRPr="00FA0F20">
              <w:rPr>
                <w:rFonts w:asciiTheme="minorHAnsi" w:hAnsiTheme="minorHAnsi" w:cstheme="minorHAnsi"/>
                <w:bCs/>
                <w:i/>
                <w:iCs/>
                <w:color w:val="000000" w:themeColor="text1"/>
                <w:sz w:val="20"/>
                <w:szCs w:val="20"/>
              </w:rPr>
              <w:t>0</w:t>
            </w:r>
          </w:p>
        </w:tc>
      </w:tr>
      <w:tr w:rsidR="008752CE" w:rsidRPr="00FA0F20" w14:paraId="25A3AE06" w14:textId="77777777" w:rsidTr="001F57B5">
        <w:trPr>
          <w:trHeight w:val="544"/>
        </w:trPr>
        <w:tc>
          <w:tcPr>
            <w:tcW w:w="4518" w:type="pct"/>
            <w:vAlign w:val="center"/>
          </w:tcPr>
          <w:p w14:paraId="1E43F173"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 consegna dopo 30 ore solari consecutive dalla chiamata</w:t>
            </w:r>
          </w:p>
        </w:tc>
        <w:tc>
          <w:tcPr>
            <w:tcW w:w="482" w:type="pct"/>
            <w:vAlign w:val="center"/>
          </w:tcPr>
          <w:p w14:paraId="2F92967B" w14:textId="77777777" w:rsidR="008752CE" w:rsidRPr="00FA0F20" w:rsidRDefault="008752CE" w:rsidP="001F57B5">
            <w:pPr>
              <w:jc w:val="center"/>
              <w:rPr>
                <w:rFonts w:asciiTheme="minorHAnsi" w:hAnsiTheme="minorHAnsi" w:cstheme="minorHAnsi"/>
                <w:bCs/>
                <w:i/>
                <w:iCs/>
                <w:color w:val="000000" w:themeColor="text1"/>
                <w:sz w:val="20"/>
                <w:szCs w:val="20"/>
              </w:rPr>
            </w:pPr>
            <w:r w:rsidRPr="00FA0F20">
              <w:rPr>
                <w:rFonts w:asciiTheme="minorHAnsi" w:hAnsiTheme="minorHAnsi" w:cstheme="minorHAnsi"/>
                <w:bCs/>
                <w:i/>
                <w:iCs/>
                <w:color w:val="000000" w:themeColor="text1"/>
                <w:sz w:val="20"/>
                <w:szCs w:val="20"/>
              </w:rPr>
              <w:t>2</w:t>
            </w:r>
          </w:p>
        </w:tc>
      </w:tr>
      <w:tr w:rsidR="008752CE" w:rsidRPr="00FA0F20" w14:paraId="377059EA" w14:textId="77777777" w:rsidTr="001F57B5">
        <w:trPr>
          <w:trHeight w:val="577"/>
        </w:trPr>
        <w:tc>
          <w:tcPr>
            <w:tcW w:w="4518" w:type="pct"/>
            <w:vAlign w:val="center"/>
          </w:tcPr>
          <w:p w14:paraId="1357DEA5"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Si, consegna entro massimo 30 ore solari consecutive dalla chiamata</w:t>
            </w:r>
          </w:p>
        </w:tc>
        <w:tc>
          <w:tcPr>
            <w:tcW w:w="482" w:type="pct"/>
            <w:vAlign w:val="center"/>
          </w:tcPr>
          <w:p w14:paraId="2D0517D7" w14:textId="77777777" w:rsidR="008752CE" w:rsidRPr="00FA0F20" w:rsidRDefault="008752CE" w:rsidP="001F57B5">
            <w:pPr>
              <w:jc w:val="center"/>
              <w:rPr>
                <w:rFonts w:asciiTheme="minorHAnsi" w:hAnsiTheme="minorHAnsi" w:cstheme="minorHAnsi"/>
                <w:bCs/>
                <w:i/>
                <w:iCs/>
                <w:color w:val="000000" w:themeColor="text1"/>
                <w:sz w:val="20"/>
                <w:szCs w:val="20"/>
              </w:rPr>
            </w:pPr>
            <w:r w:rsidRPr="00FA0F20">
              <w:rPr>
                <w:rFonts w:asciiTheme="minorHAnsi" w:hAnsiTheme="minorHAnsi" w:cstheme="minorHAnsi"/>
                <w:bCs/>
                <w:i/>
                <w:iCs/>
                <w:color w:val="000000" w:themeColor="text1"/>
                <w:sz w:val="20"/>
                <w:szCs w:val="20"/>
              </w:rPr>
              <w:t>4</w:t>
            </w:r>
          </w:p>
        </w:tc>
      </w:tr>
      <w:tr w:rsidR="008752CE" w:rsidRPr="00FA0F20" w14:paraId="1E3AD8E7" w14:textId="77777777" w:rsidTr="001F57B5">
        <w:trPr>
          <w:trHeight w:val="577"/>
        </w:trPr>
        <w:tc>
          <w:tcPr>
            <w:tcW w:w="4518" w:type="pct"/>
            <w:vAlign w:val="center"/>
          </w:tcPr>
          <w:p w14:paraId="6C36326F"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lastRenderedPageBreak/>
              <w:t>TEMPI DI REVISIONE COMPLETA</w:t>
            </w:r>
          </w:p>
        </w:tc>
        <w:tc>
          <w:tcPr>
            <w:tcW w:w="482" w:type="pct"/>
            <w:vAlign w:val="center"/>
          </w:tcPr>
          <w:p w14:paraId="7639B0A6" w14:textId="53F29069"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 xml:space="preserve">MAX </w:t>
            </w:r>
            <w:r w:rsidR="001F57B5" w:rsidRPr="00FA0F20">
              <w:rPr>
                <w:rFonts w:asciiTheme="minorHAnsi" w:hAnsiTheme="minorHAnsi" w:cstheme="minorHAnsi"/>
                <w:b/>
                <w:color w:val="000000" w:themeColor="text1"/>
                <w:sz w:val="20"/>
                <w:szCs w:val="20"/>
              </w:rPr>
              <w:t>5</w:t>
            </w:r>
          </w:p>
        </w:tc>
      </w:tr>
      <w:tr w:rsidR="008752CE" w:rsidRPr="00FA0F20" w14:paraId="33085EBE" w14:textId="77777777" w:rsidTr="001F57B5">
        <w:trPr>
          <w:trHeight w:val="577"/>
        </w:trPr>
        <w:tc>
          <w:tcPr>
            <w:tcW w:w="4518" w:type="pct"/>
            <w:vAlign w:val="center"/>
          </w:tcPr>
          <w:p w14:paraId="529FCE7D"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Maggiore o uguale a 20 giorni solari</w:t>
            </w:r>
          </w:p>
        </w:tc>
        <w:tc>
          <w:tcPr>
            <w:tcW w:w="482" w:type="pct"/>
            <w:vAlign w:val="center"/>
          </w:tcPr>
          <w:p w14:paraId="57C17091"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75FF5925" w14:textId="77777777" w:rsidTr="001F57B5">
        <w:trPr>
          <w:trHeight w:val="577"/>
        </w:trPr>
        <w:tc>
          <w:tcPr>
            <w:tcW w:w="4518" w:type="pct"/>
            <w:vAlign w:val="center"/>
          </w:tcPr>
          <w:p w14:paraId="6327605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Minore di 20 giorni solari</w:t>
            </w:r>
          </w:p>
        </w:tc>
        <w:tc>
          <w:tcPr>
            <w:tcW w:w="482" w:type="pct"/>
            <w:vAlign w:val="center"/>
          </w:tcPr>
          <w:p w14:paraId="78A8923E" w14:textId="47A57EC2" w:rsidR="008752CE" w:rsidRPr="00FA0F20" w:rsidRDefault="001F57B5"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5</w:t>
            </w:r>
          </w:p>
        </w:tc>
      </w:tr>
      <w:tr w:rsidR="008752CE" w:rsidRPr="00FA0F20" w14:paraId="4ACF62D9" w14:textId="77777777" w:rsidTr="001F57B5">
        <w:trPr>
          <w:trHeight w:val="577"/>
        </w:trPr>
        <w:tc>
          <w:tcPr>
            <w:tcW w:w="4518" w:type="pct"/>
            <w:vAlign w:val="center"/>
          </w:tcPr>
          <w:p w14:paraId="600BCDC3" w14:textId="77777777" w:rsidR="008752CE" w:rsidRPr="00FA0F20" w:rsidRDefault="008752CE" w:rsidP="001F57B5">
            <w:pPr>
              <w:rPr>
                <w:rFonts w:asciiTheme="minorHAnsi" w:hAnsiTheme="minorHAnsi" w:cstheme="minorHAnsi"/>
                <w:iCs/>
                <w:color w:val="000000" w:themeColor="text1"/>
                <w:sz w:val="20"/>
                <w:szCs w:val="20"/>
              </w:rPr>
            </w:pPr>
            <w:r w:rsidRPr="00FA0F20">
              <w:rPr>
                <w:rFonts w:asciiTheme="minorHAnsi" w:hAnsiTheme="minorHAnsi" w:cstheme="minorHAnsi"/>
                <w:b/>
                <w:color w:val="000000" w:themeColor="text1"/>
                <w:sz w:val="20"/>
                <w:szCs w:val="20"/>
              </w:rPr>
              <w:t>GARANZIA</w:t>
            </w:r>
          </w:p>
        </w:tc>
        <w:tc>
          <w:tcPr>
            <w:tcW w:w="482" w:type="pct"/>
            <w:vAlign w:val="center"/>
          </w:tcPr>
          <w:p w14:paraId="3FE18C47" w14:textId="77777777"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MAX 3</w:t>
            </w:r>
          </w:p>
        </w:tc>
      </w:tr>
      <w:tr w:rsidR="008752CE" w:rsidRPr="00FA0F20" w14:paraId="587114B4" w14:textId="77777777" w:rsidTr="001F57B5">
        <w:trPr>
          <w:trHeight w:val="577"/>
        </w:trPr>
        <w:tc>
          <w:tcPr>
            <w:tcW w:w="4518" w:type="pct"/>
            <w:vAlign w:val="center"/>
          </w:tcPr>
          <w:p w14:paraId="110FFD9F"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24 mesi</w:t>
            </w:r>
          </w:p>
        </w:tc>
        <w:tc>
          <w:tcPr>
            <w:tcW w:w="482" w:type="pct"/>
            <w:vAlign w:val="center"/>
          </w:tcPr>
          <w:p w14:paraId="2D81679F"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0</w:t>
            </w:r>
          </w:p>
        </w:tc>
      </w:tr>
      <w:tr w:rsidR="008752CE" w:rsidRPr="00FA0F20" w14:paraId="3F08BC11" w14:textId="77777777" w:rsidTr="001F57B5">
        <w:trPr>
          <w:trHeight w:val="577"/>
        </w:trPr>
        <w:tc>
          <w:tcPr>
            <w:tcW w:w="4518" w:type="pct"/>
            <w:vAlign w:val="center"/>
          </w:tcPr>
          <w:p w14:paraId="05342459"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36 mesi</w:t>
            </w:r>
          </w:p>
        </w:tc>
        <w:tc>
          <w:tcPr>
            <w:tcW w:w="482" w:type="pct"/>
            <w:vAlign w:val="center"/>
          </w:tcPr>
          <w:p w14:paraId="3C630D79"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2</w:t>
            </w:r>
          </w:p>
        </w:tc>
      </w:tr>
      <w:tr w:rsidR="008752CE" w:rsidRPr="00FA0F20" w14:paraId="32A68741" w14:textId="77777777" w:rsidTr="001F57B5">
        <w:trPr>
          <w:trHeight w:val="577"/>
        </w:trPr>
        <w:tc>
          <w:tcPr>
            <w:tcW w:w="4518" w:type="pct"/>
            <w:vAlign w:val="center"/>
          </w:tcPr>
          <w:p w14:paraId="4D239B3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Superiore a 36 mesi</w:t>
            </w:r>
          </w:p>
        </w:tc>
        <w:tc>
          <w:tcPr>
            <w:tcW w:w="482" w:type="pct"/>
            <w:vAlign w:val="center"/>
          </w:tcPr>
          <w:p w14:paraId="6A073C70" w14:textId="77777777" w:rsidR="008752CE" w:rsidRPr="00FA0F20" w:rsidRDefault="008752CE" w:rsidP="001F57B5">
            <w:pPr>
              <w:jc w:val="center"/>
              <w:rPr>
                <w:rFonts w:asciiTheme="minorHAnsi" w:hAnsiTheme="minorHAnsi" w:cstheme="minorHAnsi"/>
                <w:bCs/>
                <w:i/>
                <w:iCs/>
                <w:sz w:val="20"/>
                <w:szCs w:val="20"/>
              </w:rPr>
            </w:pPr>
            <w:r w:rsidRPr="00FA0F20">
              <w:rPr>
                <w:rFonts w:asciiTheme="minorHAnsi" w:hAnsiTheme="minorHAnsi" w:cstheme="minorHAnsi"/>
                <w:bCs/>
                <w:i/>
                <w:iCs/>
                <w:sz w:val="20"/>
                <w:szCs w:val="20"/>
              </w:rPr>
              <w:t>3</w:t>
            </w:r>
          </w:p>
        </w:tc>
      </w:tr>
      <w:tr w:rsidR="008752CE" w:rsidRPr="00FA0F20" w14:paraId="076B3F27" w14:textId="77777777" w:rsidTr="001F57B5">
        <w:trPr>
          <w:trHeight w:val="548"/>
        </w:trPr>
        <w:tc>
          <w:tcPr>
            <w:tcW w:w="4518" w:type="pct"/>
            <w:shd w:val="clear" w:color="auto" w:fill="BFBFBF" w:themeFill="background1" w:themeFillShade="BF"/>
            <w:vAlign w:val="center"/>
          </w:tcPr>
          <w:p w14:paraId="399F980A" w14:textId="77777777" w:rsidR="008752CE" w:rsidRPr="00FA0F20" w:rsidRDefault="008752CE" w:rsidP="001F57B5">
            <w:pPr>
              <w:jc w:val="right"/>
              <w:rPr>
                <w:rFonts w:asciiTheme="minorHAnsi" w:hAnsiTheme="minorHAnsi" w:cstheme="minorHAnsi"/>
                <w:b/>
                <w:sz w:val="20"/>
                <w:szCs w:val="20"/>
              </w:rPr>
            </w:pPr>
            <w:r w:rsidRPr="00FA0F20">
              <w:rPr>
                <w:rFonts w:asciiTheme="minorHAnsi" w:hAnsiTheme="minorHAnsi" w:cstheme="minorHAnsi"/>
                <w:b/>
                <w:sz w:val="20"/>
                <w:szCs w:val="20"/>
              </w:rPr>
              <w:t>Totale</w:t>
            </w:r>
          </w:p>
        </w:tc>
        <w:tc>
          <w:tcPr>
            <w:tcW w:w="482" w:type="pct"/>
            <w:shd w:val="clear" w:color="auto" w:fill="BFBFBF" w:themeFill="background1" w:themeFillShade="BF"/>
            <w:vAlign w:val="center"/>
            <w:hideMark/>
          </w:tcPr>
          <w:p w14:paraId="3A987FCA" w14:textId="78140112" w:rsidR="008752CE" w:rsidRPr="00FA0F20" w:rsidRDefault="002C237C" w:rsidP="001F57B5">
            <w:pPr>
              <w:jc w:val="center"/>
              <w:rPr>
                <w:rFonts w:asciiTheme="minorHAnsi" w:hAnsiTheme="minorHAnsi" w:cstheme="minorHAnsi"/>
                <w:b/>
                <w:sz w:val="20"/>
                <w:szCs w:val="20"/>
              </w:rPr>
            </w:pPr>
            <w:r w:rsidRPr="00FA0F20">
              <w:rPr>
                <w:rFonts w:asciiTheme="minorHAnsi" w:hAnsiTheme="minorHAnsi" w:cstheme="minorHAnsi"/>
                <w:b/>
                <w:sz w:val="20"/>
                <w:szCs w:val="20"/>
              </w:rPr>
              <w:t>19</w:t>
            </w:r>
          </w:p>
        </w:tc>
      </w:tr>
    </w:tbl>
    <w:p w14:paraId="38627BAF" w14:textId="77777777" w:rsidR="008752CE" w:rsidRPr="00FA0F20" w:rsidRDefault="008752CE" w:rsidP="008752CE">
      <w:pPr>
        <w:rPr>
          <w:rFonts w:asciiTheme="minorHAnsi" w:hAnsiTheme="minorHAnsi" w:cstheme="minorHAnsi"/>
          <w:sz w:val="20"/>
          <w:highlight w:val="yellow"/>
        </w:rPr>
      </w:pPr>
    </w:p>
    <w:p w14:paraId="352FAB1D" w14:textId="77777777" w:rsidR="008752CE" w:rsidRPr="00FA0F20" w:rsidRDefault="008752CE" w:rsidP="008752CE">
      <w:pPr>
        <w:rPr>
          <w:rFonts w:asciiTheme="minorHAnsi" w:hAnsiTheme="minorHAnsi" w:cstheme="minorHAnsi"/>
          <w:sz w:val="20"/>
          <w:highlight w:val="yellow"/>
        </w:rPr>
      </w:pPr>
    </w:p>
    <w:p w14:paraId="00C43667" w14:textId="77777777" w:rsidR="008752CE" w:rsidRPr="00FA0F20" w:rsidRDefault="008752CE" w:rsidP="008752CE">
      <w:pPr>
        <w:outlineLvl w:val="0"/>
        <w:rPr>
          <w:rFonts w:asciiTheme="minorHAnsi" w:hAnsiTheme="minorHAnsi" w:cstheme="minorHAnsi"/>
          <w:b/>
          <w:sz w:val="20"/>
        </w:rPr>
      </w:pPr>
      <w:r w:rsidRPr="00FA0F20">
        <w:rPr>
          <w:rFonts w:asciiTheme="minorHAnsi" w:hAnsiTheme="minorHAnsi" w:cstheme="minorHAnsi"/>
          <w:b/>
          <w:sz w:val="20"/>
        </w:rPr>
        <w:t>PF) Caratteristiche fornitura (PF)</w:t>
      </w:r>
    </w:p>
    <w:p w14:paraId="0267D01C" w14:textId="77777777" w:rsidR="008752CE" w:rsidRPr="00FA0F20" w:rsidRDefault="008752CE" w:rsidP="008752CE">
      <w:pPr>
        <w:rPr>
          <w:rFonts w:asciiTheme="minorHAnsi" w:hAnsiTheme="minorHAnsi" w:cstheme="minorHAnsi"/>
          <w:sz w:val="20"/>
        </w:rPr>
      </w:pPr>
      <w:r w:rsidRPr="00FA0F20">
        <w:rPr>
          <w:rFonts w:asciiTheme="minorHAnsi" w:hAnsiTheme="minorHAnsi" w:cstheme="minorHAnsi"/>
          <w:sz w:val="20"/>
        </w:rPr>
        <w:t>Le modalità di attribuzione del punteggio per la valutazione clinica verrà data in base alle caratteristiche migliorative indicate in ALLEGATO B:</w:t>
      </w:r>
    </w:p>
    <w:p w14:paraId="63A7689C" w14:textId="77777777" w:rsidR="008752CE" w:rsidRPr="00FA0F20" w:rsidRDefault="008752CE" w:rsidP="008752CE">
      <w:pPr>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9"/>
        <w:gridCol w:w="901"/>
      </w:tblGrid>
      <w:tr w:rsidR="008752CE" w:rsidRPr="00FA0F20" w14:paraId="3A172A6B" w14:textId="77777777" w:rsidTr="001F57B5">
        <w:trPr>
          <w:trHeight w:val="300"/>
        </w:trPr>
        <w:tc>
          <w:tcPr>
            <w:tcW w:w="4523" w:type="pct"/>
            <w:hideMark/>
          </w:tcPr>
          <w:p w14:paraId="286514FB"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Parametri di attribuzione</w:t>
            </w:r>
          </w:p>
        </w:tc>
        <w:tc>
          <w:tcPr>
            <w:tcW w:w="477" w:type="pct"/>
            <w:hideMark/>
          </w:tcPr>
          <w:p w14:paraId="48E2A66B"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Punti</w:t>
            </w:r>
          </w:p>
        </w:tc>
      </w:tr>
      <w:tr w:rsidR="008752CE" w:rsidRPr="00FA0F20" w14:paraId="2FA70E20" w14:textId="77777777" w:rsidTr="001F57B5">
        <w:trPr>
          <w:trHeight w:val="552"/>
        </w:trPr>
        <w:tc>
          <w:tcPr>
            <w:tcW w:w="4523" w:type="pct"/>
            <w:vAlign w:val="center"/>
            <w:hideMark/>
          </w:tcPr>
          <w:p w14:paraId="25C312A8"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 xml:space="preserve">TEMPI DI CONSEGNA </w:t>
            </w:r>
          </w:p>
        </w:tc>
        <w:tc>
          <w:tcPr>
            <w:tcW w:w="477" w:type="pct"/>
            <w:vAlign w:val="center"/>
            <w:hideMark/>
          </w:tcPr>
          <w:p w14:paraId="47AF6AF5" w14:textId="77777777" w:rsidR="008752CE" w:rsidRPr="00FA0F20" w:rsidRDefault="008752CE" w:rsidP="001F57B5">
            <w:pP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MAX 10</w:t>
            </w:r>
          </w:p>
        </w:tc>
      </w:tr>
      <w:tr w:rsidR="008752CE" w:rsidRPr="00FA0F20" w14:paraId="23699D0C" w14:textId="77777777" w:rsidTr="001F57B5">
        <w:trPr>
          <w:trHeight w:val="427"/>
        </w:trPr>
        <w:tc>
          <w:tcPr>
            <w:tcW w:w="4523" w:type="pct"/>
            <w:vAlign w:val="center"/>
          </w:tcPr>
          <w:p w14:paraId="36D5A24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Tempi di consegna pari a 45 giorni solari dall’ordine</w:t>
            </w:r>
          </w:p>
        </w:tc>
        <w:tc>
          <w:tcPr>
            <w:tcW w:w="477" w:type="pct"/>
            <w:vAlign w:val="center"/>
          </w:tcPr>
          <w:p w14:paraId="3CBFC15B" w14:textId="77777777" w:rsidR="008752CE" w:rsidRPr="00FA0F20" w:rsidRDefault="008752CE" w:rsidP="001F57B5">
            <w:pPr>
              <w:jc w:val="center"/>
              <w:rPr>
                <w:rFonts w:asciiTheme="minorHAnsi" w:hAnsiTheme="minorHAnsi" w:cstheme="minorHAnsi"/>
                <w:i/>
                <w:color w:val="000000" w:themeColor="text1"/>
                <w:sz w:val="20"/>
                <w:szCs w:val="20"/>
              </w:rPr>
            </w:pPr>
            <w:r w:rsidRPr="00FA0F20">
              <w:rPr>
                <w:rFonts w:asciiTheme="minorHAnsi" w:hAnsiTheme="minorHAnsi" w:cstheme="minorHAnsi"/>
                <w:i/>
                <w:color w:val="000000" w:themeColor="text1"/>
                <w:sz w:val="20"/>
                <w:szCs w:val="20"/>
              </w:rPr>
              <w:t>0</w:t>
            </w:r>
          </w:p>
        </w:tc>
      </w:tr>
      <w:tr w:rsidR="008752CE" w:rsidRPr="00FA0F20" w14:paraId="3290159C" w14:textId="77777777" w:rsidTr="001F57B5">
        <w:trPr>
          <w:trHeight w:val="405"/>
        </w:trPr>
        <w:tc>
          <w:tcPr>
            <w:tcW w:w="4523" w:type="pct"/>
            <w:vAlign w:val="center"/>
          </w:tcPr>
          <w:p w14:paraId="25BA98CC"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Tempi di consegna compresa tra 30 e 44 giorni solari dall’ordine</w:t>
            </w:r>
          </w:p>
        </w:tc>
        <w:tc>
          <w:tcPr>
            <w:tcW w:w="477" w:type="pct"/>
            <w:vAlign w:val="center"/>
          </w:tcPr>
          <w:p w14:paraId="02848FDF" w14:textId="77777777" w:rsidR="008752CE" w:rsidRPr="00FA0F20" w:rsidRDefault="008752CE" w:rsidP="001F57B5">
            <w:pPr>
              <w:jc w:val="center"/>
              <w:rPr>
                <w:rFonts w:asciiTheme="minorHAnsi" w:hAnsiTheme="minorHAnsi" w:cstheme="minorHAnsi"/>
                <w:i/>
                <w:color w:val="000000" w:themeColor="text1"/>
                <w:sz w:val="20"/>
                <w:szCs w:val="20"/>
              </w:rPr>
            </w:pPr>
            <w:r w:rsidRPr="00FA0F20">
              <w:rPr>
                <w:rFonts w:asciiTheme="minorHAnsi" w:hAnsiTheme="minorHAnsi" w:cstheme="minorHAnsi"/>
                <w:i/>
                <w:color w:val="000000" w:themeColor="text1"/>
                <w:sz w:val="20"/>
                <w:szCs w:val="20"/>
              </w:rPr>
              <w:t>2</w:t>
            </w:r>
          </w:p>
        </w:tc>
      </w:tr>
      <w:tr w:rsidR="008752CE" w:rsidRPr="00FA0F20" w14:paraId="5F85EE7D" w14:textId="77777777" w:rsidTr="001F57B5">
        <w:trPr>
          <w:trHeight w:val="553"/>
        </w:trPr>
        <w:tc>
          <w:tcPr>
            <w:tcW w:w="4523" w:type="pct"/>
            <w:vAlign w:val="center"/>
          </w:tcPr>
          <w:p w14:paraId="5C99D2F8"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Tempi di consegna compresa tra 15 e 29 giorni solari dall’ordine</w:t>
            </w:r>
          </w:p>
        </w:tc>
        <w:tc>
          <w:tcPr>
            <w:tcW w:w="477" w:type="pct"/>
            <w:vAlign w:val="center"/>
          </w:tcPr>
          <w:p w14:paraId="143F6803" w14:textId="77777777" w:rsidR="008752CE" w:rsidRPr="00FA0F20" w:rsidRDefault="008752CE" w:rsidP="001F57B5">
            <w:pPr>
              <w:jc w:val="center"/>
              <w:rPr>
                <w:rFonts w:asciiTheme="minorHAnsi" w:hAnsiTheme="minorHAnsi" w:cstheme="minorHAnsi"/>
                <w:i/>
                <w:color w:val="000000" w:themeColor="text1"/>
                <w:sz w:val="20"/>
                <w:szCs w:val="20"/>
              </w:rPr>
            </w:pPr>
            <w:r w:rsidRPr="00FA0F20">
              <w:rPr>
                <w:rFonts w:asciiTheme="minorHAnsi" w:hAnsiTheme="minorHAnsi" w:cstheme="minorHAnsi"/>
                <w:i/>
                <w:color w:val="000000" w:themeColor="text1"/>
                <w:sz w:val="20"/>
                <w:szCs w:val="20"/>
              </w:rPr>
              <w:t>6</w:t>
            </w:r>
          </w:p>
        </w:tc>
      </w:tr>
      <w:tr w:rsidR="008752CE" w:rsidRPr="00FA0F20" w14:paraId="4062DC3B" w14:textId="77777777" w:rsidTr="001F57B5">
        <w:trPr>
          <w:trHeight w:val="433"/>
        </w:trPr>
        <w:tc>
          <w:tcPr>
            <w:tcW w:w="4523" w:type="pct"/>
            <w:vAlign w:val="center"/>
          </w:tcPr>
          <w:p w14:paraId="301B227A" w14:textId="77777777" w:rsidR="008752CE" w:rsidRPr="00FA0F20" w:rsidRDefault="008752CE" w:rsidP="001F57B5">
            <w:pPr>
              <w:ind w:left="471"/>
              <w:rPr>
                <w:rFonts w:asciiTheme="minorHAnsi" w:hAnsiTheme="minorHAnsi" w:cstheme="minorHAnsi"/>
                <w:i/>
                <w:iCs/>
                <w:color w:val="000000" w:themeColor="text1"/>
                <w:sz w:val="20"/>
                <w:szCs w:val="20"/>
              </w:rPr>
            </w:pPr>
            <w:r w:rsidRPr="00FA0F20">
              <w:rPr>
                <w:rFonts w:asciiTheme="minorHAnsi" w:hAnsiTheme="minorHAnsi" w:cstheme="minorHAnsi"/>
                <w:i/>
                <w:iCs/>
                <w:color w:val="000000" w:themeColor="text1"/>
                <w:sz w:val="20"/>
                <w:szCs w:val="20"/>
              </w:rPr>
              <w:t>Tempi di consegna inferiore a 14 giorni solari dall’ordine</w:t>
            </w:r>
          </w:p>
        </w:tc>
        <w:tc>
          <w:tcPr>
            <w:tcW w:w="477" w:type="pct"/>
            <w:vAlign w:val="center"/>
          </w:tcPr>
          <w:p w14:paraId="1C067FD5" w14:textId="77777777" w:rsidR="008752CE" w:rsidRPr="00FA0F20" w:rsidRDefault="008752CE" w:rsidP="001F57B5">
            <w:pPr>
              <w:jc w:val="center"/>
              <w:rPr>
                <w:rFonts w:asciiTheme="minorHAnsi" w:hAnsiTheme="minorHAnsi" w:cstheme="minorHAnsi"/>
                <w:i/>
                <w:color w:val="000000" w:themeColor="text1"/>
                <w:sz w:val="20"/>
                <w:szCs w:val="20"/>
              </w:rPr>
            </w:pPr>
            <w:r w:rsidRPr="00FA0F20">
              <w:rPr>
                <w:rFonts w:asciiTheme="minorHAnsi" w:hAnsiTheme="minorHAnsi" w:cstheme="minorHAnsi"/>
                <w:i/>
                <w:color w:val="000000" w:themeColor="text1"/>
                <w:sz w:val="20"/>
                <w:szCs w:val="20"/>
              </w:rPr>
              <w:t>10</w:t>
            </w:r>
          </w:p>
        </w:tc>
      </w:tr>
      <w:tr w:rsidR="008752CE" w:rsidRPr="00FA0F20" w14:paraId="53FD6440" w14:textId="77777777" w:rsidTr="001F57B5">
        <w:trPr>
          <w:trHeight w:val="548"/>
        </w:trPr>
        <w:tc>
          <w:tcPr>
            <w:tcW w:w="4523" w:type="pct"/>
            <w:shd w:val="clear" w:color="auto" w:fill="BFBFBF" w:themeFill="background1" w:themeFillShade="BF"/>
            <w:vAlign w:val="center"/>
          </w:tcPr>
          <w:p w14:paraId="2BA792B6" w14:textId="77777777" w:rsidR="008752CE" w:rsidRPr="00FA0F20" w:rsidRDefault="008752CE" w:rsidP="001F57B5">
            <w:pPr>
              <w:jc w:val="right"/>
              <w:rPr>
                <w:rFonts w:asciiTheme="minorHAnsi" w:hAnsiTheme="minorHAnsi" w:cstheme="minorHAnsi"/>
                <w:b/>
              </w:rPr>
            </w:pPr>
            <w:r w:rsidRPr="00FA0F20">
              <w:rPr>
                <w:rFonts w:asciiTheme="minorHAnsi" w:hAnsiTheme="minorHAnsi" w:cstheme="minorHAnsi"/>
                <w:b/>
              </w:rPr>
              <w:t>Totale</w:t>
            </w:r>
          </w:p>
        </w:tc>
        <w:tc>
          <w:tcPr>
            <w:tcW w:w="477" w:type="pct"/>
            <w:shd w:val="clear" w:color="auto" w:fill="BFBFBF" w:themeFill="background1" w:themeFillShade="BF"/>
            <w:vAlign w:val="center"/>
            <w:hideMark/>
          </w:tcPr>
          <w:p w14:paraId="56B40A56" w14:textId="77777777" w:rsidR="008752CE" w:rsidRPr="00FA0F20" w:rsidRDefault="008752CE" w:rsidP="001F57B5">
            <w:pPr>
              <w:jc w:val="center"/>
              <w:rPr>
                <w:rFonts w:asciiTheme="minorHAnsi" w:hAnsiTheme="minorHAnsi" w:cstheme="minorHAnsi"/>
                <w:b/>
                <w:color w:val="000000" w:themeColor="text1"/>
                <w:sz w:val="20"/>
                <w:szCs w:val="20"/>
              </w:rPr>
            </w:pPr>
            <w:r w:rsidRPr="00FA0F20">
              <w:rPr>
                <w:rFonts w:asciiTheme="minorHAnsi" w:hAnsiTheme="minorHAnsi" w:cstheme="minorHAnsi"/>
                <w:b/>
                <w:color w:val="000000" w:themeColor="text1"/>
                <w:sz w:val="20"/>
                <w:szCs w:val="20"/>
              </w:rPr>
              <w:t>10</w:t>
            </w:r>
          </w:p>
        </w:tc>
      </w:tr>
    </w:tbl>
    <w:p w14:paraId="3AFBD161" w14:textId="77777777" w:rsidR="008752CE" w:rsidRPr="00FA0F20" w:rsidRDefault="008752CE" w:rsidP="008752CE">
      <w:pPr>
        <w:rPr>
          <w:rFonts w:asciiTheme="minorHAnsi" w:hAnsiTheme="minorHAnsi" w:cstheme="minorHAnsi"/>
          <w:b/>
          <w:sz w:val="20"/>
          <w:highlight w:val="yellow"/>
        </w:rPr>
      </w:pPr>
    </w:p>
    <w:p w14:paraId="699C3FD1" w14:textId="77777777" w:rsidR="008752CE" w:rsidRPr="00FA0F20" w:rsidRDefault="008752CE" w:rsidP="008752CE">
      <w:pPr>
        <w:rPr>
          <w:rFonts w:asciiTheme="minorHAnsi" w:hAnsiTheme="minorHAnsi" w:cstheme="minorHAnsi"/>
          <w:b/>
          <w:sz w:val="20"/>
          <w:highlight w:val="yellow"/>
        </w:rPr>
      </w:pPr>
    </w:p>
    <w:p w14:paraId="2A491D01" w14:textId="77777777" w:rsidR="008752CE" w:rsidRPr="00FA0F20" w:rsidRDefault="008752CE" w:rsidP="008752CE">
      <w:pPr>
        <w:rPr>
          <w:rFonts w:asciiTheme="minorHAnsi" w:hAnsiTheme="minorHAnsi" w:cstheme="minorHAnsi"/>
          <w:b/>
          <w:sz w:val="20"/>
        </w:rPr>
      </w:pPr>
      <w:r w:rsidRPr="00FA0F20">
        <w:rPr>
          <w:rFonts w:asciiTheme="minorHAnsi" w:hAnsiTheme="minorHAnsi" w:cstheme="minorHAnsi"/>
          <w:b/>
          <w:sz w:val="20"/>
        </w:rPr>
        <w:t>PP) Valutazione campionatura</w:t>
      </w:r>
    </w:p>
    <w:p w14:paraId="51EA6E4D" w14:textId="77777777" w:rsidR="008752CE" w:rsidRPr="00FA0F20" w:rsidRDefault="008752CE" w:rsidP="008752CE">
      <w:pPr>
        <w:rPr>
          <w:rFonts w:asciiTheme="minorHAnsi" w:hAnsiTheme="minorHAnsi" w:cstheme="minorHAnsi"/>
          <w:sz w:val="20"/>
        </w:rPr>
      </w:pPr>
      <w:r w:rsidRPr="00FA0F20">
        <w:rPr>
          <w:rFonts w:asciiTheme="minorHAnsi" w:hAnsiTheme="minorHAnsi" w:cstheme="minorHAnsi"/>
          <w:sz w:val="20"/>
        </w:rPr>
        <w:t>Le modalità di attribuzione del punteggio per la valutazione clinica verrà data in base alle seguenti caratteristiche: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2"/>
        <w:gridCol w:w="6276"/>
        <w:gridCol w:w="876"/>
      </w:tblGrid>
      <w:tr w:rsidR="008752CE" w:rsidRPr="00FA0F20" w14:paraId="32F438AF" w14:textId="77777777" w:rsidTr="001F57B5">
        <w:trPr>
          <w:trHeight w:val="300"/>
        </w:trPr>
        <w:tc>
          <w:tcPr>
            <w:tcW w:w="1181" w:type="pct"/>
            <w:shd w:val="clear" w:color="auto" w:fill="auto"/>
            <w:hideMark/>
          </w:tcPr>
          <w:p w14:paraId="29966FFE" w14:textId="77777777" w:rsidR="008752CE" w:rsidRPr="00FA0F20" w:rsidRDefault="008752CE" w:rsidP="001F57B5">
            <w:pPr>
              <w:jc w:val="center"/>
              <w:rPr>
                <w:rFonts w:asciiTheme="minorHAnsi" w:hAnsiTheme="minorHAnsi" w:cstheme="minorHAnsi"/>
                <w:b/>
                <w:sz w:val="20"/>
              </w:rPr>
            </w:pPr>
            <w:r w:rsidRPr="00FA0F20">
              <w:rPr>
                <w:rFonts w:asciiTheme="minorHAnsi" w:hAnsiTheme="minorHAnsi" w:cstheme="minorHAnsi"/>
                <w:b/>
                <w:sz w:val="20"/>
              </w:rPr>
              <w:t>Categoria</w:t>
            </w:r>
          </w:p>
        </w:tc>
        <w:tc>
          <w:tcPr>
            <w:tcW w:w="3351" w:type="pct"/>
            <w:shd w:val="clear" w:color="auto" w:fill="auto"/>
            <w:hideMark/>
          </w:tcPr>
          <w:p w14:paraId="0B532BF5" w14:textId="77777777" w:rsidR="008752CE" w:rsidRPr="00FA0F20" w:rsidRDefault="008752CE" w:rsidP="001F57B5">
            <w:pPr>
              <w:rPr>
                <w:rFonts w:asciiTheme="minorHAnsi" w:hAnsiTheme="minorHAnsi" w:cstheme="minorHAnsi"/>
                <w:b/>
                <w:sz w:val="20"/>
              </w:rPr>
            </w:pPr>
            <w:r w:rsidRPr="00FA0F20">
              <w:rPr>
                <w:rFonts w:asciiTheme="minorHAnsi" w:hAnsiTheme="minorHAnsi" w:cstheme="minorHAnsi"/>
                <w:b/>
                <w:sz w:val="20"/>
              </w:rPr>
              <w:t>Parametri di attribuzione</w:t>
            </w:r>
          </w:p>
        </w:tc>
        <w:tc>
          <w:tcPr>
            <w:tcW w:w="468" w:type="pct"/>
            <w:shd w:val="clear" w:color="auto" w:fill="auto"/>
            <w:hideMark/>
          </w:tcPr>
          <w:p w14:paraId="10CA10D3" w14:textId="77777777" w:rsidR="008752CE" w:rsidRPr="00FA0F20" w:rsidRDefault="008752CE" w:rsidP="001F57B5">
            <w:pPr>
              <w:rPr>
                <w:rFonts w:asciiTheme="minorHAnsi" w:hAnsiTheme="minorHAnsi" w:cstheme="minorHAnsi"/>
                <w:b/>
                <w:sz w:val="20"/>
              </w:rPr>
            </w:pPr>
            <w:r w:rsidRPr="00FA0F20">
              <w:rPr>
                <w:rFonts w:asciiTheme="minorHAnsi" w:hAnsiTheme="minorHAnsi" w:cstheme="minorHAnsi"/>
                <w:b/>
                <w:sz w:val="20"/>
              </w:rPr>
              <w:t>Punti</w:t>
            </w:r>
          </w:p>
        </w:tc>
      </w:tr>
      <w:tr w:rsidR="008752CE" w:rsidRPr="00FA0F20" w14:paraId="2B1CACB5" w14:textId="77777777" w:rsidTr="001F57B5">
        <w:trPr>
          <w:trHeight w:val="310"/>
        </w:trPr>
        <w:tc>
          <w:tcPr>
            <w:tcW w:w="1181" w:type="pct"/>
            <w:vMerge w:val="restart"/>
            <w:shd w:val="clear" w:color="auto" w:fill="auto"/>
            <w:vAlign w:val="center"/>
            <w:hideMark/>
          </w:tcPr>
          <w:p w14:paraId="5E2F56BB" w14:textId="77777777" w:rsidR="008752CE" w:rsidRPr="00FA0F20" w:rsidRDefault="008752CE" w:rsidP="001F57B5">
            <w:pPr>
              <w:jc w:val="center"/>
              <w:rPr>
                <w:rFonts w:asciiTheme="minorHAnsi" w:hAnsiTheme="minorHAnsi" w:cstheme="minorHAnsi"/>
                <w:b/>
                <w:sz w:val="20"/>
              </w:rPr>
            </w:pPr>
            <w:r w:rsidRPr="00FA0F20">
              <w:rPr>
                <w:rFonts w:asciiTheme="minorHAnsi" w:hAnsiTheme="minorHAnsi" w:cstheme="minorHAnsi"/>
                <w:b/>
                <w:sz w:val="20"/>
              </w:rPr>
              <w:t>Caratteristiche tecniche oggetto di valutazione</w:t>
            </w:r>
          </w:p>
        </w:tc>
        <w:tc>
          <w:tcPr>
            <w:tcW w:w="3351" w:type="pct"/>
            <w:shd w:val="clear" w:color="auto" w:fill="auto"/>
          </w:tcPr>
          <w:p w14:paraId="591F36DF" w14:textId="77777777" w:rsidR="008752CE" w:rsidRPr="00FA0F20" w:rsidRDefault="008752CE" w:rsidP="001F57B5">
            <w:pPr>
              <w:jc w:val="left"/>
              <w:rPr>
                <w:rFonts w:asciiTheme="minorHAnsi" w:hAnsiTheme="minorHAnsi" w:cstheme="minorHAnsi"/>
                <w:bCs/>
                <w:sz w:val="20"/>
              </w:rPr>
            </w:pPr>
            <w:r w:rsidRPr="00FA0F20">
              <w:rPr>
                <w:rFonts w:asciiTheme="minorHAnsi" w:hAnsiTheme="minorHAnsi" w:cstheme="minorHAnsi"/>
                <w:b/>
                <w:sz w:val="20"/>
              </w:rPr>
              <w:t>Ergonomia</w:t>
            </w:r>
          </w:p>
        </w:tc>
        <w:tc>
          <w:tcPr>
            <w:tcW w:w="468" w:type="pct"/>
            <w:vMerge w:val="restart"/>
            <w:shd w:val="clear" w:color="auto" w:fill="auto"/>
            <w:vAlign w:val="center"/>
          </w:tcPr>
          <w:p w14:paraId="1D88FB48" w14:textId="77777777" w:rsidR="008752CE" w:rsidRPr="00FA0F20" w:rsidRDefault="008752CE" w:rsidP="001F57B5">
            <w:pPr>
              <w:jc w:val="center"/>
              <w:rPr>
                <w:rFonts w:asciiTheme="minorHAnsi" w:hAnsiTheme="minorHAnsi" w:cstheme="minorHAnsi"/>
                <w:b/>
                <w:sz w:val="20"/>
              </w:rPr>
            </w:pPr>
            <w:r w:rsidRPr="00FA0F20">
              <w:rPr>
                <w:rFonts w:asciiTheme="minorHAnsi" w:hAnsiTheme="minorHAnsi" w:cstheme="minorHAnsi"/>
                <w:b/>
                <w:sz w:val="20"/>
              </w:rPr>
              <w:t>20</w:t>
            </w:r>
          </w:p>
        </w:tc>
      </w:tr>
      <w:tr w:rsidR="008752CE" w:rsidRPr="00FA0F20" w14:paraId="78134452" w14:textId="77777777" w:rsidTr="001F57B5">
        <w:trPr>
          <w:trHeight w:val="257"/>
        </w:trPr>
        <w:tc>
          <w:tcPr>
            <w:tcW w:w="1181" w:type="pct"/>
            <w:vMerge/>
            <w:shd w:val="clear" w:color="auto" w:fill="auto"/>
            <w:hideMark/>
          </w:tcPr>
          <w:p w14:paraId="061A7466" w14:textId="77777777" w:rsidR="008752CE" w:rsidRPr="00FA0F20" w:rsidRDefault="008752CE" w:rsidP="001F57B5">
            <w:pPr>
              <w:rPr>
                <w:rFonts w:asciiTheme="minorHAnsi" w:hAnsiTheme="minorHAnsi" w:cstheme="minorHAnsi"/>
                <w:b/>
                <w:sz w:val="20"/>
              </w:rPr>
            </w:pPr>
          </w:p>
        </w:tc>
        <w:tc>
          <w:tcPr>
            <w:tcW w:w="3351" w:type="pct"/>
            <w:shd w:val="clear" w:color="auto" w:fill="auto"/>
          </w:tcPr>
          <w:p w14:paraId="3FF01BF6" w14:textId="77777777" w:rsidR="008752CE" w:rsidRPr="00FA0F20" w:rsidRDefault="008752CE" w:rsidP="001F57B5">
            <w:pPr>
              <w:jc w:val="left"/>
              <w:rPr>
                <w:rFonts w:asciiTheme="minorHAnsi" w:hAnsiTheme="minorHAnsi" w:cstheme="minorHAnsi"/>
                <w:bCs/>
                <w:sz w:val="20"/>
              </w:rPr>
            </w:pPr>
            <w:r w:rsidRPr="00FA0F20">
              <w:rPr>
                <w:rFonts w:asciiTheme="minorHAnsi" w:hAnsiTheme="minorHAnsi" w:cstheme="minorHAnsi"/>
                <w:b/>
                <w:sz w:val="20"/>
              </w:rPr>
              <w:t>Praticità di utilizzo</w:t>
            </w:r>
          </w:p>
        </w:tc>
        <w:tc>
          <w:tcPr>
            <w:tcW w:w="468" w:type="pct"/>
            <w:vMerge/>
            <w:shd w:val="clear" w:color="auto" w:fill="auto"/>
          </w:tcPr>
          <w:p w14:paraId="796D7AF7" w14:textId="77777777" w:rsidR="008752CE" w:rsidRPr="00FA0F20" w:rsidRDefault="008752CE" w:rsidP="001F57B5">
            <w:pPr>
              <w:jc w:val="center"/>
              <w:rPr>
                <w:rFonts w:asciiTheme="minorHAnsi" w:hAnsiTheme="minorHAnsi" w:cstheme="minorHAnsi"/>
                <w:b/>
                <w:sz w:val="20"/>
              </w:rPr>
            </w:pPr>
          </w:p>
        </w:tc>
      </w:tr>
      <w:tr w:rsidR="008752CE" w:rsidRPr="00FA0F20" w14:paraId="65B15625" w14:textId="77777777" w:rsidTr="001F57B5">
        <w:trPr>
          <w:trHeight w:val="292"/>
        </w:trPr>
        <w:tc>
          <w:tcPr>
            <w:tcW w:w="1181" w:type="pct"/>
            <w:vMerge/>
            <w:shd w:val="clear" w:color="auto" w:fill="auto"/>
            <w:hideMark/>
          </w:tcPr>
          <w:p w14:paraId="163101E4" w14:textId="77777777" w:rsidR="008752CE" w:rsidRPr="00FA0F20" w:rsidRDefault="008752CE" w:rsidP="001F57B5">
            <w:pPr>
              <w:rPr>
                <w:rFonts w:asciiTheme="minorHAnsi" w:hAnsiTheme="minorHAnsi" w:cstheme="minorHAnsi"/>
                <w:b/>
                <w:sz w:val="20"/>
              </w:rPr>
            </w:pPr>
          </w:p>
        </w:tc>
        <w:tc>
          <w:tcPr>
            <w:tcW w:w="3351" w:type="pct"/>
            <w:shd w:val="clear" w:color="auto" w:fill="auto"/>
          </w:tcPr>
          <w:p w14:paraId="7122444B" w14:textId="77777777" w:rsidR="008752CE" w:rsidRPr="00FA0F20" w:rsidRDefault="008752CE" w:rsidP="001F57B5">
            <w:pPr>
              <w:jc w:val="left"/>
              <w:rPr>
                <w:rFonts w:asciiTheme="minorHAnsi" w:hAnsiTheme="minorHAnsi" w:cstheme="minorHAnsi"/>
                <w:bCs/>
                <w:sz w:val="20"/>
              </w:rPr>
            </w:pPr>
            <w:r w:rsidRPr="00FA0F20">
              <w:rPr>
                <w:rFonts w:asciiTheme="minorHAnsi" w:hAnsiTheme="minorHAnsi" w:cstheme="minorHAnsi"/>
                <w:b/>
                <w:sz w:val="20"/>
              </w:rPr>
              <w:t>Resa sul campo operatorio</w:t>
            </w:r>
          </w:p>
        </w:tc>
        <w:tc>
          <w:tcPr>
            <w:tcW w:w="468" w:type="pct"/>
            <w:vMerge/>
            <w:shd w:val="clear" w:color="auto" w:fill="auto"/>
          </w:tcPr>
          <w:p w14:paraId="4AA2E17D" w14:textId="77777777" w:rsidR="008752CE" w:rsidRPr="00FA0F20" w:rsidRDefault="008752CE" w:rsidP="001F57B5">
            <w:pPr>
              <w:jc w:val="center"/>
              <w:rPr>
                <w:rFonts w:asciiTheme="minorHAnsi" w:hAnsiTheme="minorHAnsi" w:cstheme="minorHAnsi"/>
                <w:b/>
                <w:sz w:val="20"/>
              </w:rPr>
            </w:pPr>
          </w:p>
        </w:tc>
      </w:tr>
      <w:tr w:rsidR="008752CE" w:rsidRPr="00FA0F20" w14:paraId="51262165" w14:textId="77777777" w:rsidTr="001F57B5">
        <w:trPr>
          <w:trHeight w:val="594"/>
        </w:trPr>
        <w:tc>
          <w:tcPr>
            <w:tcW w:w="4532" w:type="pct"/>
            <w:gridSpan w:val="2"/>
            <w:shd w:val="clear" w:color="auto" w:fill="BFBFBF"/>
            <w:vAlign w:val="center"/>
          </w:tcPr>
          <w:p w14:paraId="5F42AC32" w14:textId="77777777" w:rsidR="008752CE" w:rsidRPr="00FA0F20" w:rsidRDefault="008752CE" w:rsidP="001F57B5">
            <w:pPr>
              <w:jc w:val="right"/>
              <w:rPr>
                <w:rFonts w:asciiTheme="minorHAnsi" w:hAnsiTheme="minorHAnsi" w:cstheme="minorHAnsi"/>
                <w:b/>
                <w:sz w:val="20"/>
              </w:rPr>
            </w:pPr>
            <w:r w:rsidRPr="00FA0F20">
              <w:rPr>
                <w:rFonts w:asciiTheme="minorHAnsi" w:hAnsiTheme="minorHAnsi" w:cstheme="minorHAnsi"/>
                <w:b/>
                <w:sz w:val="20"/>
              </w:rPr>
              <w:t>Totale</w:t>
            </w:r>
          </w:p>
        </w:tc>
        <w:tc>
          <w:tcPr>
            <w:tcW w:w="468" w:type="pct"/>
            <w:shd w:val="clear" w:color="auto" w:fill="BFBFBF"/>
            <w:vAlign w:val="center"/>
          </w:tcPr>
          <w:p w14:paraId="1BD4E371" w14:textId="77777777" w:rsidR="008752CE" w:rsidRPr="00FA0F20" w:rsidRDefault="008752CE" w:rsidP="001F57B5">
            <w:pPr>
              <w:jc w:val="center"/>
              <w:rPr>
                <w:rFonts w:asciiTheme="minorHAnsi" w:hAnsiTheme="minorHAnsi" w:cstheme="minorHAnsi"/>
                <w:b/>
                <w:sz w:val="20"/>
              </w:rPr>
            </w:pPr>
            <w:r w:rsidRPr="00FA0F20">
              <w:rPr>
                <w:rFonts w:asciiTheme="minorHAnsi" w:hAnsiTheme="minorHAnsi" w:cstheme="minorHAnsi"/>
                <w:b/>
                <w:sz w:val="20"/>
              </w:rPr>
              <w:t>20</w:t>
            </w:r>
          </w:p>
        </w:tc>
      </w:tr>
    </w:tbl>
    <w:p w14:paraId="3EDBF423" w14:textId="77777777" w:rsidR="008752CE" w:rsidRPr="00FA0F20" w:rsidRDefault="008752CE" w:rsidP="008752CE">
      <w:pPr>
        <w:rPr>
          <w:rFonts w:asciiTheme="minorHAnsi" w:hAnsiTheme="minorHAnsi" w:cstheme="minorHAnsi"/>
          <w:noProof/>
          <w:sz w:val="20"/>
          <w:highlight w:val="yellow"/>
        </w:rPr>
      </w:pPr>
    </w:p>
    <w:p w14:paraId="1731B164" w14:textId="0C784FE7" w:rsidR="008752CE" w:rsidRPr="00FA0F20" w:rsidRDefault="00B930B7" w:rsidP="00B930B7">
      <w:pPr>
        <w:tabs>
          <w:tab w:val="left" w:pos="1576"/>
        </w:tabs>
        <w:rPr>
          <w:rFonts w:asciiTheme="minorHAnsi" w:hAnsiTheme="minorHAnsi" w:cstheme="minorHAnsi"/>
          <w:sz w:val="20"/>
        </w:rPr>
      </w:pPr>
      <w:r w:rsidRPr="00FA0F20">
        <w:rPr>
          <w:rFonts w:asciiTheme="minorHAnsi" w:hAnsiTheme="minorHAnsi" w:cstheme="minorHAnsi"/>
          <w:sz w:val="20"/>
        </w:rPr>
        <w:tab/>
      </w:r>
    </w:p>
    <w:p w14:paraId="5AB337D6" w14:textId="13846DBD" w:rsidR="00B930B7" w:rsidRPr="00FA0F20" w:rsidRDefault="00B930B7" w:rsidP="00B930B7">
      <w:pPr>
        <w:rPr>
          <w:rFonts w:asciiTheme="minorHAnsi" w:hAnsiTheme="minorHAnsi" w:cstheme="minorHAnsi"/>
          <w:b/>
          <w:sz w:val="20"/>
        </w:rPr>
      </w:pPr>
      <w:r w:rsidRPr="00FA0F20">
        <w:rPr>
          <w:rFonts w:asciiTheme="minorHAnsi" w:hAnsiTheme="minorHAnsi" w:cstheme="minorHAnsi"/>
          <w:b/>
          <w:sz w:val="20"/>
        </w:rPr>
        <w:t>PG) Certificazione di parità di genere</w:t>
      </w:r>
    </w:p>
    <w:p w14:paraId="2871F891" w14:textId="77777777" w:rsidR="00B930B7" w:rsidRPr="00FA0F20" w:rsidRDefault="00B930B7" w:rsidP="00B930B7">
      <w:pPr>
        <w:rPr>
          <w:rFonts w:asciiTheme="minorHAnsi" w:hAnsiTheme="minorHAnsi" w:cstheme="minorHAnsi"/>
          <w:sz w:val="20"/>
        </w:rPr>
      </w:pPr>
      <w:r w:rsidRPr="00FA0F20">
        <w:rPr>
          <w:rFonts w:asciiTheme="minorHAnsi" w:hAnsiTheme="minorHAnsi" w:cstheme="minorHAnsi"/>
          <w:sz w:val="20"/>
        </w:rPr>
        <w:t>Le modalità di attribuzione del punteggio per la valutazione clinica verrà data in base alle seguenti caratteristiche: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2"/>
        <w:gridCol w:w="6276"/>
        <w:gridCol w:w="876"/>
      </w:tblGrid>
      <w:tr w:rsidR="00B930B7" w:rsidRPr="00FA0F20" w14:paraId="450169E7" w14:textId="77777777" w:rsidTr="001F57B5">
        <w:trPr>
          <w:trHeight w:val="300"/>
        </w:trPr>
        <w:tc>
          <w:tcPr>
            <w:tcW w:w="1181" w:type="pct"/>
            <w:shd w:val="clear" w:color="auto" w:fill="auto"/>
            <w:hideMark/>
          </w:tcPr>
          <w:p w14:paraId="375994C3" w14:textId="77777777" w:rsidR="00B930B7" w:rsidRPr="00FA0F20" w:rsidRDefault="00B930B7" w:rsidP="001F57B5">
            <w:pPr>
              <w:jc w:val="center"/>
              <w:rPr>
                <w:rFonts w:asciiTheme="minorHAnsi" w:hAnsiTheme="minorHAnsi" w:cstheme="minorHAnsi"/>
                <w:b/>
                <w:sz w:val="20"/>
              </w:rPr>
            </w:pPr>
            <w:r w:rsidRPr="00FA0F20">
              <w:rPr>
                <w:rFonts w:asciiTheme="minorHAnsi" w:hAnsiTheme="minorHAnsi" w:cstheme="minorHAnsi"/>
                <w:b/>
                <w:sz w:val="20"/>
              </w:rPr>
              <w:t>Categoria</w:t>
            </w:r>
          </w:p>
        </w:tc>
        <w:tc>
          <w:tcPr>
            <w:tcW w:w="3351" w:type="pct"/>
            <w:shd w:val="clear" w:color="auto" w:fill="auto"/>
            <w:hideMark/>
          </w:tcPr>
          <w:p w14:paraId="26B2D882" w14:textId="77777777" w:rsidR="00B930B7" w:rsidRPr="00FA0F20" w:rsidRDefault="00B930B7" w:rsidP="00B930B7">
            <w:pPr>
              <w:widowControl w:val="0"/>
              <w:rPr>
                <w:rFonts w:ascii="Calibri" w:hAnsi="Calibri" w:cs="Calibri"/>
                <w:sz w:val="22"/>
              </w:rPr>
            </w:pPr>
            <w:r w:rsidRPr="00FA0F20">
              <w:rPr>
                <w:rFonts w:ascii="Calibri" w:hAnsi="Calibri" w:cs="Calibri"/>
                <w:sz w:val="22"/>
              </w:rPr>
              <w:t>Possesso della certificazione della parità di genere UNI/PdR 125:2022 o equivalente.</w:t>
            </w:r>
          </w:p>
          <w:p w14:paraId="02ACDEA0" w14:textId="5150E01F" w:rsidR="00B930B7" w:rsidRPr="00FA0F20" w:rsidRDefault="00B930B7" w:rsidP="001F57B5">
            <w:pPr>
              <w:rPr>
                <w:rFonts w:asciiTheme="minorHAnsi" w:hAnsiTheme="minorHAnsi" w:cstheme="minorHAnsi"/>
                <w:b/>
                <w:sz w:val="22"/>
              </w:rPr>
            </w:pPr>
          </w:p>
        </w:tc>
        <w:tc>
          <w:tcPr>
            <w:tcW w:w="468" w:type="pct"/>
            <w:shd w:val="clear" w:color="auto" w:fill="auto"/>
            <w:hideMark/>
          </w:tcPr>
          <w:p w14:paraId="3CE5552D" w14:textId="77777777" w:rsidR="00B930B7" w:rsidRPr="00FA0F20" w:rsidRDefault="00B930B7" w:rsidP="001F57B5">
            <w:pPr>
              <w:rPr>
                <w:rFonts w:asciiTheme="minorHAnsi" w:hAnsiTheme="minorHAnsi" w:cstheme="minorHAnsi"/>
                <w:b/>
                <w:sz w:val="20"/>
              </w:rPr>
            </w:pPr>
            <w:r w:rsidRPr="00FA0F20">
              <w:rPr>
                <w:rFonts w:asciiTheme="minorHAnsi" w:hAnsiTheme="minorHAnsi" w:cstheme="minorHAnsi"/>
                <w:b/>
                <w:sz w:val="20"/>
              </w:rPr>
              <w:t>Punti</w:t>
            </w:r>
          </w:p>
        </w:tc>
      </w:tr>
      <w:tr w:rsidR="00B930B7" w:rsidRPr="00FA0F20" w14:paraId="78A31DDB" w14:textId="77777777" w:rsidTr="00B930B7">
        <w:trPr>
          <w:trHeight w:val="746"/>
        </w:trPr>
        <w:tc>
          <w:tcPr>
            <w:tcW w:w="1181" w:type="pct"/>
            <w:vMerge w:val="restart"/>
            <w:shd w:val="clear" w:color="auto" w:fill="auto"/>
            <w:vAlign w:val="center"/>
            <w:hideMark/>
          </w:tcPr>
          <w:p w14:paraId="6248A97E" w14:textId="10B9E4E7" w:rsidR="00B930B7" w:rsidRPr="00FA0F20" w:rsidRDefault="00B930B7" w:rsidP="00B930B7">
            <w:pPr>
              <w:jc w:val="center"/>
              <w:rPr>
                <w:rFonts w:asciiTheme="minorHAnsi" w:hAnsiTheme="minorHAnsi" w:cstheme="minorHAnsi"/>
                <w:b/>
                <w:sz w:val="20"/>
              </w:rPr>
            </w:pPr>
            <w:r w:rsidRPr="00FA0F20">
              <w:rPr>
                <w:rFonts w:asciiTheme="minorHAnsi" w:hAnsiTheme="minorHAnsi" w:cstheme="minorHAnsi"/>
                <w:b/>
                <w:sz w:val="20"/>
              </w:rPr>
              <w:t xml:space="preserve">Caratteristica </w:t>
            </w:r>
          </w:p>
        </w:tc>
        <w:tc>
          <w:tcPr>
            <w:tcW w:w="3351" w:type="pct"/>
            <w:shd w:val="clear" w:color="auto" w:fill="auto"/>
          </w:tcPr>
          <w:p w14:paraId="189B3A2A" w14:textId="08328323" w:rsidR="00B930B7" w:rsidRPr="00FA0F20" w:rsidRDefault="00B930B7" w:rsidP="00B930B7">
            <w:pPr>
              <w:rPr>
                <w:rFonts w:ascii="Calibri" w:hAnsi="Calibri" w:cs="Calibri"/>
                <w:sz w:val="22"/>
              </w:rPr>
            </w:pPr>
            <w:r w:rsidRPr="00FA0F20">
              <w:rPr>
                <w:rFonts w:ascii="Calibri" w:hAnsi="Calibri" w:cs="Calibri"/>
                <w:sz w:val="22"/>
              </w:rPr>
              <w:t>Sì = 1 punto (allegare copia)</w:t>
            </w:r>
          </w:p>
        </w:tc>
        <w:tc>
          <w:tcPr>
            <w:tcW w:w="468" w:type="pct"/>
            <w:shd w:val="clear" w:color="auto" w:fill="auto"/>
            <w:vAlign w:val="center"/>
          </w:tcPr>
          <w:p w14:paraId="16132C9C" w14:textId="5044A6DE" w:rsidR="00B930B7" w:rsidRPr="00FA0F20" w:rsidRDefault="00B930B7" w:rsidP="001F57B5">
            <w:pPr>
              <w:jc w:val="center"/>
              <w:rPr>
                <w:rFonts w:asciiTheme="minorHAnsi" w:hAnsiTheme="minorHAnsi" w:cstheme="minorHAnsi"/>
                <w:b/>
                <w:sz w:val="20"/>
              </w:rPr>
            </w:pPr>
            <w:r w:rsidRPr="00FA0F20">
              <w:rPr>
                <w:rFonts w:asciiTheme="minorHAnsi" w:hAnsiTheme="minorHAnsi" w:cstheme="minorHAnsi"/>
                <w:b/>
                <w:sz w:val="20"/>
              </w:rPr>
              <w:t>1</w:t>
            </w:r>
          </w:p>
        </w:tc>
      </w:tr>
      <w:tr w:rsidR="00B930B7" w:rsidRPr="00FA0F20" w14:paraId="7EEB017A" w14:textId="77777777" w:rsidTr="001F57B5">
        <w:trPr>
          <w:trHeight w:val="292"/>
        </w:trPr>
        <w:tc>
          <w:tcPr>
            <w:tcW w:w="1181" w:type="pct"/>
            <w:vMerge/>
            <w:shd w:val="clear" w:color="auto" w:fill="auto"/>
            <w:hideMark/>
          </w:tcPr>
          <w:p w14:paraId="3067F444" w14:textId="77777777" w:rsidR="00B930B7" w:rsidRPr="00FA0F20" w:rsidRDefault="00B930B7" w:rsidP="001F57B5">
            <w:pPr>
              <w:rPr>
                <w:rFonts w:asciiTheme="minorHAnsi" w:hAnsiTheme="minorHAnsi" w:cstheme="minorHAnsi"/>
                <w:b/>
                <w:sz w:val="20"/>
              </w:rPr>
            </w:pPr>
          </w:p>
        </w:tc>
        <w:tc>
          <w:tcPr>
            <w:tcW w:w="3351" w:type="pct"/>
            <w:shd w:val="clear" w:color="auto" w:fill="auto"/>
          </w:tcPr>
          <w:p w14:paraId="1F12AF98" w14:textId="7F81A6C2" w:rsidR="00B930B7" w:rsidRPr="00FA0F20" w:rsidRDefault="00B930B7" w:rsidP="001F57B5">
            <w:pPr>
              <w:jc w:val="left"/>
              <w:rPr>
                <w:rFonts w:asciiTheme="minorHAnsi" w:hAnsiTheme="minorHAnsi" w:cstheme="minorHAnsi"/>
                <w:bCs/>
                <w:sz w:val="22"/>
              </w:rPr>
            </w:pPr>
            <w:r w:rsidRPr="00FA0F20">
              <w:rPr>
                <w:rFonts w:ascii="Calibri" w:hAnsi="Calibri" w:cs="Calibri"/>
                <w:sz w:val="22"/>
              </w:rPr>
              <w:t>No = 0 punti.</w:t>
            </w:r>
          </w:p>
        </w:tc>
        <w:tc>
          <w:tcPr>
            <w:tcW w:w="468" w:type="pct"/>
            <w:shd w:val="clear" w:color="auto" w:fill="auto"/>
          </w:tcPr>
          <w:p w14:paraId="2AE71A5C" w14:textId="434F9931" w:rsidR="00B930B7" w:rsidRPr="00FA0F20" w:rsidRDefault="00B930B7" w:rsidP="001F57B5">
            <w:pPr>
              <w:jc w:val="center"/>
              <w:rPr>
                <w:rFonts w:asciiTheme="minorHAnsi" w:hAnsiTheme="minorHAnsi" w:cstheme="minorHAnsi"/>
                <w:b/>
                <w:sz w:val="20"/>
              </w:rPr>
            </w:pPr>
            <w:r w:rsidRPr="00FA0F20">
              <w:rPr>
                <w:rFonts w:asciiTheme="minorHAnsi" w:hAnsiTheme="minorHAnsi" w:cstheme="minorHAnsi"/>
                <w:b/>
                <w:sz w:val="20"/>
              </w:rPr>
              <w:t>0</w:t>
            </w:r>
          </w:p>
        </w:tc>
      </w:tr>
      <w:tr w:rsidR="00B930B7" w:rsidRPr="00850A57" w14:paraId="3CED081F" w14:textId="77777777" w:rsidTr="001F57B5">
        <w:trPr>
          <w:trHeight w:val="594"/>
        </w:trPr>
        <w:tc>
          <w:tcPr>
            <w:tcW w:w="4532" w:type="pct"/>
            <w:gridSpan w:val="2"/>
            <w:shd w:val="clear" w:color="auto" w:fill="BFBFBF"/>
            <w:vAlign w:val="center"/>
          </w:tcPr>
          <w:p w14:paraId="18A49F28" w14:textId="77777777" w:rsidR="00B930B7" w:rsidRPr="00FA0F20" w:rsidRDefault="00B930B7" w:rsidP="001F57B5">
            <w:pPr>
              <w:jc w:val="right"/>
              <w:rPr>
                <w:rFonts w:asciiTheme="minorHAnsi" w:hAnsiTheme="minorHAnsi" w:cstheme="minorHAnsi"/>
                <w:b/>
                <w:sz w:val="20"/>
              </w:rPr>
            </w:pPr>
            <w:r w:rsidRPr="00FA0F20">
              <w:rPr>
                <w:rFonts w:asciiTheme="minorHAnsi" w:hAnsiTheme="minorHAnsi" w:cstheme="minorHAnsi"/>
                <w:b/>
                <w:sz w:val="20"/>
              </w:rPr>
              <w:t>Totale</w:t>
            </w:r>
          </w:p>
        </w:tc>
        <w:tc>
          <w:tcPr>
            <w:tcW w:w="468" w:type="pct"/>
            <w:shd w:val="clear" w:color="auto" w:fill="BFBFBF"/>
            <w:vAlign w:val="center"/>
          </w:tcPr>
          <w:p w14:paraId="7E7A827E" w14:textId="14F86F6D" w:rsidR="00B930B7" w:rsidRPr="003A4D74" w:rsidRDefault="00B930B7" w:rsidP="001F57B5">
            <w:pPr>
              <w:jc w:val="center"/>
              <w:rPr>
                <w:rFonts w:asciiTheme="minorHAnsi" w:hAnsiTheme="minorHAnsi" w:cstheme="minorHAnsi"/>
                <w:b/>
                <w:sz w:val="20"/>
              </w:rPr>
            </w:pPr>
            <w:r w:rsidRPr="00FA0F20">
              <w:rPr>
                <w:rFonts w:asciiTheme="minorHAnsi" w:hAnsiTheme="minorHAnsi" w:cstheme="minorHAnsi"/>
                <w:b/>
                <w:sz w:val="20"/>
              </w:rPr>
              <w:t>1</w:t>
            </w:r>
          </w:p>
        </w:tc>
      </w:tr>
    </w:tbl>
    <w:p w14:paraId="7E9DFF72" w14:textId="77777777" w:rsidR="00B930B7" w:rsidRDefault="00B930B7" w:rsidP="00B930B7">
      <w:pPr>
        <w:tabs>
          <w:tab w:val="left" w:pos="1576"/>
        </w:tabs>
        <w:rPr>
          <w:rFonts w:asciiTheme="minorHAnsi" w:hAnsiTheme="minorHAnsi" w:cstheme="minorHAnsi"/>
          <w:sz w:val="20"/>
        </w:rPr>
      </w:pPr>
    </w:p>
    <w:p w14:paraId="686F1886" w14:textId="791AC188" w:rsidR="008752CE" w:rsidRDefault="008752CE" w:rsidP="008752CE">
      <w:pPr>
        <w:rPr>
          <w:rFonts w:ascii="Calibri" w:hAnsi="Calibri" w:cs="Calibri"/>
          <w:sz w:val="22"/>
        </w:rPr>
      </w:pPr>
      <w:r w:rsidRPr="00B930B7">
        <w:rPr>
          <w:rFonts w:ascii="Calibri" w:hAnsi="Calibri" w:cs="Calibri"/>
          <w:sz w:val="22"/>
        </w:rPr>
        <w:t xml:space="preserve">Relativamente ai parametri di giudizio </w:t>
      </w:r>
      <w:r w:rsidR="00B930B7">
        <w:rPr>
          <w:rFonts w:ascii="Calibri" w:hAnsi="Calibri" w:cs="Calibri"/>
          <w:sz w:val="22"/>
        </w:rPr>
        <w:t>di</w:t>
      </w:r>
      <w:r w:rsidR="00B930B7" w:rsidRPr="00B930B7">
        <w:rPr>
          <w:rFonts w:ascii="Calibri" w:hAnsi="Calibri" w:cs="Calibri"/>
          <w:sz w:val="22"/>
        </w:rPr>
        <w:t xml:space="preserve">screzionali </w:t>
      </w:r>
      <w:r w:rsidRPr="00B930B7">
        <w:rPr>
          <w:rFonts w:ascii="Calibri" w:hAnsi="Calibri" w:cs="Calibri"/>
          <w:sz w:val="22"/>
        </w:rPr>
        <w:t>degli elementi tecnico/qualitativi l’attribuzione dei singoli punteggi avverrà applicando i seguenti coefficienti di valutazione:</w:t>
      </w:r>
    </w:p>
    <w:p w14:paraId="127F7FBC" w14:textId="77777777" w:rsidR="00B930B7" w:rsidRPr="00B930B7" w:rsidRDefault="00B930B7" w:rsidP="008752CE">
      <w:pPr>
        <w:rPr>
          <w:rFonts w:ascii="Calibri" w:hAnsi="Calibri" w:cs="Calibri"/>
          <w:sz w:val="22"/>
        </w:rPr>
      </w:pPr>
    </w:p>
    <w:tbl>
      <w:tblPr>
        <w:tblW w:w="4901" w:type="dxa"/>
        <w:jc w:val="center"/>
        <w:tblLayout w:type="fixed"/>
        <w:tblCellMar>
          <w:left w:w="10" w:type="dxa"/>
          <w:right w:w="10" w:type="dxa"/>
        </w:tblCellMar>
        <w:tblLook w:val="04A0" w:firstRow="1" w:lastRow="0" w:firstColumn="1" w:lastColumn="0" w:noHBand="0" w:noVBand="1"/>
      </w:tblPr>
      <w:tblGrid>
        <w:gridCol w:w="2765"/>
        <w:gridCol w:w="2136"/>
      </w:tblGrid>
      <w:tr w:rsidR="008752CE" w:rsidRPr="00B930B7" w14:paraId="5FEF06A5"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090CCCA9" w14:textId="77777777" w:rsidR="008752CE" w:rsidRPr="00B930B7" w:rsidRDefault="008752CE" w:rsidP="001F57B5">
            <w:pPr>
              <w:spacing w:line="190" w:lineRule="exact"/>
              <w:ind w:left="120"/>
              <w:rPr>
                <w:rFonts w:ascii="Calibri" w:hAnsi="Calibri" w:cs="Calibri"/>
                <w:b/>
                <w:sz w:val="22"/>
              </w:rPr>
            </w:pPr>
            <w:r w:rsidRPr="00B930B7">
              <w:rPr>
                <w:rFonts w:ascii="Calibri" w:hAnsi="Calibri" w:cs="Calibri"/>
                <w:b/>
                <w:sz w:val="22"/>
              </w:rPr>
              <w:t>GIUDIZI DI MERITO</w:t>
            </w:r>
          </w:p>
        </w:tc>
        <w:tc>
          <w:tcPr>
            <w:tcW w:w="2136" w:type="dxa"/>
            <w:tcBorders>
              <w:top w:val="single" w:sz="4" w:space="0" w:color="auto"/>
              <w:left w:val="single" w:sz="4" w:space="0" w:color="auto"/>
              <w:right w:val="single" w:sz="4" w:space="0" w:color="auto"/>
            </w:tcBorders>
            <w:shd w:val="clear" w:color="auto" w:fill="FFFFFF"/>
            <w:vAlign w:val="center"/>
          </w:tcPr>
          <w:p w14:paraId="4B142C29" w14:textId="77777777" w:rsidR="008752CE" w:rsidRPr="00B930B7" w:rsidRDefault="008752CE" w:rsidP="001F57B5">
            <w:pPr>
              <w:spacing w:line="190" w:lineRule="exact"/>
              <w:ind w:left="120"/>
              <w:rPr>
                <w:rFonts w:ascii="Calibri" w:hAnsi="Calibri" w:cs="Calibri"/>
                <w:b/>
                <w:sz w:val="22"/>
              </w:rPr>
            </w:pPr>
            <w:r w:rsidRPr="00B930B7">
              <w:rPr>
                <w:rFonts w:ascii="Calibri" w:hAnsi="Calibri" w:cs="Calibri"/>
                <w:b/>
                <w:sz w:val="22"/>
              </w:rPr>
              <w:t xml:space="preserve">COEFFICIENTI </w:t>
            </w:r>
          </w:p>
        </w:tc>
      </w:tr>
      <w:tr w:rsidR="008752CE" w:rsidRPr="00B930B7" w14:paraId="6F14D182"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6FDEDB67"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OTTIMO</w:t>
            </w:r>
          </w:p>
        </w:tc>
        <w:tc>
          <w:tcPr>
            <w:tcW w:w="2136" w:type="dxa"/>
            <w:tcBorders>
              <w:top w:val="single" w:sz="4" w:space="0" w:color="auto"/>
              <w:left w:val="single" w:sz="4" w:space="0" w:color="auto"/>
              <w:right w:val="single" w:sz="4" w:space="0" w:color="auto"/>
            </w:tcBorders>
            <w:shd w:val="clear" w:color="auto" w:fill="FFFFFF"/>
            <w:vAlign w:val="center"/>
          </w:tcPr>
          <w:p w14:paraId="5393FB19" w14:textId="77777777" w:rsidR="008752CE" w:rsidRPr="00B930B7" w:rsidRDefault="008752CE" w:rsidP="001F57B5">
            <w:pPr>
              <w:spacing w:line="190" w:lineRule="exact"/>
              <w:ind w:left="120"/>
              <w:jc w:val="center"/>
              <w:rPr>
                <w:rFonts w:ascii="Calibri" w:hAnsi="Calibri" w:cs="Calibri"/>
                <w:sz w:val="22"/>
              </w:rPr>
            </w:pPr>
            <w:r w:rsidRPr="00B930B7">
              <w:rPr>
                <w:rFonts w:ascii="Calibri" w:hAnsi="Calibri" w:cs="Calibri"/>
                <w:sz w:val="22"/>
              </w:rPr>
              <w:t>1,00</w:t>
            </w:r>
          </w:p>
        </w:tc>
      </w:tr>
      <w:tr w:rsidR="008752CE" w:rsidRPr="00B930B7" w14:paraId="3B775CE8"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0CB669DB"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BUONO</w:t>
            </w:r>
          </w:p>
        </w:tc>
        <w:tc>
          <w:tcPr>
            <w:tcW w:w="2136" w:type="dxa"/>
            <w:tcBorders>
              <w:top w:val="single" w:sz="4" w:space="0" w:color="auto"/>
              <w:left w:val="single" w:sz="4" w:space="0" w:color="auto"/>
              <w:right w:val="single" w:sz="4" w:space="0" w:color="auto"/>
            </w:tcBorders>
            <w:shd w:val="clear" w:color="auto" w:fill="FFFFFF"/>
            <w:vAlign w:val="center"/>
          </w:tcPr>
          <w:p w14:paraId="4D07B353" w14:textId="77777777" w:rsidR="008752CE" w:rsidRPr="00B930B7" w:rsidRDefault="008752CE" w:rsidP="001F57B5">
            <w:pPr>
              <w:spacing w:line="190" w:lineRule="exact"/>
              <w:ind w:left="120"/>
              <w:jc w:val="center"/>
              <w:rPr>
                <w:rFonts w:ascii="Calibri" w:hAnsi="Calibri" w:cs="Calibri"/>
                <w:sz w:val="22"/>
              </w:rPr>
            </w:pPr>
            <w:r w:rsidRPr="00B930B7">
              <w:rPr>
                <w:rFonts w:ascii="Calibri" w:hAnsi="Calibri" w:cs="Calibri"/>
                <w:sz w:val="22"/>
              </w:rPr>
              <w:t>0,85</w:t>
            </w:r>
          </w:p>
        </w:tc>
      </w:tr>
      <w:tr w:rsidR="008752CE" w:rsidRPr="00B930B7" w14:paraId="6C8810CC"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6D33FD61"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DISCRETO</w:t>
            </w:r>
          </w:p>
        </w:tc>
        <w:tc>
          <w:tcPr>
            <w:tcW w:w="2136" w:type="dxa"/>
            <w:tcBorders>
              <w:top w:val="single" w:sz="4" w:space="0" w:color="auto"/>
              <w:left w:val="single" w:sz="4" w:space="0" w:color="auto"/>
              <w:right w:val="single" w:sz="4" w:space="0" w:color="auto"/>
            </w:tcBorders>
            <w:shd w:val="clear" w:color="auto" w:fill="FFFFFF"/>
            <w:vAlign w:val="center"/>
          </w:tcPr>
          <w:p w14:paraId="7E8C6EEA" w14:textId="77777777" w:rsidR="008752CE" w:rsidRPr="00B930B7" w:rsidRDefault="008752CE" w:rsidP="001F57B5">
            <w:pPr>
              <w:spacing w:line="190" w:lineRule="exact"/>
              <w:ind w:left="120"/>
              <w:jc w:val="center"/>
              <w:rPr>
                <w:rFonts w:ascii="Calibri" w:hAnsi="Calibri" w:cs="Calibri"/>
                <w:sz w:val="22"/>
              </w:rPr>
            </w:pPr>
            <w:r w:rsidRPr="00B930B7">
              <w:rPr>
                <w:rFonts w:ascii="Calibri" w:hAnsi="Calibri" w:cs="Calibri"/>
                <w:sz w:val="22"/>
              </w:rPr>
              <w:t>0,70</w:t>
            </w:r>
          </w:p>
        </w:tc>
      </w:tr>
      <w:tr w:rsidR="008752CE" w:rsidRPr="00B930B7" w14:paraId="486AF35F"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3AF963D0"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SUFFICIENTE</w:t>
            </w:r>
          </w:p>
        </w:tc>
        <w:tc>
          <w:tcPr>
            <w:tcW w:w="2136" w:type="dxa"/>
            <w:tcBorders>
              <w:top w:val="single" w:sz="4" w:space="0" w:color="auto"/>
              <w:left w:val="single" w:sz="4" w:space="0" w:color="auto"/>
              <w:right w:val="single" w:sz="4" w:space="0" w:color="auto"/>
            </w:tcBorders>
            <w:shd w:val="clear" w:color="auto" w:fill="FFFFFF"/>
            <w:vAlign w:val="center"/>
          </w:tcPr>
          <w:p w14:paraId="0C76E63A" w14:textId="77777777" w:rsidR="008752CE" w:rsidRPr="00B930B7" w:rsidRDefault="008752CE" w:rsidP="001F57B5">
            <w:pPr>
              <w:spacing w:line="190" w:lineRule="exact"/>
              <w:ind w:left="120"/>
              <w:jc w:val="center"/>
              <w:rPr>
                <w:rFonts w:ascii="Calibri" w:hAnsi="Calibri" w:cs="Calibri"/>
                <w:sz w:val="22"/>
              </w:rPr>
            </w:pPr>
            <w:r w:rsidRPr="00B930B7">
              <w:rPr>
                <w:rFonts w:ascii="Calibri" w:hAnsi="Calibri" w:cs="Calibri"/>
                <w:sz w:val="22"/>
              </w:rPr>
              <w:t>0,55</w:t>
            </w:r>
          </w:p>
        </w:tc>
      </w:tr>
      <w:tr w:rsidR="008752CE" w:rsidRPr="00B930B7" w14:paraId="6B6CCA90"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4A07551C"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MEDIOCRE</w:t>
            </w:r>
          </w:p>
        </w:tc>
        <w:tc>
          <w:tcPr>
            <w:tcW w:w="2136" w:type="dxa"/>
            <w:tcBorders>
              <w:top w:val="single" w:sz="4" w:space="0" w:color="auto"/>
              <w:left w:val="single" w:sz="4" w:space="0" w:color="auto"/>
              <w:right w:val="single" w:sz="4" w:space="0" w:color="auto"/>
            </w:tcBorders>
            <w:shd w:val="clear" w:color="auto" w:fill="FFFFFF"/>
            <w:vAlign w:val="center"/>
          </w:tcPr>
          <w:p w14:paraId="1658E599" w14:textId="77777777" w:rsidR="008752CE" w:rsidRPr="00B930B7" w:rsidRDefault="008752CE" w:rsidP="001F57B5">
            <w:pPr>
              <w:spacing w:line="190" w:lineRule="exact"/>
              <w:ind w:left="120"/>
              <w:jc w:val="center"/>
              <w:rPr>
                <w:rFonts w:ascii="Calibri" w:hAnsi="Calibri" w:cs="Calibri"/>
                <w:sz w:val="22"/>
              </w:rPr>
            </w:pPr>
            <w:r w:rsidRPr="00B930B7">
              <w:rPr>
                <w:rFonts w:ascii="Calibri" w:hAnsi="Calibri" w:cs="Calibri"/>
                <w:sz w:val="22"/>
              </w:rPr>
              <w:t>0,30</w:t>
            </w:r>
          </w:p>
        </w:tc>
      </w:tr>
      <w:tr w:rsidR="008752CE" w:rsidRPr="00B930B7" w14:paraId="7FFC795B" w14:textId="77777777" w:rsidTr="001F57B5">
        <w:trPr>
          <w:trHeight w:hRule="exact" w:val="227"/>
          <w:jc w:val="center"/>
        </w:trPr>
        <w:tc>
          <w:tcPr>
            <w:tcW w:w="2765" w:type="dxa"/>
            <w:tcBorders>
              <w:top w:val="single" w:sz="4" w:space="0" w:color="auto"/>
              <w:left w:val="single" w:sz="4" w:space="0" w:color="auto"/>
              <w:bottom w:val="single" w:sz="4" w:space="0" w:color="auto"/>
            </w:tcBorders>
            <w:shd w:val="clear" w:color="auto" w:fill="FFFFFF"/>
            <w:vAlign w:val="center"/>
          </w:tcPr>
          <w:p w14:paraId="47A3E80E" w14:textId="77777777" w:rsidR="008752CE" w:rsidRPr="00B930B7" w:rsidRDefault="008752CE" w:rsidP="001F57B5">
            <w:pPr>
              <w:spacing w:line="190" w:lineRule="exact"/>
              <w:ind w:left="120"/>
              <w:rPr>
                <w:rFonts w:ascii="Calibri" w:hAnsi="Calibri" w:cs="Calibri"/>
                <w:sz w:val="22"/>
              </w:rPr>
            </w:pPr>
            <w:r w:rsidRPr="00B930B7">
              <w:rPr>
                <w:rFonts w:ascii="Calibri" w:hAnsi="Calibri" w:cs="Calibri"/>
                <w:sz w:val="22"/>
              </w:rPr>
              <w:t>SCARSO</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14:paraId="760A30BB" w14:textId="77777777" w:rsidR="008752CE" w:rsidRPr="00B930B7" w:rsidRDefault="008752CE" w:rsidP="001F57B5">
            <w:pPr>
              <w:keepNext/>
              <w:spacing w:line="190" w:lineRule="exact"/>
              <w:ind w:left="120"/>
              <w:jc w:val="center"/>
              <w:rPr>
                <w:rFonts w:ascii="Calibri" w:hAnsi="Calibri" w:cs="Calibri"/>
                <w:sz w:val="22"/>
              </w:rPr>
            </w:pPr>
            <w:r w:rsidRPr="00B930B7">
              <w:rPr>
                <w:rFonts w:ascii="Calibri" w:hAnsi="Calibri" w:cs="Calibri"/>
                <w:sz w:val="22"/>
              </w:rPr>
              <w:t>0,00</w:t>
            </w:r>
          </w:p>
        </w:tc>
      </w:tr>
    </w:tbl>
    <w:p w14:paraId="13C888FB" w14:textId="77777777" w:rsidR="008752CE" w:rsidRPr="00B930B7" w:rsidRDefault="008752CE" w:rsidP="008752CE">
      <w:pPr>
        <w:pStyle w:val="Paragrafoelenco"/>
        <w:tabs>
          <w:tab w:val="left" w:pos="426"/>
        </w:tabs>
        <w:spacing w:line="240" w:lineRule="auto"/>
        <w:ind w:left="0"/>
        <w:rPr>
          <w:rFonts w:ascii="Calibri" w:hAnsi="Calibri" w:cs="Calibri"/>
          <w:b/>
          <w:sz w:val="22"/>
        </w:rPr>
      </w:pPr>
    </w:p>
    <w:p w14:paraId="34C899F1" w14:textId="77777777" w:rsidR="008B44D3" w:rsidRPr="008B44D3" w:rsidRDefault="008B44D3" w:rsidP="008B44D3">
      <w:pPr>
        <w:spacing w:before="120" w:after="60"/>
        <w:rPr>
          <w:rFonts w:ascii="Calibri" w:hAnsi="Calibri" w:cs="Calibri"/>
          <w:b/>
          <w:sz w:val="22"/>
          <w:lang w:eastAsia="it-IT"/>
        </w:rPr>
      </w:pPr>
      <w:r w:rsidRPr="00B8390C">
        <w:rPr>
          <w:rFonts w:ascii="Calibri" w:hAnsi="Calibri" w:cs="Calibri"/>
          <w:b/>
          <w:sz w:val="22"/>
          <w:lang w:eastAsia="it-IT"/>
        </w:rPr>
        <w:t>INDICAZIONE PER LE PROVE PRATICHE</w:t>
      </w:r>
    </w:p>
    <w:p w14:paraId="0A906771" w14:textId="77777777" w:rsidR="00B8390C" w:rsidRPr="00B8390C" w:rsidRDefault="00B8390C" w:rsidP="00B8390C">
      <w:pPr>
        <w:spacing w:before="60" w:after="60"/>
        <w:rPr>
          <w:rFonts w:ascii="Calibri" w:hAnsi="Calibri" w:cs="Calibri"/>
          <w:sz w:val="22"/>
        </w:rPr>
      </w:pPr>
      <w:r w:rsidRPr="00B8390C">
        <w:rPr>
          <w:rFonts w:ascii="Calibri" w:hAnsi="Calibri" w:cs="Calibri"/>
          <w:sz w:val="22"/>
        </w:rPr>
        <w:t>Al fine di effettuare un’adeguata valutazione su tutte le apparecchiature offerte ed in particolare la loro rispondenza alle caratteristiche ed alle finalità richieste nonché la qualità/funzionalità, sarà richiesta una prova pratica, con spese a totale carico della ditta offerente.</w:t>
      </w:r>
    </w:p>
    <w:p w14:paraId="60DD238E" w14:textId="77777777" w:rsidR="00B8390C" w:rsidRPr="00B8390C" w:rsidRDefault="00B8390C" w:rsidP="00B8390C">
      <w:pPr>
        <w:spacing w:before="60" w:after="60"/>
        <w:rPr>
          <w:rFonts w:ascii="Calibri" w:hAnsi="Calibri" w:cs="Calibri"/>
          <w:sz w:val="22"/>
        </w:rPr>
      </w:pPr>
      <w:r w:rsidRPr="00B8390C">
        <w:rPr>
          <w:rFonts w:ascii="Calibri" w:hAnsi="Calibri" w:cs="Calibri"/>
          <w:sz w:val="22"/>
        </w:rPr>
        <w:t xml:space="preserve">Nel giorno della prova pratica è necessaria la presenza continuativa (pena l’esclusione) dei tecnici referenti esperti come richiesto nella documentazione di gara. </w:t>
      </w:r>
    </w:p>
    <w:p w14:paraId="1EA9DFB2" w14:textId="77777777" w:rsidR="00B8390C" w:rsidRPr="00B8390C" w:rsidRDefault="00B8390C" w:rsidP="00B8390C">
      <w:pPr>
        <w:spacing w:before="60" w:after="60"/>
        <w:rPr>
          <w:rFonts w:ascii="Calibri" w:hAnsi="Calibri" w:cs="Calibri"/>
          <w:sz w:val="22"/>
        </w:rPr>
      </w:pPr>
      <w:r w:rsidRPr="00B8390C">
        <w:rPr>
          <w:rFonts w:ascii="Calibri" w:hAnsi="Calibri" w:cs="Calibri"/>
          <w:sz w:val="22"/>
        </w:rPr>
        <w:t xml:space="preserve">I sistemi dovranno essere equipaggiati come in offerta. Qualora i sistemi non presentino tutte le caratteristiche ed opzioni richieste ciò sarà considerato negativamente, la Commissione si riserva ogni conseguente valutazione fino all’eventualità di esclusione dalla prova pratica e conseguente esclusione dalla gara. </w:t>
      </w:r>
    </w:p>
    <w:p w14:paraId="75F772B9" w14:textId="77777777" w:rsidR="00B8390C" w:rsidRPr="00B8390C" w:rsidRDefault="00B8390C" w:rsidP="00B8390C">
      <w:pPr>
        <w:spacing w:before="60" w:after="60"/>
        <w:rPr>
          <w:rFonts w:ascii="Calibri" w:hAnsi="Calibri" w:cs="Calibri"/>
          <w:sz w:val="22"/>
        </w:rPr>
      </w:pPr>
      <w:r w:rsidRPr="00B8390C">
        <w:rPr>
          <w:rFonts w:ascii="Calibri" w:hAnsi="Calibri" w:cs="Calibri"/>
          <w:sz w:val="22"/>
        </w:rPr>
        <w:t xml:space="preserve">Qualora i sistemi in prova presentino caratteristiche/opzioni/accessori aggiuntivi rispetto a quanto richiesto, s’intenderà che tali opzioni/caratteristiche aggiuntive sono comprese nella configurazione di </w:t>
      </w:r>
      <w:r w:rsidRPr="00B8390C">
        <w:rPr>
          <w:rFonts w:ascii="Calibri" w:hAnsi="Calibri" w:cs="Calibri"/>
          <w:sz w:val="22"/>
        </w:rPr>
        <w:lastRenderedPageBreak/>
        <w:t>offerta senza alcun onere aggiuntivo, anche nel caso fossero eventualmente quotati a parte come opzioni.</w:t>
      </w:r>
    </w:p>
    <w:p w14:paraId="30F912DA" w14:textId="58B96DFD" w:rsidR="00B8390C" w:rsidRPr="00B8390C" w:rsidRDefault="00B8390C" w:rsidP="00B8390C">
      <w:pPr>
        <w:spacing w:before="60" w:after="60"/>
        <w:rPr>
          <w:rFonts w:ascii="Calibri" w:hAnsi="Calibri" w:cs="Calibri"/>
          <w:sz w:val="22"/>
        </w:rPr>
      </w:pPr>
      <w:r w:rsidRPr="00B8390C">
        <w:rPr>
          <w:rFonts w:ascii="Calibri" w:hAnsi="Calibri" w:cs="Calibri"/>
          <w:sz w:val="22"/>
        </w:rPr>
        <w:t xml:space="preserve">Il calendario delle prove verrà definito dall’Azienda Sanitaria e comunicato alle ditte conformi con un preavviso di almeno 7 giorni </w:t>
      </w:r>
      <w:r>
        <w:rPr>
          <w:rFonts w:ascii="Calibri" w:hAnsi="Calibri" w:cs="Calibri"/>
          <w:sz w:val="22"/>
        </w:rPr>
        <w:t>solari</w:t>
      </w:r>
      <w:r w:rsidRPr="00B8390C">
        <w:rPr>
          <w:rFonts w:ascii="Calibri" w:hAnsi="Calibri" w:cs="Calibri"/>
          <w:sz w:val="22"/>
        </w:rPr>
        <w:t xml:space="preserve">. Le ditte sono tenute al rispetto dei periodi evidenziati nei </w:t>
      </w:r>
      <w:r>
        <w:rPr>
          <w:rFonts w:ascii="Calibri" w:hAnsi="Calibri" w:cs="Calibri"/>
          <w:sz w:val="22"/>
        </w:rPr>
        <w:t xml:space="preserve">calendari ed eventuali ritardi </w:t>
      </w:r>
      <w:r w:rsidRPr="00B8390C">
        <w:rPr>
          <w:rFonts w:ascii="Calibri" w:hAnsi="Calibri" w:cs="Calibri"/>
          <w:sz w:val="22"/>
        </w:rPr>
        <w:t>per le prove non potranno essere recuperati.</w:t>
      </w:r>
    </w:p>
    <w:p w14:paraId="29794DF1" w14:textId="1B394C36" w:rsidR="008B44D3" w:rsidRPr="00B8390C" w:rsidRDefault="00B8390C" w:rsidP="00B8390C">
      <w:pPr>
        <w:spacing w:before="60" w:after="60"/>
        <w:rPr>
          <w:rFonts w:ascii="Calibri" w:hAnsi="Calibri" w:cs="Calibri"/>
          <w:sz w:val="22"/>
        </w:rPr>
      </w:pPr>
      <w:r w:rsidRPr="00B8390C">
        <w:rPr>
          <w:rFonts w:ascii="Calibri" w:hAnsi="Calibri" w:cs="Calibri"/>
          <w:sz w:val="22"/>
        </w:rPr>
        <w:t xml:space="preserve">La prova pratica si svolgerà </w:t>
      </w:r>
      <w:r>
        <w:rPr>
          <w:rFonts w:ascii="Calibri" w:hAnsi="Calibri" w:cs="Calibri"/>
          <w:sz w:val="22"/>
        </w:rPr>
        <w:t>in una Struttura</w:t>
      </w:r>
      <w:r w:rsidRPr="00B8390C">
        <w:rPr>
          <w:rFonts w:ascii="Calibri" w:hAnsi="Calibri" w:cs="Calibri"/>
          <w:sz w:val="22"/>
        </w:rPr>
        <w:t xml:space="preserve"> dell’IRCCS Azienda Ospedaliero Universitaria di Bologna – </w:t>
      </w:r>
      <w:r>
        <w:rPr>
          <w:rFonts w:ascii="Calibri" w:hAnsi="Calibri" w:cs="Calibri"/>
          <w:sz w:val="22"/>
        </w:rPr>
        <w:t>che sarà comunicato in sede di convocazione</w:t>
      </w:r>
    </w:p>
    <w:p w14:paraId="01BEEC49" w14:textId="77777777" w:rsidR="008B44D3" w:rsidRPr="00B930B7" w:rsidRDefault="008B44D3" w:rsidP="008752CE">
      <w:pPr>
        <w:pStyle w:val="Default"/>
        <w:rPr>
          <w:rFonts w:ascii="Calibri" w:hAnsi="Calibri" w:cs="Calibri"/>
          <w:b/>
          <w:color w:val="auto"/>
          <w:sz w:val="22"/>
          <w:szCs w:val="22"/>
          <w:lang w:eastAsia="ar-SA"/>
        </w:rPr>
      </w:pPr>
    </w:p>
    <w:p w14:paraId="7FA10EA7" w14:textId="5FEBF840" w:rsidR="008752CE" w:rsidRDefault="008752CE" w:rsidP="008752CE">
      <w:pPr>
        <w:pStyle w:val="Default"/>
        <w:rPr>
          <w:rFonts w:asciiTheme="minorHAnsi" w:hAnsiTheme="minorHAnsi" w:cstheme="minorHAnsi"/>
          <w:b/>
          <w:color w:val="auto"/>
          <w:sz w:val="20"/>
          <w:szCs w:val="22"/>
          <w:lang w:eastAsia="ar-SA"/>
        </w:rPr>
      </w:pPr>
      <w:r w:rsidRPr="00850A57">
        <w:rPr>
          <w:rFonts w:asciiTheme="minorHAnsi" w:hAnsiTheme="minorHAnsi" w:cstheme="minorHAnsi"/>
          <w:b/>
          <w:color w:val="auto"/>
          <w:sz w:val="20"/>
          <w:szCs w:val="22"/>
          <w:lang w:eastAsia="ar-SA"/>
        </w:rPr>
        <w:t xml:space="preserve">La soglia minima di ammissione alla valutazione </w:t>
      </w:r>
      <w:r w:rsidRPr="003A4D74">
        <w:rPr>
          <w:rFonts w:asciiTheme="minorHAnsi" w:hAnsiTheme="minorHAnsi" w:cstheme="minorHAnsi"/>
          <w:b/>
          <w:color w:val="auto"/>
          <w:sz w:val="20"/>
          <w:szCs w:val="22"/>
          <w:lang w:eastAsia="ar-SA"/>
        </w:rPr>
        <w:t>economica è pari a 3</w:t>
      </w:r>
      <w:r w:rsidR="00D40A92">
        <w:rPr>
          <w:rFonts w:asciiTheme="minorHAnsi" w:hAnsiTheme="minorHAnsi" w:cstheme="minorHAnsi"/>
          <w:b/>
          <w:color w:val="auto"/>
          <w:sz w:val="20"/>
          <w:szCs w:val="22"/>
          <w:lang w:eastAsia="ar-SA"/>
        </w:rPr>
        <w:t>8,5</w:t>
      </w:r>
      <w:r w:rsidRPr="003A4D74">
        <w:rPr>
          <w:rFonts w:asciiTheme="minorHAnsi" w:hAnsiTheme="minorHAnsi" w:cstheme="minorHAnsi"/>
          <w:b/>
          <w:color w:val="auto"/>
          <w:sz w:val="20"/>
          <w:szCs w:val="22"/>
          <w:lang w:eastAsia="ar-SA"/>
        </w:rPr>
        <w:t>/70 punti,.</w:t>
      </w:r>
    </w:p>
    <w:p w14:paraId="61C75500" w14:textId="77777777" w:rsidR="008B44D3" w:rsidRPr="00012D25" w:rsidRDefault="008B44D3" w:rsidP="00AE28AD">
      <w:pPr>
        <w:spacing w:before="120" w:after="60"/>
        <w:rPr>
          <w:rFonts w:ascii="Calibri" w:hAnsi="Calibri" w:cs="Calibri"/>
          <w:sz w:val="22"/>
          <w:lang w:eastAsia="it-IT"/>
        </w:rPr>
      </w:pPr>
    </w:p>
    <w:p w14:paraId="50EBAAC8"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812" w:name="_Toc234492705"/>
      <w:r w:rsidRPr="00012D25">
        <w:rPr>
          <w:rFonts w:ascii="Calibri" w:hAnsi="Calibri" w:cs="Calibri"/>
          <w:iCs/>
          <w:sz w:val="22"/>
          <w:szCs w:val="22"/>
        </w:rPr>
        <w:t>METODO DI ATTRIBUZIONE DEL COEFFICIENTE PER IL CALCOLO DEL PUNTEGGIO DELL’OFFERTA TECNICA</w:t>
      </w:r>
      <w:bookmarkEnd w:id="1812"/>
    </w:p>
    <w:p w14:paraId="47266A7E" w14:textId="77777777" w:rsidR="00D40A92" w:rsidRDefault="00AE28AD" w:rsidP="00AE28AD">
      <w:pPr>
        <w:spacing w:before="60" w:after="60"/>
        <w:rPr>
          <w:rFonts w:ascii="Calibri" w:hAnsi="Calibri" w:cs="Calibri"/>
          <w:sz w:val="22"/>
        </w:rPr>
      </w:pPr>
      <w:r w:rsidRPr="00012D25">
        <w:rPr>
          <w:rFonts w:ascii="Calibri" w:hAnsi="Calibri" w:cs="Calibri"/>
          <w:sz w:val="22"/>
        </w:rPr>
        <w:t xml:space="preserve">A ciascuno degli elementi qualitativi cui è assegnato un punteggio discrezionale nella colonna “D” della tabella, è attribuito un coefficiente </w:t>
      </w:r>
      <w:r w:rsidR="00D40A92">
        <w:rPr>
          <w:rFonts w:ascii="Calibri" w:hAnsi="Calibri" w:cs="Calibri"/>
          <w:sz w:val="22"/>
        </w:rPr>
        <w:t xml:space="preserve">come segue: </w:t>
      </w:r>
    </w:p>
    <w:tbl>
      <w:tblPr>
        <w:tblW w:w="4901" w:type="dxa"/>
        <w:jc w:val="center"/>
        <w:tblLayout w:type="fixed"/>
        <w:tblCellMar>
          <w:left w:w="10" w:type="dxa"/>
          <w:right w:w="10" w:type="dxa"/>
        </w:tblCellMar>
        <w:tblLook w:val="04A0" w:firstRow="1" w:lastRow="0" w:firstColumn="1" w:lastColumn="0" w:noHBand="0" w:noVBand="1"/>
      </w:tblPr>
      <w:tblGrid>
        <w:gridCol w:w="2765"/>
        <w:gridCol w:w="2136"/>
      </w:tblGrid>
      <w:tr w:rsidR="00D40A92" w:rsidRPr="00B930B7" w14:paraId="566E279A"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434BF02E" w14:textId="77777777" w:rsidR="00D40A92" w:rsidRPr="00B930B7" w:rsidRDefault="00D40A92" w:rsidP="001F57B5">
            <w:pPr>
              <w:spacing w:line="190" w:lineRule="exact"/>
              <w:ind w:left="120"/>
              <w:rPr>
                <w:rFonts w:ascii="Calibri" w:hAnsi="Calibri" w:cs="Calibri"/>
                <w:b/>
                <w:sz w:val="22"/>
              </w:rPr>
            </w:pPr>
            <w:r w:rsidRPr="00B930B7">
              <w:rPr>
                <w:rFonts w:ascii="Calibri" w:hAnsi="Calibri" w:cs="Calibri"/>
                <w:b/>
                <w:sz w:val="22"/>
              </w:rPr>
              <w:t>GIUDIZI DI MERITO</w:t>
            </w:r>
          </w:p>
        </w:tc>
        <w:tc>
          <w:tcPr>
            <w:tcW w:w="2136" w:type="dxa"/>
            <w:tcBorders>
              <w:top w:val="single" w:sz="4" w:space="0" w:color="auto"/>
              <w:left w:val="single" w:sz="4" w:space="0" w:color="auto"/>
              <w:right w:val="single" w:sz="4" w:space="0" w:color="auto"/>
            </w:tcBorders>
            <w:shd w:val="clear" w:color="auto" w:fill="FFFFFF"/>
            <w:vAlign w:val="center"/>
          </w:tcPr>
          <w:p w14:paraId="5349EF4C" w14:textId="77777777" w:rsidR="00D40A92" w:rsidRPr="00B930B7" w:rsidRDefault="00D40A92" w:rsidP="001F57B5">
            <w:pPr>
              <w:spacing w:line="190" w:lineRule="exact"/>
              <w:ind w:left="120"/>
              <w:rPr>
                <w:rFonts w:ascii="Calibri" w:hAnsi="Calibri" w:cs="Calibri"/>
                <w:b/>
                <w:sz w:val="22"/>
              </w:rPr>
            </w:pPr>
            <w:r w:rsidRPr="00B930B7">
              <w:rPr>
                <w:rFonts w:ascii="Calibri" w:hAnsi="Calibri" w:cs="Calibri"/>
                <w:b/>
                <w:sz w:val="22"/>
              </w:rPr>
              <w:t xml:space="preserve">COEFFICIENTI </w:t>
            </w:r>
          </w:p>
        </w:tc>
      </w:tr>
      <w:tr w:rsidR="00D40A92" w:rsidRPr="00B930B7" w14:paraId="71133480"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5AF2157C"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OTTIMO</w:t>
            </w:r>
          </w:p>
        </w:tc>
        <w:tc>
          <w:tcPr>
            <w:tcW w:w="2136" w:type="dxa"/>
            <w:tcBorders>
              <w:top w:val="single" w:sz="4" w:space="0" w:color="auto"/>
              <w:left w:val="single" w:sz="4" w:space="0" w:color="auto"/>
              <w:right w:val="single" w:sz="4" w:space="0" w:color="auto"/>
            </w:tcBorders>
            <w:shd w:val="clear" w:color="auto" w:fill="FFFFFF"/>
            <w:vAlign w:val="center"/>
          </w:tcPr>
          <w:p w14:paraId="142F2E62" w14:textId="77777777" w:rsidR="00D40A92" w:rsidRPr="00B930B7" w:rsidRDefault="00D40A92" w:rsidP="001F57B5">
            <w:pPr>
              <w:spacing w:line="190" w:lineRule="exact"/>
              <w:ind w:left="120"/>
              <w:jc w:val="center"/>
              <w:rPr>
                <w:rFonts w:ascii="Calibri" w:hAnsi="Calibri" w:cs="Calibri"/>
                <w:sz w:val="22"/>
              </w:rPr>
            </w:pPr>
            <w:r w:rsidRPr="00B930B7">
              <w:rPr>
                <w:rFonts w:ascii="Calibri" w:hAnsi="Calibri" w:cs="Calibri"/>
                <w:sz w:val="22"/>
              </w:rPr>
              <w:t>1,00</w:t>
            </w:r>
          </w:p>
        </w:tc>
      </w:tr>
      <w:tr w:rsidR="00D40A92" w:rsidRPr="00B930B7" w14:paraId="49BB0334"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08D1F69C"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BUONO</w:t>
            </w:r>
          </w:p>
        </w:tc>
        <w:tc>
          <w:tcPr>
            <w:tcW w:w="2136" w:type="dxa"/>
            <w:tcBorders>
              <w:top w:val="single" w:sz="4" w:space="0" w:color="auto"/>
              <w:left w:val="single" w:sz="4" w:space="0" w:color="auto"/>
              <w:right w:val="single" w:sz="4" w:space="0" w:color="auto"/>
            </w:tcBorders>
            <w:shd w:val="clear" w:color="auto" w:fill="FFFFFF"/>
            <w:vAlign w:val="center"/>
          </w:tcPr>
          <w:p w14:paraId="79EE658E" w14:textId="77777777" w:rsidR="00D40A92" w:rsidRPr="00B930B7" w:rsidRDefault="00D40A92" w:rsidP="001F57B5">
            <w:pPr>
              <w:spacing w:line="190" w:lineRule="exact"/>
              <w:ind w:left="120"/>
              <w:jc w:val="center"/>
              <w:rPr>
                <w:rFonts w:ascii="Calibri" w:hAnsi="Calibri" w:cs="Calibri"/>
                <w:sz w:val="22"/>
              </w:rPr>
            </w:pPr>
            <w:r w:rsidRPr="00B930B7">
              <w:rPr>
                <w:rFonts w:ascii="Calibri" w:hAnsi="Calibri" w:cs="Calibri"/>
                <w:sz w:val="22"/>
              </w:rPr>
              <w:t>0,85</w:t>
            </w:r>
          </w:p>
        </w:tc>
      </w:tr>
      <w:tr w:rsidR="00D40A92" w:rsidRPr="00B930B7" w14:paraId="06AC4784"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2676BD3B"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DISCRETO</w:t>
            </w:r>
          </w:p>
        </w:tc>
        <w:tc>
          <w:tcPr>
            <w:tcW w:w="2136" w:type="dxa"/>
            <w:tcBorders>
              <w:top w:val="single" w:sz="4" w:space="0" w:color="auto"/>
              <w:left w:val="single" w:sz="4" w:space="0" w:color="auto"/>
              <w:right w:val="single" w:sz="4" w:space="0" w:color="auto"/>
            </w:tcBorders>
            <w:shd w:val="clear" w:color="auto" w:fill="FFFFFF"/>
            <w:vAlign w:val="center"/>
          </w:tcPr>
          <w:p w14:paraId="34464405" w14:textId="77777777" w:rsidR="00D40A92" w:rsidRPr="00B930B7" w:rsidRDefault="00D40A92" w:rsidP="001F57B5">
            <w:pPr>
              <w:spacing w:line="190" w:lineRule="exact"/>
              <w:ind w:left="120"/>
              <w:jc w:val="center"/>
              <w:rPr>
                <w:rFonts w:ascii="Calibri" w:hAnsi="Calibri" w:cs="Calibri"/>
                <w:sz w:val="22"/>
              </w:rPr>
            </w:pPr>
            <w:r w:rsidRPr="00B930B7">
              <w:rPr>
                <w:rFonts w:ascii="Calibri" w:hAnsi="Calibri" w:cs="Calibri"/>
                <w:sz w:val="22"/>
              </w:rPr>
              <w:t>0,70</w:t>
            </w:r>
          </w:p>
        </w:tc>
      </w:tr>
      <w:tr w:rsidR="00D40A92" w:rsidRPr="00B930B7" w14:paraId="673C4F41"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1A40424F"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SUFFICIENTE</w:t>
            </w:r>
          </w:p>
        </w:tc>
        <w:tc>
          <w:tcPr>
            <w:tcW w:w="2136" w:type="dxa"/>
            <w:tcBorders>
              <w:top w:val="single" w:sz="4" w:space="0" w:color="auto"/>
              <w:left w:val="single" w:sz="4" w:space="0" w:color="auto"/>
              <w:right w:val="single" w:sz="4" w:space="0" w:color="auto"/>
            </w:tcBorders>
            <w:shd w:val="clear" w:color="auto" w:fill="FFFFFF"/>
            <w:vAlign w:val="center"/>
          </w:tcPr>
          <w:p w14:paraId="2E3CA2BF" w14:textId="77777777" w:rsidR="00D40A92" w:rsidRPr="00B930B7" w:rsidRDefault="00D40A92" w:rsidP="001F57B5">
            <w:pPr>
              <w:spacing w:line="190" w:lineRule="exact"/>
              <w:ind w:left="120"/>
              <w:jc w:val="center"/>
              <w:rPr>
                <w:rFonts w:ascii="Calibri" w:hAnsi="Calibri" w:cs="Calibri"/>
                <w:sz w:val="22"/>
              </w:rPr>
            </w:pPr>
            <w:r w:rsidRPr="00B930B7">
              <w:rPr>
                <w:rFonts w:ascii="Calibri" w:hAnsi="Calibri" w:cs="Calibri"/>
                <w:sz w:val="22"/>
              </w:rPr>
              <w:t>0,55</w:t>
            </w:r>
          </w:p>
        </w:tc>
      </w:tr>
      <w:tr w:rsidR="00D40A92" w:rsidRPr="00B930B7" w14:paraId="1D6190FD" w14:textId="77777777" w:rsidTr="001F57B5">
        <w:trPr>
          <w:trHeight w:hRule="exact" w:val="227"/>
          <w:jc w:val="center"/>
        </w:trPr>
        <w:tc>
          <w:tcPr>
            <w:tcW w:w="2765" w:type="dxa"/>
            <w:tcBorders>
              <w:top w:val="single" w:sz="4" w:space="0" w:color="auto"/>
              <w:left w:val="single" w:sz="4" w:space="0" w:color="auto"/>
            </w:tcBorders>
            <w:shd w:val="clear" w:color="auto" w:fill="FFFFFF"/>
            <w:vAlign w:val="center"/>
          </w:tcPr>
          <w:p w14:paraId="0FB9509A"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MEDIOCRE</w:t>
            </w:r>
          </w:p>
        </w:tc>
        <w:tc>
          <w:tcPr>
            <w:tcW w:w="2136" w:type="dxa"/>
            <w:tcBorders>
              <w:top w:val="single" w:sz="4" w:space="0" w:color="auto"/>
              <w:left w:val="single" w:sz="4" w:space="0" w:color="auto"/>
              <w:right w:val="single" w:sz="4" w:space="0" w:color="auto"/>
            </w:tcBorders>
            <w:shd w:val="clear" w:color="auto" w:fill="FFFFFF"/>
            <w:vAlign w:val="center"/>
          </w:tcPr>
          <w:p w14:paraId="5355CB35" w14:textId="77777777" w:rsidR="00D40A92" w:rsidRPr="00B930B7" w:rsidRDefault="00D40A92" w:rsidP="001F57B5">
            <w:pPr>
              <w:spacing w:line="190" w:lineRule="exact"/>
              <w:ind w:left="120"/>
              <w:jc w:val="center"/>
              <w:rPr>
                <w:rFonts w:ascii="Calibri" w:hAnsi="Calibri" w:cs="Calibri"/>
                <w:sz w:val="22"/>
              </w:rPr>
            </w:pPr>
            <w:r w:rsidRPr="00B930B7">
              <w:rPr>
                <w:rFonts w:ascii="Calibri" w:hAnsi="Calibri" w:cs="Calibri"/>
                <w:sz w:val="22"/>
              </w:rPr>
              <w:t>0,30</w:t>
            </w:r>
          </w:p>
        </w:tc>
      </w:tr>
      <w:tr w:rsidR="00D40A92" w:rsidRPr="00B930B7" w14:paraId="3E2C80B9" w14:textId="77777777" w:rsidTr="001F57B5">
        <w:trPr>
          <w:trHeight w:hRule="exact" w:val="227"/>
          <w:jc w:val="center"/>
        </w:trPr>
        <w:tc>
          <w:tcPr>
            <w:tcW w:w="2765" w:type="dxa"/>
            <w:tcBorders>
              <w:top w:val="single" w:sz="4" w:space="0" w:color="auto"/>
              <w:left w:val="single" w:sz="4" w:space="0" w:color="auto"/>
              <w:bottom w:val="single" w:sz="4" w:space="0" w:color="auto"/>
            </w:tcBorders>
            <w:shd w:val="clear" w:color="auto" w:fill="FFFFFF"/>
            <w:vAlign w:val="center"/>
          </w:tcPr>
          <w:p w14:paraId="4304007E" w14:textId="77777777" w:rsidR="00D40A92" w:rsidRPr="00B930B7" w:rsidRDefault="00D40A92" w:rsidP="001F57B5">
            <w:pPr>
              <w:spacing w:line="190" w:lineRule="exact"/>
              <w:ind w:left="120"/>
              <w:rPr>
                <w:rFonts w:ascii="Calibri" w:hAnsi="Calibri" w:cs="Calibri"/>
                <w:sz w:val="22"/>
              </w:rPr>
            </w:pPr>
            <w:r w:rsidRPr="00B930B7">
              <w:rPr>
                <w:rFonts w:ascii="Calibri" w:hAnsi="Calibri" w:cs="Calibri"/>
                <w:sz w:val="22"/>
              </w:rPr>
              <w:t>SCARSO</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14:paraId="0B93BFAA" w14:textId="77777777" w:rsidR="00D40A92" w:rsidRPr="00B930B7" w:rsidRDefault="00D40A92" w:rsidP="001F57B5">
            <w:pPr>
              <w:keepNext/>
              <w:spacing w:line="190" w:lineRule="exact"/>
              <w:ind w:left="120"/>
              <w:jc w:val="center"/>
              <w:rPr>
                <w:rFonts w:ascii="Calibri" w:hAnsi="Calibri" w:cs="Calibri"/>
                <w:sz w:val="22"/>
              </w:rPr>
            </w:pPr>
            <w:r w:rsidRPr="00B930B7">
              <w:rPr>
                <w:rFonts w:ascii="Calibri" w:hAnsi="Calibri" w:cs="Calibri"/>
                <w:sz w:val="22"/>
              </w:rPr>
              <w:t>0,00</w:t>
            </w:r>
          </w:p>
        </w:tc>
      </w:tr>
    </w:tbl>
    <w:p w14:paraId="4C531A3D" w14:textId="77777777" w:rsidR="00D40A92" w:rsidRPr="00B930B7" w:rsidRDefault="00D40A92" w:rsidP="00D40A92">
      <w:pPr>
        <w:pStyle w:val="Paragrafoelenco"/>
        <w:tabs>
          <w:tab w:val="left" w:pos="426"/>
        </w:tabs>
        <w:spacing w:line="240" w:lineRule="auto"/>
        <w:ind w:left="0"/>
        <w:rPr>
          <w:rFonts w:ascii="Calibri" w:hAnsi="Calibri" w:cs="Calibri"/>
          <w:b/>
          <w:sz w:val="22"/>
        </w:rPr>
      </w:pPr>
    </w:p>
    <w:p w14:paraId="186AECFF" w14:textId="77777777" w:rsidR="00AE28AD" w:rsidRPr="00012D25" w:rsidRDefault="00AE28AD" w:rsidP="00AE28AD">
      <w:pPr>
        <w:spacing w:before="60" w:after="60"/>
        <w:rPr>
          <w:rFonts w:ascii="Calibri" w:hAnsi="Calibri" w:cs="Calibri"/>
          <w:i/>
          <w:sz w:val="22"/>
        </w:rPr>
      </w:pPr>
    </w:p>
    <w:p w14:paraId="3C55EE61" w14:textId="60D587A1"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07E9EA3E" w14:textId="77777777" w:rsidR="00C06E78" w:rsidRPr="00012D25" w:rsidRDefault="00C06E78" w:rsidP="00AE28AD">
      <w:pPr>
        <w:spacing w:before="60" w:after="60"/>
        <w:rPr>
          <w:rFonts w:ascii="Calibri" w:hAnsi="Calibri" w:cs="Calibri"/>
          <w:sz w:val="22"/>
        </w:rPr>
      </w:pPr>
    </w:p>
    <w:p w14:paraId="47A6D255" w14:textId="77777777" w:rsidR="00AE28AD" w:rsidRPr="001E32FD" w:rsidRDefault="00AE28AD" w:rsidP="00225033">
      <w:pPr>
        <w:pStyle w:val="Titolo3"/>
        <w:numPr>
          <w:ilvl w:val="1"/>
          <w:numId w:val="3"/>
        </w:numPr>
        <w:ind w:left="426" w:hanging="426"/>
        <w:rPr>
          <w:rFonts w:ascii="Calibri" w:hAnsi="Calibri" w:cs="Calibri"/>
          <w:sz w:val="22"/>
          <w:szCs w:val="22"/>
        </w:rPr>
      </w:pPr>
      <w:bookmarkStart w:id="1813" w:name="_Toc205391336"/>
      <w:bookmarkStart w:id="1814" w:name="_Ref498421792"/>
      <w:bookmarkStart w:id="1815" w:name="_Toc234492706"/>
      <w:bookmarkEnd w:id="1813"/>
      <w:r w:rsidRPr="001E32FD">
        <w:rPr>
          <w:rFonts w:ascii="Calibri" w:hAnsi="Calibri" w:cs="Calibri"/>
          <w:iCs/>
          <w:sz w:val="22"/>
          <w:szCs w:val="22"/>
        </w:rPr>
        <w:t>METODO DI ATTRIBUZIONE DEL COEFFICIENTE PER IL CALCOLO DEL PUNTEGGIO DELL’OFFERTA ECONOMICA</w:t>
      </w:r>
      <w:bookmarkEnd w:id="1814"/>
      <w:bookmarkEnd w:id="1815"/>
      <w:r w:rsidRPr="001E32FD">
        <w:rPr>
          <w:rFonts w:ascii="Calibri" w:hAnsi="Calibri" w:cs="Calibri"/>
          <w:iCs/>
          <w:sz w:val="22"/>
          <w:szCs w:val="22"/>
        </w:rPr>
        <w:t xml:space="preserve"> </w:t>
      </w:r>
    </w:p>
    <w:p w14:paraId="7F2EDB48" w14:textId="77777777" w:rsidR="001E32FD" w:rsidRPr="001E32FD" w:rsidRDefault="001E32FD" w:rsidP="001E32FD">
      <w:pPr>
        <w:spacing w:before="60" w:after="60"/>
        <w:rPr>
          <w:rFonts w:ascii="Calibri" w:hAnsi="Calibri" w:cs="Calibri"/>
          <w:sz w:val="22"/>
        </w:rPr>
      </w:pPr>
      <w:r w:rsidRPr="001E32FD">
        <w:rPr>
          <w:rFonts w:ascii="Calibri" w:hAnsi="Calibri" w:cs="Calibri"/>
          <w:sz w:val="22"/>
        </w:rPr>
        <w:t>L'aggiudicazione della fornitura avverrà in base a quanto previsto all'art. 108 del Codice degli Appalti e cioè a favore dell’offerta economicamente più vantaggiosa sulla base dei seguenti parametri:</w:t>
      </w:r>
    </w:p>
    <w:p w14:paraId="439F492D" w14:textId="77777777" w:rsidR="001E32FD" w:rsidRPr="001E32FD" w:rsidRDefault="001E32FD" w:rsidP="001E32FD">
      <w:pPr>
        <w:spacing w:before="60" w:after="60"/>
        <w:rPr>
          <w:rFonts w:ascii="Calibri" w:hAnsi="Calibri" w:cs="Calibri"/>
          <w:sz w:val="22"/>
        </w:rPr>
      </w:pPr>
    </w:p>
    <w:p w14:paraId="50C70C1A" w14:textId="77777777" w:rsidR="001E32FD" w:rsidRPr="001E32FD" w:rsidRDefault="001E32FD" w:rsidP="001E32FD">
      <w:pPr>
        <w:spacing w:before="60" w:after="60"/>
        <w:rPr>
          <w:rFonts w:ascii="Calibri" w:hAnsi="Calibri" w:cs="Calibri"/>
          <w:sz w:val="22"/>
        </w:rPr>
      </w:pPr>
      <w:r w:rsidRPr="001E32FD">
        <w:rPr>
          <w:rFonts w:ascii="Calibri" w:hAnsi="Calibri" w:cs="Calibri"/>
          <w:sz w:val="22"/>
        </w:rPr>
        <w:t>Il punteggio economico sarà suddiviso come di seguito specificato:</w:t>
      </w:r>
    </w:p>
    <w:p w14:paraId="7F282998" w14:textId="77777777" w:rsidR="001E32FD" w:rsidRDefault="001E32FD" w:rsidP="001E32FD"/>
    <w:tbl>
      <w:tblPr>
        <w:tblW w:w="3195" w:type="pct"/>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1"/>
        <w:gridCol w:w="1111"/>
      </w:tblGrid>
      <w:tr w:rsidR="001E32FD" w:rsidRPr="003C0BAA" w14:paraId="066482A1" w14:textId="77777777" w:rsidTr="001F57B5">
        <w:trPr>
          <w:trHeight w:val="227"/>
        </w:trPr>
        <w:tc>
          <w:tcPr>
            <w:tcW w:w="4079" w:type="pct"/>
          </w:tcPr>
          <w:p w14:paraId="42D0987E" w14:textId="77777777" w:rsidR="001E32FD" w:rsidRPr="00D82152" w:rsidRDefault="001E32FD" w:rsidP="001F57B5">
            <w:pPr>
              <w:rPr>
                <w:rFonts w:ascii="Calibri" w:hAnsi="Calibri" w:cs="Calibri"/>
                <w:b/>
                <w:sz w:val="20"/>
              </w:rPr>
            </w:pPr>
            <w:r w:rsidRPr="00D82152">
              <w:rPr>
                <w:rFonts w:ascii="Calibri" w:hAnsi="Calibri" w:cs="Calibri"/>
                <w:b/>
                <w:sz w:val="20"/>
              </w:rPr>
              <w:t>Criterio</w:t>
            </w:r>
          </w:p>
        </w:tc>
        <w:tc>
          <w:tcPr>
            <w:tcW w:w="921" w:type="pct"/>
          </w:tcPr>
          <w:p w14:paraId="5776DF61" w14:textId="77777777" w:rsidR="001E32FD" w:rsidRPr="00D82152" w:rsidRDefault="001E32FD" w:rsidP="001F57B5">
            <w:pPr>
              <w:rPr>
                <w:rFonts w:ascii="Calibri" w:hAnsi="Calibri" w:cs="Calibri"/>
                <w:b/>
                <w:sz w:val="20"/>
              </w:rPr>
            </w:pPr>
            <w:r w:rsidRPr="00D82152">
              <w:rPr>
                <w:rFonts w:ascii="Calibri" w:hAnsi="Calibri" w:cs="Calibri"/>
                <w:b/>
                <w:sz w:val="20"/>
              </w:rPr>
              <w:t>Punteggio</w:t>
            </w:r>
          </w:p>
        </w:tc>
      </w:tr>
      <w:tr w:rsidR="001E32FD" w:rsidRPr="003C0BAA" w14:paraId="60F2373E" w14:textId="77777777" w:rsidTr="001F57B5">
        <w:trPr>
          <w:trHeight w:val="227"/>
        </w:trPr>
        <w:tc>
          <w:tcPr>
            <w:tcW w:w="4079" w:type="pct"/>
            <w:vAlign w:val="center"/>
          </w:tcPr>
          <w:p w14:paraId="58F40DAA" w14:textId="11A5E5CE" w:rsidR="001E32FD" w:rsidRPr="001E32FD" w:rsidRDefault="001E32FD" w:rsidP="001F57B5">
            <w:pPr>
              <w:jc w:val="left"/>
              <w:rPr>
                <w:rFonts w:ascii="Calibri" w:hAnsi="Calibri" w:cs="Calibri"/>
                <w:b/>
                <w:sz w:val="20"/>
              </w:rPr>
            </w:pPr>
            <w:r w:rsidRPr="001E32FD">
              <w:rPr>
                <w:rFonts w:ascii="Calibri" w:hAnsi="Calibri" w:cs="Calibri"/>
                <w:b/>
                <w:sz w:val="20"/>
              </w:rPr>
              <w:t>COSTO APPARECCHIATURE</w:t>
            </w:r>
          </w:p>
        </w:tc>
        <w:tc>
          <w:tcPr>
            <w:tcW w:w="921" w:type="pct"/>
            <w:shd w:val="clear" w:color="auto" w:fill="auto"/>
            <w:vAlign w:val="center"/>
          </w:tcPr>
          <w:p w14:paraId="25BD0EEC" w14:textId="0412E250" w:rsidR="001E32FD" w:rsidRPr="00D82152" w:rsidRDefault="001E32FD" w:rsidP="001E32FD">
            <w:pPr>
              <w:jc w:val="center"/>
              <w:rPr>
                <w:rFonts w:ascii="Calibri" w:hAnsi="Calibri" w:cs="Calibri"/>
                <w:b/>
                <w:sz w:val="20"/>
              </w:rPr>
            </w:pPr>
            <w:r w:rsidRPr="00D82152">
              <w:rPr>
                <w:rFonts w:ascii="Calibri" w:hAnsi="Calibri" w:cs="Calibri"/>
                <w:b/>
                <w:sz w:val="20"/>
              </w:rPr>
              <w:t>2</w:t>
            </w:r>
            <w:r>
              <w:rPr>
                <w:rFonts w:ascii="Calibri" w:hAnsi="Calibri" w:cs="Calibri"/>
                <w:b/>
                <w:sz w:val="20"/>
              </w:rPr>
              <w:t>5</w:t>
            </w:r>
          </w:p>
        </w:tc>
      </w:tr>
      <w:tr w:rsidR="001E32FD" w:rsidRPr="003C0BAA" w14:paraId="04D73B0D" w14:textId="77777777" w:rsidTr="001F57B5">
        <w:trPr>
          <w:trHeight w:val="227"/>
        </w:trPr>
        <w:tc>
          <w:tcPr>
            <w:tcW w:w="4079" w:type="pct"/>
            <w:tcBorders>
              <w:top w:val="single" w:sz="4" w:space="0" w:color="auto"/>
              <w:left w:val="single" w:sz="4" w:space="0" w:color="auto"/>
              <w:bottom w:val="single" w:sz="4" w:space="0" w:color="auto"/>
              <w:right w:val="single" w:sz="4" w:space="0" w:color="auto"/>
            </w:tcBorders>
          </w:tcPr>
          <w:p w14:paraId="473E389D" w14:textId="7344FB9A" w:rsidR="001E32FD" w:rsidRPr="00D82152" w:rsidRDefault="001E32FD" w:rsidP="001E32FD">
            <w:pPr>
              <w:jc w:val="left"/>
              <w:rPr>
                <w:rFonts w:ascii="Calibri" w:hAnsi="Calibri" w:cs="Calibri"/>
                <w:b/>
                <w:i/>
                <w:sz w:val="20"/>
              </w:rPr>
            </w:pPr>
            <w:r w:rsidRPr="00D82152">
              <w:rPr>
                <w:rFonts w:ascii="Calibri" w:hAnsi="Calibri" w:cs="Calibri"/>
                <w:b/>
                <w:i/>
                <w:sz w:val="20"/>
              </w:rPr>
              <w:t xml:space="preserve">COSTO </w:t>
            </w:r>
            <w:r>
              <w:rPr>
                <w:rFonts w:ascii="Calibri" w:hAnsi="Calibri" w:cs="Calibri"/>
                <w:b/>
                <w:i/>
                <w:sz w:val="20"/>
              </w:rPr>
              <w:t xml:space="preserve">REVISIONE </w:t>
            </w:r>
          </w:p>
        </w:tc>
        <w:tc>
          <w:tcPr>
            <w:tcW w:w="921" w:type="pct"/>
            <w:tcBorders>
              <w:left w:val="single" w:sz="4" w:space="0" w:color="auto"/>
              <w:bottom w:val="single" w:sz="4" w:space="0" w:color="auto"/>
            </w:tcBorders>
            <w:vAlign w:val="center"/>
          </w:tcPr>
          <w:p w14:paraId="390EB8E0" w14:textId="0026A4AE" w:rsidR="001E32FD" w:rsidRPr="00D82152" w:rsidRDefault="001E32FD" w:rsidP="001F57B5">
            <w:pPr>
              <w:jc w:val="center"/>
              <w:rPr>
                <w:rFonts w:ascii="Calibri" w:hAnsi="Calibri" w:cs="Calibri"/>
                <w:b/>
                <w:sz w:val="20"/>
              </w:rPr>
            </w:pPr>
            <w:r>
              <w:rPr>
                <w:rFonts w:ascii="Calibri" w:hAnsi="Calibri" w:cs="Calibri"/>
                <w:b/>
                <w:sz w:val="20"/>
              </w:rPr>
              <w:t>5</w:t>
            </w:r>
          </w:p>
        </w:tc>
      </w:tr>
      <w:tr w:rsidR="001E32FD" w:rsidRPr="003C0BAA" w14:paraId="2DBB5D93" w14:textId="77777777" w:rsidTr="001F57B5">
        <w:trPr>
          <w:trHeight w:val="227"/>
        </w:trPr>
        <w:tc>
          <w:tcPr>
            <w:tcW w:w="4079" w:type="pct"/>
            <w:tcBorders>
              <w:top w:val="single" w:sz="4" w:space="0" w:color="auto"/>
              <w:left w:val="single" w:sz="4" w:space="0" w:color="auto"/>
              <w:bottom w:val="single" w:sz="4" w:space="0" w:color="auto"/>
              <w:right w:val="single" w:sz="4" w:space="0" w:color="auto"/>
            </w:tcBorders>
          </w:tcPr>
          <w:p w14:paraId="500114C0" w14:textId="77777777" w:rsidR="001E32FD" w:rsidRPr="00D82152" w:rsidRDefault="001E32FD" w:rsidP="001F57B5">
            <w:pPr>
              <w:jc w:val="left"/>
              <w:rPr>
                <w:rFonts w:ascii="Calibri" w:hAnsi="Calibri" w:cs="Calibri"/>
                <w:b/>
                <w:i/>
                <w:sz w:val="20"/>
              </w:rPr>
            </w:pPr>
            <w:r w:rsidRPr="00D82152">
              <w:rPr>
                <w:rFonts w:ascii="Calibri" w:hAnsi="Calibri" w:cs="Calibri"/>
                <w:b/>
                <w:i/>
                <w:sz w:val="20"/>
              </w:rPr>
              <w:lastRenderedPageBreak/>
              <w:t xml:space="preserve"> </w:t>
            </w:r>
          </w:p>
        </w:tc>
        <w:tc>
          <w:tcPr>
            <w:tcW w:w="921" w:type="pct"/>
            <w:tcBorders>
              <w:left w:val="single" w:sz="4" w:space="0" w:color="auto"/>
              <w:bottom w:val="single" w:sz="4" w:space="0" w:color="auto"/>
            </w:tcBorders>
            <w:vAlign w:val="center"/>
          </w:tcPr>
          <w:p w14:paraId="5485D7F9" w14:textId="77777777" w:rsidR="001E32FD" w:rsidRPr="00D82152" w:rsidRDefault="001E32FD" w:rsidP="001F57B5">
            <w:pPr>
              <w:jc w:val="center"/>
              <w:rPr>
                <w:rFonts w:ascii="Calibri" w:hAnsi="Calibri" w:cs="Calibri"/>
                <w:b/>
                <w:sz w:val="20"/>
              </w:rPr>
            </w:pPr>
            <w:r w:rsidRPr="00D82152">
              <w:rPr>
                <w:rFonts w:ascii="Calibri" w:hAnsi="Calibri" w:cs="Calibri"/>
                <w:b/>
                <w:sz w:val="20"/>
              </w:rPr>
              <w:t xml:space="preserve"> </w:t>
            </w:r>
          </w:p>
        </w:tc>
      </w:tr>
      <w:tr w:rsidR="001E32FD" w:rsidRPr="003C0BAA" w14:paraId="633277C7" w14:textId="77777777" w:rsidTr="001F57B5">
        <w:trPr>
          <w:trHeight w:val="227"/>
        </w:trPr>
        <w:tc>
          <w:tcPr>
            <w:tcW w:w="4079" w:type="pct"/>
            <w:tcBorders>
              <w:top w:val="single" w:sz="4" w:space="0" w:color="auto"/>
              <w:left w:val="nil"/>
              <w:bottom w:val="nil"/>
              <w:right w:val="single" w:sz="4" w:space="0" w:color="auto"/>
            </w:tcBorders>
          </w:tcPr>
          <w:p w14:paraId="08019C62" w14:textId="77777777" w:rsidR="001E32FD" w:rsidRPr="00D82152" w:rsidRDefault="001E32FD" w:rsidP="001F57B5">
            <w:pPr>
              <w:jc w:val="right"/>
              <w:rPr>
                <w:rFonts w:ascii="Calibri" w:hAnsi="Calibri" w:cs="Calibri"/>
                <w:b/>
                <w:sz w:val="20"/>
              </w:rPr>
            </w:pPr>
            <w:r w:rsidRPr="00D82152">
              <w:rPr>
                <w:rFonts w:ascii="Calibri" w:hAnsi="Calibri" w:cs="Calibri"/>
                <w:b/>
                <w:sz w:val="20"/>
              </w:rPr>
              <w:t>Totale</w:t>
            </w:r>
          </w:p>
        </w:tc>
        <w:tc>
          <w:tcPr>
            <w:tcW w:w="921" w:type="pct"/>
            <w:tcBorders>
              <w:top w:val="single" w:sz="4" w:space="0" w:color="auto"/>
              <w:left w:val="single" w:sz="4" w:space="0" w:color="auto"/>
            </w:tcBorders>
            <w:vAlign w:val="center"/>
          </w:tcPr>
          <w:p w14:paraId="40D9161F" w14:textId="77777777" w:rsidR="001E32FD" w:rsidRPr="00D82152" w:rsidRDefault="001E32FD" w:rsidP="001F57B5">
            <w:pPr>
              <w:jc w:val="center"/>
              <w:rPr>
                <w:rFonts w:ascii="Calibri" w:hAnsi="Calibri" w:cs="Calibri"/>
                <w:b/>
                <w:sz w:val="20"/>
              </w:rPr>
            </w:pPr>
            <w:r w:rsidRPr="00D82152">
              <w:rPr>
                <w:rFonts w:ascii="Calibri" w:hAnsi="Calibri" w:cs="Calibri"/>
                <w:b/>
                <w:sz w:val="20"/>
              </w:rPr>
              <w:t>30</w:t>
            </w:r>
          </w:p>
        </w:tc>
      </w:tr>
    </w:tbl>
    <w:p w14:paraId="1B6DB840" w14:textId="7BCF47A8" w:rsidR="001E32FD" w:rsidRDefault="001E32FD" w:rsidP="00AE28AD">
      <w:pPr>
        <w:spacing w:before="60" w:after="60"/>
        <w:rPr>
          <w:rFonts w:ascii="Calibri" w:hAnsi="Calibri" w:cs="Calibri"/>
          <w:b/>
          <w:sz w:val="22"/>
        </w:rPr>
      </w:pPr>
    </w:p>
    <w:p w14:paraId="77B53818" w14:textId="77777777" w:rsidR="001E32FD" w:rsidRPr="001E32FD" w:rsidRDefault="001E32FD" w:rsidP="001E32FD">
      <w:pPr>
        <w:autoSpaceDE w:val="0"/>
        <w:spacing w:line="360" w:lineRule="auto"/>
        <w:ind w:left="284"/>
        <w:rPr>
          <w:rFonts w:ascii="Calibri" w:hAnsi="Calibri" w:cs="Calibri"/>
          <w:sz w:val="22"/>
        </w:rPr>
      </w:pPr>
      <w:r w:rsidRPr="001E32FD">
        <w:rPr>
          <w:rFonts w:ascii="Calibri" w:hAnsi="Calibri" w:cs="Calibri"/>
          <w:b/>
          <w:sz w:val="22"/>
          <w:u w:val="single"/>
        </w:rPr>
        <w:t>COSTO APPARECCHIATURE (sezione 1)</w:t>
      </w:r>
      <w:r w:rsidRPr="001E32FD">
        <w:rPr>
          <w:rFonts w:ascii="Calibri" w:hAnsi="Calibri" w:cs="Calibri"/>
          <w:sz w:val="22"/>
        </w:rPr>
        <w:t>, massimo PUNTI 25 (PEs_max=25): per prezzo dei sistemi si intende l’importo complessivo della fornitura indicato dalla ditta nell’Allegato E - Sezione 1.</w:t>
      </w:r>
    </w:p>
    <w:p w14:paraId="7E35F08B" w14:textId="77777777" w:rsidR="001E32FD" w:rsidRPr="001E32FD" w:rsidRDefault="001E32FD" w:rsidP="001E32FD">
      <w:pPr>
        <w:widowControl w:val="0"/>
        <w:tabs>
          <w:tab w:val="left" w:pos="360"/>
        </w:tabs>
        <w:spacing w:line="360" w:lineRule="auto"/>
        <w:ind w:left="284"/>
        <w:rPr>
          <w:rFonts w:ascii="Calibri" w:hAnsi="Calibri" w:cs="Calibri"/>
          <w:b/>
          <w:color w:val="000000"/>
          <w:sz w:val="22"/>
        </w:rPr>
      </w:pPr>
      <w:r w:rsidRPr="001E32FD">
        <w:rPr>
          <w:rFonts w:ascii="Calibri" w:hAnsi="Calibri" w:cs="Calibri"/>
          <w:b/>
          <w:color w:val="000000"/>
          <w:sz w:val="22"/>
        </w:rPr>
        <w:t>Alla ditta che avrà offerto il Prezzo dei sistemi pari all’importo a base d’asta sarà assegnato il punteggio di 0,00.</w:t>
      </w:r>
    </w:p>
    <w:p w14:paraId="765A0033" w14:textId="77777777" w:rsidR="001E32FD" w:rsidRPr="001E32FD" w:rsidRDefault="001E32FD" w:rsidP="001E32FD">
      <w:pPr>
        <w:autoSpaceDE w:val="0"/>
        <w:spacing w:line="360" w:lineRule="auto"/>
        <w:ind w:firstLine="709"/>
        <w:rPr>
          <w:rFonts w:ascii="Calibri" w:hAnsi="Calibri" w:cs="Calibri"/>
          <w:sz w:val="22"/>
        </w:rPr>
      </w:pPr>
      <m:oMathPara>
        <m:oMath>
          <m:r>
            <m:rPr>
              <m:sty m:val="p"/>
            </m:rPr>
            <w:rPr>
              <w:rFonts w:ascii="Cambria Math" w:hAnsi="Cambria Math" w:cs="Calibri"/>
              <w:sz w:val="22"/>
              <w:lang w:val="en-US" w:eastAsia="it-IT"/>
            </w:rPr>
            <m:t>PEs</m:t>
          </m:r>
          <m:d>
            <m:dPr>
              <m:ctrlPr>
                <w:rPr>
                  <w:rFonts w:ascii="Cambria Math" w:hAnsi="Cambria Math" w:cs="Calibri"/>
                  <w:sz w:val="22"/>
                  <w:lang w:eastAsia="it-IT"/>
                </w:rPr>
              </m:ctrlPr>
            </m:dPr>
            <m:e>
              <m:r>
                <m:rPr>
                  <m:sty m:val="p"/>
                </m:rPr>
                <w:rPr>
                  <w:rFonts w:ascii="Cambria Math" w:hAnsi="Cambria Math" w:cs="Calibri"/>
                  <w:sz w:val="22"/>
                  <w:lang w:val="en-US" w:eastAsia="it-IT"/>
                </w:rPr>
                <m:t>i</m:t>
              </m:r>
            </m:e>
          </m:d>
          <m:r>
            <m:rPr>
              <m:sty m:val="p"/>
            </m:rPr>
            <w:rPr>
              <w:rFonts w:ascii="Cambria Math" w:hAnsi="Cambria Math" w:cs="Calibri"/>
              <w:sz w:val="22"/>
              <w:lang w:val="en-US" w:eastAsia="it-IT"/>
            </w:rPr>
            <m:t>= PEs_max×</m:t>
          </m:r>
          <m:rad>
            <m:radPr>
              <m:degHide m:val="1"/>
              <m:ctrlPr>
                <w:rPr>
                  <w:rFonts w:ascii="Cambria Math" w:hAnsi="Cambria Math" w:cs="Calibri"/>
                  <w:sz w:val="22"/>
                  <w:lang w:eastAsia="it-IT"/>
                </w:rPr>
              </m:ctrlPr>
            </m:radPr>
            <m:deg/>
            <m:e>
              <m:f>
                <m:fPr>
                  <m:ctrlPr>
                    <w:rPr>
                      <w:rFonts w:ascii="Cambria Math" w:hAnsi="Cambria Math" w:cs="Calibri"/>
                      <w:sz w:val="22"/>
                      <w:lang w:eastAsia="it-IT"/>
                    </w:rPr>
                  </m:ctrlPr>
                </m:fPr>
                <m:num>
                  <m:r>
                    <m:rPr>
                      <m:sty m:val="p"/>
                    </m:rPr>
                    <w:rPr>
                      <w:rFonts w:ascii="Cambria Math" w:hAnsi="Cambria Math" w:cs="Calibri"/>
                      <w:sz w:val="22"/>
                      <w:lang w:val="en-US" w:eastAsia="it-IT"/>
                    </w:rPr>
                    <m:t>BA-Ps(i)</m:t>
                  </m:r>
                </m:num>
                <m:den>
                  <m:r>
                    <m:rPr>
                      <m:sty m:val="p"/>
                    </m:rPr>
                    <w:rPr>
                      <w:rFonts w:ascii="Cambria Math" w:hAnsi="Cambria Math" w:cs="Calibri"/>
                      <w:sz w:val="22"/>
                      <w:lang w:val="en-US" w:eastAsia="it-IT"/>
                    </w:rPr>
                    <m:t>BA-Ps_min</m:t>
                  </m:r>
                </m:den>
              </m:f>
            </m:e>
          </m:rad>
        </m:oMath>
      </m:oMathPara>
    </w:p>
    <w:p w14:paraId="75C6A088"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PEs(i) = punteggio attribuito al concorrente i-esimo per il prezzo dei sistemi</w:t>
      </w:r>
    </w:p>
    <w:p w14:paraId="600972EC"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PEs_max = punteggio massimo attribuibile al prezzo dei sistemi pari a 25</w:t>
      </w:r>
    </w:p>
    <w:p w14:paraId="658AA8C4"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Ps(i) = valore dell’offerta economica (prezzo) dei sistemi del concorrente i-esimo</w:t>
      </w:r>
    </w:p>
    <w:p w14:paraId="137949A9"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BA = prezzo a base d’asta (valore soglia)</w:t>
      </w:r>
    </w:p>
    <w:p w14:paraId="2F0BA5CC"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Ps_min = valore dell’offerta economica (prezzo) dei sistemi più conveniente</w:t>
      </w:r>
    </w:p>
    <w:p w14:paraId="6DCF5183" w14:textId="6145E933" w:rsidR="001E32FD" w:rsidRDefault="001E32FD" w:rsidP="00AE28AD">
      <w:pPr>
        <w:spacing w:before="60" w:after="60"/>
        <w:rPr>
          <w:rFonts w:ascii="Calibri" w:hAnsi="Calibri" w:cs="Calibri"/>
          <w:b/>
          <w:sz w:val="22"/>
        </w:rPr>
      </w:pPr>
    </w:p>
    <w:p w14:paraId="00E8D994" w14:textId="77777777" w:rsidR="001E32FD" w:rsidRPr="001E32FD" w:rsidRDefault="001E32FD" w:rsidP="001E32FD">
      <w:pPr>
        <w:autoSpaceDE w:val="0"/>
        <w:spacing w:line="360" w:lineRule="auto"/>
        <w:ind w:left="284"/>
        <w:rPr>
          <w:rFonts w:ascii="Calibri" w:hAnsi="Calibri" w:cs="Calibri"/>
          <w:sz w:val="22"/>
        </w:rPr>
      </w:pPr>
      <w:r w:rsidRPr="001E32FD">
        <w:rPr>
          <w:rFonts w:ascii="Calibri" w:hAnsi="Calibri" w:cs="Calibri"/>
          <w:b/>
          <w:i/>
          <w:sz w:val="22"/>
          <w:u w:val="single"/>
        </w:rPr>
        <w:t>COSTO REVISIONE</w:t>
      </w:r>
      <w:r w:rsidRPr="001E32FD">
        <w:rPr>
          <w:rFonts w:ascii="Calibri" w:hAnsi="Calibri" w:cs="Calibri"/>
          <w:b/>
          <w:sz w:val="22"/>
          <w:u w:val="single"/>
        </w:rPr>
        <w:t xml:space="preserve"> </w:t>
      </w:r>
      <w:r w:rsidRPr="001E32FD">
        <w:rPr>
          <w:rFonts w:ascii="Calibri" w:hAnsi="Calibri" w:cs="Calibri"/>
          <w:b/>
          <w:i/>
          <w:sz w:val="22"/>
          <w:u w:val="single"/>
        </w:rPr>
        <w:t>(sezione 2),</w:t>
      </w:r>
      <w:r w:rsidRPr="001E32FD">
        <w:rPr>
          <w:rFonts w:ascii="Calibri" w:hAnsi="Calibri" w:cs="Calibri"/>
          <w:b/>
          <w:sz w:val="22"/>
        </w:rPr>
        <w:t xml:space="preserve"> </w:t>
      </w:r>
      <w:r w:rsidRPr="001E32FD">
        <w:rPr>
          <w:rFonts w:ascii="Calibri" w:hAnsi="Calibri" w:cs="Calibri"/>
          <w:sz w:val="22"/>
        </w:rPr>
        <w:t>massimo PUNTI 5 (PEass_max=5): per costo dell’assistenza tecnica post-garanzia si intende il costo complessivo del servizio dato dal costo annuo per un numero di anni pari a (8 - durata garanzia) indicato dalla ditta nell’Allegato E - Sezione 2.</w:t>
      </w:r>
    </w:p>
    <w:p w14:paraId="7FEFA9A6" w14:textId="77777777" w:rsidR="001E32FD" w:rsidRPr="001E32FD" w:rsidRDefault="001E32FD" w:rsidP="001E32FD">
      <w:pPr>
        <w:spacing w:line="360" w:lineRule="auto"/>
        <w:ind w:left="284"/>
        <w:rPr>
          <w:rFonts w:ascii="Calibri" w:hAnsi="Calibri" w:cs="Calibri"/>
          <w:sz w:val="22"/>
        </w:rPr>
      </w:pPr>
      <w:r w:rsidRPr="001E32FD">
        <w:rPr>
          <w:rFonts w:ascii="Calibri" w:hAnsi="Calibri" w:cs="Calibri"/>
          <w:sz w:val="22"/>
        </w:rPr>
        <w:t>Il punteggio massimo (5) verrà assegnato alla ditta che avrà offerto il costo manutentivo per il periodo considerato più basso. Per le altre ditte il punteggio sarà determinato in misura inversamente proporzionale rispetto al costo complessivo più basso, come segue:</w:t>
      </w:r>
    </w:p>
    <w:p w14:paraId="284C4FED" w14:textId="77777777" w:rsidR="001E32FD" w:rsidRPr="001E32FD" w:rsidRDefault="001E32FD" w:rsidP="001E32FD">
      <w:pPr>
        <w:autoSpaceDE w:val="0"/>
        <w:rPr>
          <w:rFonts w:ascii="Calibri" w:hAnsi="Calibri" w:cs="Calibri"/>
          <w:sz w:val="22"/>
        </w:rPr>
      </w:pPr>
      <m:oMathPara>
        <m:oMath>
          <m:r>
            <m:rPr>
              <m:sty m:val="p"/>
            </m:rPr>
            <w:rPr>
              <w:rFonts w:ascii="Cambria Math" w:hAnsi="Cambria Math" w:cs="Calibri"/>
              <w:sz w:val="22"/>
              <w:lang w:val="en-US"/>
            </w:rPr>
            <m:t>PErev</m:t>
          </m:r>
          <m:d>
            <m:dPr>
              <m:ctrlPr>
                <w:rPr>
                  <w:rFonts w:ascii="Cambria Math" w:hAnsi="Cambria Math" w:cs="Calibri"/>
                  <w:sz w:val="22"/>
                </w:rPr>
              </m:ctrlPr>
            </m:dPr>
            <m:e>
              <m:r>
                <m:rPr>
                  <m:sty m:val="p"/>
                </m:rPr>
                <w:rPr>
                  <w:rFonts w:ascii="Cambria Math" w:hAnsi="Cambria Math" w:cs="Calibri"/>
                  <w:sz w:val="22"/>
                  <w:lang w:val="en-US"/>
                </w:rPr>
                <m:t>i</m:t>
              </m:r>
            </m:e>
          </m:d>
          <m:r>
            <w:rPr>
              <w:rFonts w:ascii="Cambria Math" w:hAnsi="Cambria Math" w:cs="Calibri"/>
              <w:sz w:val="22"/>
              <w:lang w:val="en-US"/>
            </w:rPr>
            <m:t xml:space="preserve">= </m:t>
          </m:r>
          <m:r>
            <m:rPr>
              <m:sty m:val="p"/>
            </m:rPr>
            <w:rPr>
              <w:rFonts w:ascii="Cambria Math" w:hAnsi="Cambria Math" w:cs="Calibri"/>
              <w:sz w:val="22"/>
              <w:lang w:val="en-US"/>
            </w:rPr>
            <m:t>PRrev_max×</m:t>
          </m:r>
          <m:f>
            <m:fPr>
              <m:ctrlPr>
                <w:rPr>
                  <w:rFonts w:ascii="Cambria Math" w:hAnsi="Cambria Math" w:cs="Calibri"/>
                  <w:sz w:val="22"/>
                  <w:lang w:val="en-US"/>
                </w:rPr>
              </m:ctrlPr>
            </m:fPr>
            <m:num>
              <m:r>
                <m:rPr>
                  <m:sty m:val="p"/>
                </m:rPr>
                <w:rPr>
                  <w:rFonts w:ascii="Cambria Math" w:hAnsi="Cambria Math" w:cs="Calibri"/>
                  <w:sz w:val="22"/>
                  <w:lang w:val="en-US"/>
                </w:rPr>
                <m:t>PRrev_min</m:t>
              </m:r>
            </m:num>
            <m:den>
              <m:r>
                <m:rPr>
                  <m:sty m:val="p"/>
                </m:rPr>
                <w:rPr>
                  <w:rFonts w:ascii="Cambria Math" w:hAnsi="Cambria Math" w:cs="Calibri"/>
                  <w:sz w:val="22"/>
                  <w:lang w:val="en-US"/>
                </w:rPr>
                <m:t>PRrev</m:t>
              </m:r>
              <m:d>
                <m:dPr>
                  <m:ctrlPr>
                    <w:rPr>
                      <w:rFonts w:ascii="Cambria Math" w:hAnsi="Cambria Math" w:cs="Calibri"/>
                      <w:sz w:val="22"/>
                      <w:lang w:val="en-US"/>
                    </w:rPr>
                  </m:ctrlPr>
                </m:dPr>
                <m:e>
                  <m:r>
                    <m:rPr>
                      <m:sty m:val="p"/>
                    </m:rPr>
                    <w:rPr>
                      <w:rFonts w:ascii="Cambria Math" w:hAnsi="Cambria Math" w:cs="Calibri"/>
                      <w:sz w:val="22"/>
                      <w:lang w:val="en-US"/>
                    </w:rPr>
                    <m:t>i</m:t>
                  </m:r>
                </m:e>
              </m:d>
            </m:den>
          </m:f>
        </m:oMath>
      </m:oMathPara>
    </w:p>
    <w:p w14:paraId="12A2F777"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PErev(i) = punteggio attribuito al concorrente i-esimo per il prezzo del servizio di assistenza</w:t>
      </w:r>
    </w:p>
    <w:p w14:paraId="10FC44D5"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PRrev_max = punteggio massimo attribuibile, pari a 5</w:t>
      </w:r>
    </w:p>
    <w:p w14:paraId="38E9667D"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PRrev(i) = valore dell’offerta economica (prezzo) del servizio di assistenza del concorrente i-esimo</w:t>
      </w:r>
    </w:p>
    <w:p w14:paraId="6D0D8B58" w14:textId="77777777" w:rsidR="001E32FD" w:rsidRPr="001E32FD" w:rsidRDefault="001E32FD" w:rsidP="001E32FD">
      <w:pPr>
        <w:autoSpaceDE w:val="0"/>
        <w:spacing w:line="360" w:lineRule="auto"/>
        <w:ind w:firstLine="709"/>
        <w:rPr>
          <w:rFonts w:ascii="Calibri" w:hAnsi="Calibri" w:cs="Calibri"/>
          <w:sz w:val="22"/>
        </w:rPr>
      </w:pPr>
      <w:r w:rsidRPr="001E32FD">
        <w:rPr>
          <w:rFonts w:ascii="Calibri" w:hAnsi="Calibri" w:cs="Calibri"/>
          <w:sz w:val="22"/>
        </w:rPr>
        <w:t>PRrev_min = valore dell’offerta economica (prezzo) del servizio di assistenza più conveniente</w:t>
      </w:r>
    </w:p>
    <w:p w14:paraId="3BA7A92D" w14:textId="77777777" w:rsidR="001E32FD" w:rsidRPr="001E32FD" w:rsidRDefault="001E32FD" w:rsidP="001E32FD">
      <w:pPr>
        <w:rPr>
          <w:rFonts w:ascii="Calibri" w:hAnsi="Calibri" w:cs="Calibri"/>
          <w:sz w:val="22"/>
        </w:rPr>
      </w:pPr>
    </w:p>
    <w:p w14:paraId="2A120714" w14:textId="77777777" w:rsidR="001E32FD" w:rsidRPr="001E32FD" w:rsidRDefault="001E32FD" w:rsidP="001E32FD">
      <w:pPr>
        <w:widowControl w:val="0"/>
        <w:tabs>
          <w:tab w:val="left" w:pos="360"/>
        </w:tabs>
        <w:spacing w:line="360" w:lineRule="auto"/>
        <w:ind w:left="284"/>
        <w:rPr>
          <w:rFonts w:ascii="Calibri" w:hAnsi="Calibri" w:cs="Calibri"/>
          <w:color w:val="000000"/>
          <w:sz w:val="22"/>
        </w:rPr>
      </w:pPr>
      <w:r w:rsidRPr="001E32FD">
        <w:rPr>
          <w:rFonts w:ascii="Calibri" w:hAnsi="Calibri" w:cs="Calibri"/>
          <w:color w:val="000000"/>
          <w:sz w:val="22"/>
        </w:rPr>
        <w:t>Il punteggio complessivo attribuito all’offerta economica viene calcolato come di seguito:</w:t>
      </w:r>
    </w:p>
    <w:p w14:paraId="10A65B0B" w14:textId="77777777" w:rsidR="001E32FD" w:rsidRPr="001E32FD" w:rsidRDefault="001E32FD" w:rsidP="001E32FD">
      <w:pPr>
        <w:widowControl w:val="0"/>
        <w:tabs>
          <w:tab w:val="left" w:pos="360"/>
        </w:tabs>
        <w:spacing w:line="360" w:lineRule="auto"/>
        <w:ind w:left="284"/>
        <w:rPr>
          <w:rFonts w:ascii="Calibri" w:hAnsi="Calibri" w:cs="Calibri"/>
          <w:color w:val="000000"/>
          <w:sz w:val="22"/>
        </w:rPr>
      </w:pPr>
    </w:p>
    <w:p w14:paraId="58FF6121" w14:textId="77777777" w:rsidR="001E32FD" w:rsidRPr="001E32FD" w:rsidRDefault="001E32FD" w:rsidP="001E32FD">
      <w:pPr>
        <w:autoSpaceDE w:val="0"/>
        <w:rPr>
          <w:rFonts w:ascii="Calibri" w:hAnsi="Calibri" w:cs="Calibri"/>
          <w:b/>
          <w:sz w:val="22"/>
          <w:lang w:eastAsia="it-IT"/>
        </w:rPr>
      </w:pPr>
      <m:oMathPara>
        <m:oMath>
          <m:r>
            <m:rPr>
              <m:sty m:val="b"/>
            </m:rPr>
            <w:rPr>
              <w:rFonts w:ascii="Cambria Math" w:hAnsi="Cambria Math" w:cs="Calibri"/>
              <w:sz w:val="22"/>
              <w:lang w:eastAsia="it-IT"/>
            </w:rPr>
            <w:lastRenderedPageBreak/>
            <m:t>PE</m:t>
          </m:r>
          <m:d>
            <m:dPr>
              <m:ctrlPr>
                <w:rPr>
                  <w:rFonts w:ascii="Cambria Math" w:hAnsi="Cambria Math" w:cs="Calibri"/>
                  <w:b/>
                  <w:sz w:val="22"/>
                  <w:lang w:eastAsia="it-IT"/>
                </w:rPr>
              </m:ctrlPr>
            </m:dPr>
            <m:e>
              <m:r>
                <m:rPr>
                  <m:sty m:val="b"/>
                </m:rPr>
                <w:rPr>
                  <w:rFonts w:ascii="Cambria Math" w:hAnsi="Cambria Math" w:cs="Calibri"/>
                  <w:sz w:val="22"/>
                  <w:lang w:eastAsia="it-IT"/>
                </w:rPr>
                <m:t>i</m:t>
              </m:r>
            </m:e>
          </m:d>
          <m:r>
            <m:rPr>
              <m:sty m:val="bi"/>
            </m:rPr>
            <w:rPr>
              <w:rFonts w:ascii="Cambria Math" w:hAnsi="Cambria Math" w:cs="Calibri"/>
              <w:sz w:val="22"/>
              <w:lang w:eastAsia="it-IT"/>
            </w:rPr>
            <m:t xml:space="preserve">= </m:t>
          </m:r>
          <m:r>
            <m:rPr>
              <m:sty m:val="b"/>
            </m:rPr>
            <w:rPr>
              <w:rFonts w:ascii="Cambria Math" w:hAnsi="Cambria Math" w:cs="Calibri"/>
              <w:sz w:val="22"/>
              <w:lang w:eastAsia="it-IT"/>
            </w:rPr>
            <m:t>PEs</m:t>
          </m:r>
          <m:d>
            <m:dPr>
              <m:ctrlPr>
                <w:rPr>
                  <w:rFonts w:ascii="Cambria Math" w:hAnsi="Cambria Math" w:cs="Calibri"/>
                  <w:b/>
                  <w:sz w:val="22"/>
                  <w:lang w:val="en-US" w:eastAsia="it-IT"/>
                </w:rPr>
              </m:ctrlPr>
            </m:dPr>
            <m:e>
              <m:r>
                <m:rPr>
                  <m:sty m:val="b"/>
                </m:rPr>
                <w:rPr>
                  <w:rFonts w:ascii="Cambria Math" w:hAnsi="Cambria Math" w:cs="Calibri"/>
                  <w:sz w:val="22"/>
                  <w:lang w:eastAsia="it-IT"/>
                </w:rPr>
                <m:t>i</m:t>
              </m:r>
            </m:e>
          </m:d>
          <m:r>
            <m:rPr>
              <m:sty m:val="b"/>
            </m:rPr>
            <w:rPr>
              <w:rFonts w:ascii="Cambria Math" w:hAnsi="Cambria Math" w:cs="Calibri"/>
              <w:sz w:val="22"/>
              <w:lang w:eastAsia="it-IT"/>
            </w:rPr>
            <m:t xml:space="preserve"> +PErev</m:t>
          </m:r>
          <m:d>
            <m:dPr>
              <m:ctrlPr>
                <w:rPr>
                  <w:rFonts w:ascii="Cambria Math" w:hAnsi="Cambria Math" w:cs="Calibri"/>
                  <w:b/>
                  <w:sz w:val="22"/>
                  <w:lang w:eastAsia="it-IT"/>
                </w:rPr>
              </m:ctrlPr>
            </m:dPr>
            <m:e>
              <m:r>
                <m:rPr>
                  <m:sty m:val="b"/>
                </m:rPr>
                <w:rPr>
                  <w:rFonts w:ascii="Cambria Math" w:hAnsi="Cambria Math" w:cs="Calibri"/>
                  <w:sz w:val="22"/>
                  <w:lang w:eastAsia="it-IT"/>
                </w:rPr>
                <m:t>i</m:t>
              </m:r>
            </m:e>
          </m:d>
        </m:oMath>
      </m:oMathPara>
    </w:p>
    <w:p w14:paraId="52102A1C" w14:textId="7758C7EE" w:rsidR="001E32FD" w:rsidRDefault="001E32FD" w:rsidP="00AE28AD">
      <w:pPr>
        <w:spacing w:before="60" w:after="60"/>
        <w:rPr>
          <w:rFonts w:ascii="Calibri" w:hAnsi="Calibri" w:cs="Calibri"/>
          <w:b/>
          <w:sz w:val="22"/>
        </w:rPr>
      </w:pPr>
    </w:p>
    <w:p w14:paraId="5A846DAA" w14:textId="50F44CBD" w:rsidR="00C259F5" w:rsidRPr="006A48F7" w:rsidRDefault="00C259F5" w:rsidP="00C259F5">
      <w:pPr>
        <w:pStyle w:val="Default"/>
        <w:rPr>
          <w:rFonts w:ascii="Calibri" w:hAnsi="Calibri" w:cs="Calibri"/>
          <w:highlight w:val="green"/>
          <w:u w:val="single"/>
        </w:rPr>
      </w:pPr>
      <w:r w:rsidRPr="006A48F7">
        <w:rPr>
          <w:rFonts w:ascii="Calibri" w:hAnsi="Calibri" w:cs="Calibri"/>
          <w:b/>
          <w:bCs/>
          <w:highlight w:val="green"/>
          <w:u w:val="single"/>
        </w:rPr>
        <w:t xml:space="preserve">INDICAZIONI UTILI PER L’INDICAZIONE DEI PREZZI SULLA PAD: </w:t>
      </w:r>
    </w:p>
    <w:p w14:paraId="568EA4CE" w14:textId="49D9F006" w:rsidR="00C259F5" w:rsidRPr="006A48F7" w:rsidRDefault="00C259F5" w:rsidP="00C259F5">
      <w:pPr>
        <w:pStyle w:val="Default"/>
        <w:rPr>
          <w:rFonts w:ascii="Calibri" w:hAnsi="Calibri" w:cs="Calibri"/>
          <w:highlight w:val="green"/>
        </w:rPr>
      </w:pPr>
      <w:r w:rsidRPr="006A48F7">
        <w:rPr>
          <w:rFonts w:ascii="Calibri" w:hAnsi="Calibri" w:cs="Calibri"/>
          <w:highlight w:val="green"/>
        </w:rPr>
        <w:t xml:space="preserve">Per consentire la corretta  attribuzione dei punteggi economici (rispettivamente 12 e 8), gli Operatori Economici dovranno operare come segue: </w:t>
      </w:r>
    </w:p>
    <w:p w14:paraId="395569F9" w14:textId="77777777" w:rsidR="00C259F5" w:rsidRPr="006A48F7" w:rsidRDefault="00C259F5" w:rsidP="00C259F5">
      <w:pPr>
        <w:rPr>
          <w:rFonts w:ascii="Calibri" w:hAnsi="Calibri" w:cs="Calibri"/>
          <w:szCs w:val="24"/>
          <w:highlight w:val="green"/>
        </w:rPr>
      </w:pPr>
      <w:r w:rsidRPr="006A48F7">
        <w:rPr>
          <w:rFonts w:ascii="Calibri" w:hAnsi="Calibri" w:cs="Calibri"/>
          <w:szCs w:val="24"/>
          <w:highlight w:val="green"/>
        </w:rPr>
        <w:t>Alla voce:</w:t>
      </w:r>
    </w:p>
    <w:p w14:paraId="1CCF47F5" w14:textId="70CABA62" w:rsidR="00C259F5" w:rsidRPr="006A48F7" w:rsidRDefault="00C259F5" w:rsidP="00C259F5">
      <w:pPr>
        <w:rPr>
          <w:rFonts w:ascii="Calibri" w:hAnsi="Calibri" w:cs="Calibri"/>
          <w:szCs w:val="24"/>
          <w:highlight w:val="green"/>
        </w:rPr>
      </w:pPr>
      <w:r w:rsidRPr="006A48F7">
        <w:rPr>
          <w:rFonts w:ascii="Calibri" w:hAnsi="Calibri" w:cs="Calibri"/>
          <w:b/>
          <w:bCs/>
          <w:color w:val="1D1A1A"/>
          <w:szCs w:val="24"/>
          <w:highlight w:val="green"/>
          <w:shd w:val="clear" w:color="auto" w:fill="FFFFFF"/>
        </w:rPr>
        <w:t>PREZZO OFFERTO PER UM IVA ESCLUSA ( 2 dec. )</w:t>
      </w:r>
      <w:r w:rsidRPr="006A48F7">
        <w:rPr>
          <w:rFonts w:ascii="Calibri" w:hAnsi="Calibri" w:cs="Calibri"/>
          <w:b/>
          <w:bCs/>
          <w:szCs w:val="24"/>
          <w:highlight w:val="green"/>
        </w:rPr>
        <w:t xml:space="preserve"> </w:t>
      </w:r>
      <w:r w:rsidRPr="006A48F7">
        <w:rPr>
          <w:rFonts w:ascii="Calibri" w:hAnsi="Calibri" w:cs="Calibri"/>
          <w:bCs/>
          <w:szCs w:val="24"/>
          <w:highlight w:val="green"/>
        </w:rPr>
        <w:t>le ditte devono indicare</w:t>
      </w:r>
      <w:r w:rsidRPr="006A48F7">
        <w:rPr>
          <w:rFonts w:ascii="Calibri" w:hAnsi="Calibri" w:cs="Calibri"/>
          <w:b/>
          <w:bCs/>
          <w:szCs w:val="24"/>
          <w:highlight w:val="green"/>
        </w:rPr>
        <w:t xml:space="preserve"> </w:t>
      </w:r>
      <w:r w:rsidRPr="006A48F7">
        <w:rPr>
          <w:rFonts w:ascii="Calibri" w:hAnsi="Calibri" w:cs="Calibri"/>
          <w:szCs w:val="24"/>
          <w:highlight w:val="green"/>
        </w:rPr>
        <w:t xml:space="preserve">il costo di acquisto delle attezzature,  corrispondente alla voce </w:t>
      </w:r>
      <w:r w:rsidRPr="006A48F7">
        <w:rPr>
          <w:rFonts w:ascii="Calibri" w:hAnsi="Calibri" w:cs="Calibri"/>
          <w:b/>
          <w:szCs w:val="24"/>
          <w:highlight w:val="green"/>
        </w:rPr>
        <w:t xml:space="preserve">TOTALE SEZIONE 1 </w:t>
      </w:r>
      <w:r w:rsidRPr="006A48F7">
        <w:rPr>
          <w:rFonts w:ascii="Calibri" w:hAnsi="Calibri" w:cs="Calibri"/>
          <w:szCs w:val="24"/>
          <w:highlight w:val="green"/>
        </w:rPr>
        <w:t xml:space="preserve"> dell’Allegato  C scheda offerta economica;</w:t>
      </w:r>
    </w:p>
    <w:p w14:paraId="570834F4" w14:textId="77777777" w:rsidR="00C259F5" w:rsidRPr="006A48F7" w:rsidRDefault="00C259F5" w:rsidP="00C259F5">
      <w:pPr>
        <w:rPr>
          <w:rFonts w:ascii="Calibri" w:hAnsi="Calibri" w:cs="Calibri"/>
          <w:b/>
          <w:bCs/>
          <w:color w:val="1D1A1A"/>
          <w:szCs w:val="24"/>
          <w:highlight w:val="green"/>
          <w:shd w:val="clear" w:color="auto" w:fill="FFFFFF"/>
        </w:rPr>
      </w:pPr>
    </w:p>
    <w:p w14:paraId="70E46242" w14:textId="28C6AB13" w:rsidR="00C259F5" w:rsidRPr="006A48F7" w:rsidRDefault="00C259F5" w:rsidP="00C259F5">
      <w:pPr>
        <w:rPr>
          <w:rFonts w:ascii="Calibri" w:hAnsi="Calibri" w:cs="Calibri"/>
          <w:szCs w:val="24"/>
        </w:rPr>
      </w:pPr>
      <w:r w:rsidRPr="006A48F7">
        <w:rPr>
          <w:rFonts w:ascii="Calibri" w:hAnsi="Calibri" w:cs="Calibri"/>
          <w:b/>
          <w:bCs/>
          <w:szCs w:val="24"/>
          <w:highlight w:val="green"/>
        </w:rPr>
        <w:t xml:space="preserve">PREZZO REVISIONI, le ditte devono indicare </w:t>
      </w:r>
      <w:r w:rsidRPr="006A48F7">
        <w:rPr>
          <w:rFonts w:ascii="Calibri" w:hAnsi="Calibri" w:cs="Calibri"/>
          <w:szCs w:val="24"/>
          <w:highlight w:val="green"/>
        </w:rPr>
        <w:t xml:space="preserve">il costo delle revisioni delle apparecchiature , </w:t>
      </w:r>
      <w:r w:rsidR="006A48F7" w:rsidRPr="006A48F7">
        <w:rPr>
          <w:rFonts w:ascii="Calibri" w:hAnsi="Calibri" w:cs="Calibri"/>
          <w:szCs w:val="24"/>
          <w:highlight w:val="green"/>
        </w:rPr>
        <w:t xml:space="preserve">corrispondente alla voce </w:t>
      </w:r>
      <w:r w:rsidR="006A48F7" w:rsidRPr="006A48F7">
        <w:rPr>
          <w:rFonts w:ascii="Calibri" w:hAnsi="Calibri" w:cs="Calibri"/>
          <w:b/>
          <w:szCs w:val="24"/>
          <w:highlight w:val="green"/>
        </w:rPr>
        <w:t xml:space="preserve">TOTALE SEZIONE 2 </w:t>
      </w:r>
      <w:r w:rsidR="006A48F7" w:rsidRPr="006A48F7">
        <w:rPr>
          <w:rFonts w:ascii="Calibri" w:hAnsi="Calibri" w:cs="Calibri"/>
          <w:szCs w:val="24"/>
          <w:highlight w:val="green"/>
        </w:rPr>
        <w:t xml:space="preserve"> dell’Allegato  C scheda offerta economica</w:t>
      </w:r>
    </w:p>
    <w:p w14:paraId="23FAE57B" w14:textId="678121D6" w:rsidR="001E32FD" w:rsidRPr="00C259F5" w:rsidRDefault="001E32FD" w:rsidP="00AE28AD">
      <w:pPr>
        <w:spacing w:before="60" w:after="60"/>
        <w:rPr>
          <w:rFonts w:ascii="Calibri" w:hAnsi="Calibri" w:cs="Calibri"/>
          <w:b/>
          <w:sz w:val="22"/>
        </w:rPr>
      </w:pPr>
    </w:p>
    <w:p w14:paraId="6D37D0C5" w14:textId="77777777" w:rsidR="00AE28AD" w:rsidRPr="00012D25" w:rsidRDefault="00AE28AD" w:rsidP="00AE28AD">
      <w:pPr>
        <w:spacing w:before="60" w:after="60"/>
        <w:rPr>
          <w:rFonts w:ascii="Calibri" w:hAnsi="Calibri" w:cs="Calibri"/>
          <w:sz w:val="22"/>
        </w:rPr>
      </w:pPr>
    </w:p>
    <w:p w14:paraId="1150FFE5" w14:textId="5603339A" w:rsidR="00AE28AD" w:rsidRPr="00012D25" w:rsidRDefault="00AE28AD" w:rsidP="00225033">
      <w:pPr>
        <w:pStyle w:val="Titolo3"/>
        <w:numPr>
          <w:ilvl w:val="1"/>
          <w:numId w:val="3"/>
        </w:numPr>
        <w:ind w:left="426" w:hanging="426"/>
        <w:rPr>
          <w:rFonts w:ascii="Calibri" w:hAnsi="Calibri" w:cs="Calibri"/>
          <w:sz w:val="22"/>
          <w:szCs w:val="22"/>
        </w:rPr>
      </w:pPr>
      <w:bookmarkStart w:id="1816" w:name="_Ref497226795"/>
      <w:bookmarkStart w:id="1817" w:name="_Toc234492707"/>
      <w:r w:rsidRPr="00012D25">
        <w:rPr>
          <w:rFonts w:ascii="Calibri" w:hAnsi="Calibri" w:cs="Calibri"/>
          <w:iCs/>
          <w:sz w:val="22"/>
          <w:szCs w:val="22"/>
        </w:rPr>
        <w:t>METODO DI CALCOLO DEI PUNTEGGI</w:t>
      </w:r>
      <w:bookmarkEnd w:id="1816"/>
      <w:r w:rsidR="008A43E4" w:rsidRPr="00012D25">
        <w:rPr>
          <w:rFonts w:ascii="Calibri" w:hAnsi="Calibri" w:cs="Calibri"/>
          <w:iCs/>
          <w:sz w:val="22"/>
          <w:szCs w:val="22"/>
        </w:rPr>
        <w:t xml:space="preserve"> COMP</w:t>
      </w:r>
      <w:r w:rsidR="00965BC0" w:rsidRPr="00012D25">
        <w:rPr>
          <w:rFonts w:ascii="Calibri" w:hAnsi="Calibri" w:cs="Calibri"/>
          <w:iCs/>
          <w:sz w:val="22"/>
          <w:szCs w:val="22"/>
        </w:rPr>
        <w:t>LE</w:t>
      </w:r>
      <w:r w:rsidR="008A43E4" w:rsidRPr="00012D25">
        <w:rPr>
          <w:rFonts w:ascii="Calibri" w:hAnsi="Calibri" w:cs="Calibri"/>
          <w:iCs/>
          <w:sz w:val="22"/>
          <w:szCs w:val="22"/>
        </w:rPr>
        <w:t>SSIVI</w:t>
      </w:r>
      <w:bookmarkEnd w:id="1817"/>
    </w:p>
    <w:p w14:paraId="21A32ED5" w14:textId="142EBB3F" w:rsidR="001E32FD" w:rsidRDefault="001E32FD" w:rsidP="00AA6EB8">
      <w:pPr>
        <w:widowControl w:val="0"/>
        <w:tabs>
          <w:tab w:val="left" w:pos="360"/>
        </w:tabs>
        <w:spacing w:line="240" w:lineRule="exact"/>
        <w:ind w:left="284"/>
        <w:rPr>
          <w:rFonts w:ascii="Calibri" w:hAnsi="Calibri" w:cs="Calibri"/>
          <w:color w:val="000000"/>
          <w:sz w:val="22"/>
        </w:rPr>
      </w:pPr>
      <w:r w:rsidRPr="001E32FD">
        <w:rPr>
          <w:rFonts w:ascii="Calibri" w:hAnsi="Calibri" w:cs="Calibri"/>
          <w:color w:val="000000"/>
          <w:sz w:val="22"/>
        </w:rPr>
        <w:t>La commissione, terminata l’attribuzione dei coefficienti agli elementi qualitativi e quantitativi, procede, in relazione a ciascuna offerta, all’attribuzione dei punteggi per ogni singolo criterio.</w:t>
      </w:r>
    </w:p>
    <w:p w14:paraId="5FD2238C" w14:textId="77777777" w:rsidR="00AA6EB8" w:rsidRPr="001E32FD" w:rsidRDefault="00AA6EB8" w:rsidP="00AA6EB8">
      <w:pPr>
        <w:widowControl w:val="0"/>
        <w:tabs>
          <w:tab w:val="left" w:pos="360"/>
        </w:tabs>
        <w:spacing w:line="240" w:lineRule="exact"/>
        <w:ind w:left="284"/>
        <w:rPr>
          <w:rFonts w:ascii="Calibri" w:hAnsi="Calibri" w:cs="Calibri"/>
          <w:color w:val="000000"/>
          <w:sz w:val="22"/>
        </w:rPr>
      </w:pPr>
    </w:p>
    <w:p w14:paraId="0C48769D" w14:textId="09A4EC1E" w:rsidR="001E32FD" w:rsidRDefault="001E32FD" w:rsidP="00AA6EB8">
      <w:pPr>
        <w:widowControl w:val="0"/>
        <w:tabs>
          <w:tab w:val="left" w:pos="360"/>
        </w:tabs>
        <w:spacing w:line="240" w:lineRule="exact"/>
        <w:ind w:left="284"/>
        <w:rPr>
          <w:rFonts w:ascii="Calibri" w:hAnsi="Calibri" w:cs="Calibri"/>
          <w:color w:val="000000"/>
          <w:sz w:val="22"/>
        </w:rPr>
      </w:pPr>
      <w:r w:rsidRPr="001E32FD">
        <w:rPr>
          <w:rFonts w:ascii="Calibri" w:hAnsi="Calibri" w:cs="Calibri"/>
          <w:color w:val="000000"/>
          <w:sz w:val="22"/>
        </w:rPr>
        <w:t>Il punteggio tecnico attribuito in relazione a ciascun elemento di valutazione dell’offerta tecnica è arrotondato alla seconda cifra decimale, per difetto se la terza cifra decimale è compresa tra 0 e 4 e, per eccesso, se la terza cifra decimale è compresa tra 5 e 9.</w:t>
      </w:r>
    </w:p>
    <w:p w14:paraId="1702EEAD" w14:textId="77777777" w:rsidR="00AA6EB8" w:rsidRPr="001E32FD" w:rsidRDefault="00AA6EB8" w:rsidP="00AA6EB8">
      <w:pPr>
        <w:widowControl w:val="0"/>
        <w:tabs>
          <w:tab w:val="left" w:pos="360"/>
        </w:tabs>
        <w:spacing w:line="240" w:lineRule="exact"/>
        <w:ind w:left="284"/>
        <w:rPr>
          <w:rFonts w:ascii="Calibri" w:hAnsi="Calibri" w:cs="Calibri"/>
          <w:color w:val="000000"/>
          <w:sz w:val="22"/>
        </w:rPr>
      </w:pPr>
    </w:p>
    <w:p w14:paraId="52FB1CF8" w14:textId="77777777" w:rsidR="001E32FD" w:rsidRPr="001E32FD" w:rsidRDefault="001E32FD" w:rsidP="00AA6EB8">
      <w:pPr>
        <w:widowControl w:val="0"/>
        <w:tabs>
          <w:tab w:val="left" w:pos="360"/>
        </w:tabs>
        <w:spacing w:line="240" w:lineRule="exact"/>
        <w:ind w:left="284"/>
        <w:rPr>
          <w:rFonts w:ascii="Calibri" w:hAnsi="Calibri" w:cs="Calibri"/>
          <w:color w:val="000000"/>
          <w:sz w:val="22"/>
        </w:rPr>
      </w:pPr>
      <w:r w:rsidRPr="001E32FD">
        <w:rPr>
          <w:rFonts w:ascii="Calibri" w:hAnsi="Calibri" w:cs="Calibri"/>
          <w:color w:val="000000"/>
          <w:sz w:val="22"/>
        </w:rPr>
        <w:t>La presente procedura di gara non prevede la riparametrazione</w:t>
      </w:r>
    </w:p>
    <w:p w14:paraId="66F6217A" w14:textId="77777777" w:rsidR="00AA6EB8" w:rsidRDefault="00AA6EB8" w:rsidP="00AA6EB8">
      <w:pPr>
        <w:widowControl w:val="0"/>
        <w:tabs>
          <w:tab w:val="left" w:pos="360"/>
        </w:tabs>
        <w:spacing w:line="240" w:lineRule="exact"/>
        <w:ind w:left="284"/>
        <w:rPr>
          <w:rFonts w:ascii="Calibri" w:hAnsi="Calibri" w:cs="Calibri"/>
          <w:color w:val="000000"/>
          <w:sz w:val="22"/>
        </w:rPr>
      </w:pPr>
    </w:p>
    <w:p w14:paraId="582E1F2F" w14:textId="5548DA93" w:rsidR="001E32FD" w:rsidRDefault="001E32FD" w:rsidP="00AA6EB8">
      <w:pPr>
        <w:widowControl w:val="0"/>
        <w:tabs>
          <w:tab w:val="left" w:pos="360"/>
        </w:tabs>
        <w:spacing w:line="240" w:lineRule="exact"/>
        <w:ind w:left="284"/>
        <w:rPr>
          <w:rFonts w:ascii="Calibri" w:hAnsi="Calibri" w:cs="Calibri"/>
          <w:color w:val="000000"/>
          <w:sz w:val="22"/>
        </w:rPr>
      </w:pPr>
      <w:r w:rsidRPr="001E32FD">
        <w:rPr>
          <w:rFonts w:ascii="Calibri" w:hAnsi="Calibri" w:cs="Calibri"/>
          <w:color w:val="000000"/>
          <w:sz w:val="22"/>
        </w:rPr>
        <w:t>La gara sarà aggiudicata alla Ditta che avrà ottenuto il punteggio, composto dal prezzo e dalla qualità, più alto.</w:t>
      </w:r>
    </w:p>
    <w:p w14:paraId="192F5FC4" w14:textId="77777777" w:rsidR="001E32FD" w:rsidRDefault="001E32FD" w:rsidP="001E32FD">
      <w:pPr>
        <w:pStyle w:val="Default"/>
        <w:rPr>
          <w:rFonts w:asciiTheme="minorHAnsi" w:hAnsiTheme="minorHAnsi" w:cstheme="minorHAnsi"/>
          <w:b/>
          <w:color w:val="auto"/>
          <w:sz w:val="20"/>
          <w:szCs w:val="22"/>
          <w:lang w:eastAsia="ar-SA"/>
        </w:rPr>
      </w:pPr>
    </w:p>
    <w:p w14:paraId="2FEC3772" w14:textId="77777777" w:rsidR="00C06E78" w:rsidRPr="00012D25" w:rsidRDefault="00C06E78" w:rsidP="00AE28AD">
      <w:pPr>
        <w:pStyle w:val="Default"/>
        <w:spacing w:before="60" w:after="60"/>
        <w:rPr>
          <w:rFonts w:ascii="Calibri" w:hAnsi="Calibri" w:cs="Calibri"/>
          <w:sz w:val="22"/>
          <w:szCs w:val="22"/>
        </w:rPr>
      </w:pPr>
    </w:p>
    <w:p w14:paraId="42C48886" w14:textId="77777777" w:rsidR="00AE28AD" w:rsidRPr="00012D25" w:rsidRDefault="00AE28AD" w:rsidP="00604C9A">
      <w:pPr>
        <w:pStyle w:val="Titolo2"/>
        <w:numPr>
          <w:ilvl w:val="0"/>
          <w:numId w:val="3"/>
        </w:numPr>
        <w:rPr>
          <w:rFonts w:ascii="Calibri" w:hAnsi="Calibri" w:cs="Calibri"/>
          <w:sz w:val="22"/>
          <w:szCs w:val="22"/>
        </w:rPr>
      </w:pPr>
      <w:bookmarkStart w:id="1818" w:name="_Toc4034712801"/>
      <w:bookmarkStart w:id="1819" w:name="_Toc3974228731"/>
      <w:bookmarkStart w:id="1820" w:name="_Toc3973468321"/>
      <w:bookmarkStart w:id="1821" w:name="_Toc3937069171"/>
      <w:bookmarkStart w:id="1822" w:name="_Toc3937008441"/>
      <w:bookmarkStart w:id="1823" w:name="_Toc3932831851"/>
      <w:bookmarkStart w:id="1824" w:name="_Toc3932726691"/>
      <w:bookmarkStart w:id="1825" w:name="_Toc3932726111"/>
      <w:bookmarkStart w:id="1826" w:name="_Toc3931878551"/>
      <w:bookmarkStart w:id="1827" w:name="_Toc3931121381"/>
      <w:bookmarkStart w:id="1828" w:name="_Toc3931105741"/>
      <w:bookmarkStart w:id="1829" w:name="_Toc3925775071"/>
      <w:bookmarkStart w:id="1830" w:name="_Toc3910360661"/>
      <w:bookmarkStart w:id="1831" w:name="_Toc3910359931"/>
      <w:bookmarkStart w:id="1832" w:name="_Toc3805018801"/>
      <w:bookmarkStart w:id="1833" w:name="_Toc485218331"/>
      <w:bookmarkStart w:id="1834" w:name="_Toc484688895"/>
      <w:bookmarkStart w:id="1835" w:name="_Toc484688340"/>
      <w:bookmarkStart w:id="1836" w:name="_Toc484605471"/>
      <w:bookmarkStart w:id="1837" w:name="_Toc484605347"/>
      <w:bookmarkStart w:id="1838" w:name="_Toc484526628"/>
      <w:bookmarkStart w:id="1839" w:name="_Toc484449133"/>
      <w:bookmarkStart w:id="1840" w:name="_Toc484449009"/>
      <w:bookmarkStart w:id="1841" w:name="_Toc484448885"/>
      <w:bookmarkStart w:id="1842" w:name="_Toc484448762"/>
      <w:bookmarkStart w:id="1843" w:name="_Toc484448638"/>
      <w:bookmarkStart w:id="1844" w:name="_Toc484448514"/>
      <w:bookmarkStart w:id="1845" w:name="_Toc484448390"/>
      <w:bookmarkStart w:id="1846" w:name="_Toc484448266"/>
      <w:bookmarkStart w:id="1847" w:name="_Toc484448142"/>
      <w:bookmarkStart w:id="1848" w:name="_Toc484440482"/>
      <w:bookmarkStart w:id="1849" w:name="_Toc484440122"/>
      <w:bookmarkStart w:id="1850" w:name="_Toc484439998"/>
      <w:bookmarkStart w:id="1851" w:name="_Toc484439875"/>
      <w:bookmarkStart w:id="1852" w:name="_Toc484438955"/>
      <w:bookmarkStart w:id="1853" w:name="_Toc484438831"/>
      <w:bookmarkStart w:id="1854" w:name="_Toc484438707"/>
      <w:bookmarkStart w:id="1855" w:name="_Toc484429132"/>
      <w:bookmarkStart w:id="1856" w:name="_Toc484428962"/>
      <w:bookmarkStart w:id="1857" w:name="_Toc484097788"/>
      <w:bookmarkStart w:id="1858" w:name="_Toc484011714"/>
      <w:bookmarkStart w:id="1859" w:name="_Toc484011239"/>
      <w:bookmarkStart w:id="1860" w:name="_Toc484011117"/>
      <w:bookmarkStart w:id="1861" w:name="_Toc484010995"/>
      <w:bookmarkStart w:id="1862" w:name="_Toc484010871"/>
      <w:bookmarkStart w:id="1863" w:name="_Toc484010749"/>
      <w:bookmarkStart w:id="1864" w:name="_Toc483906999"/>
      <w:bookmarkStart w:id="1865" w:name="_Toc483571622"/>
      <w:bookmarkStart w:id="1866" w:name="_Toc483571501"/>
      <w:bookmarkStart w:id="1867" w:name="_Toc483474071"/>
      <w:bookmarkStart w:id="1868" w:name="_Toc483401275"/>
      <w:bookmarkStart w:id="1869" w:name="_Toc483325797"/>
      <w:bookmarkStart w:id="1870" w:name="_Toc483316494"/>
      <w:bookmarkStart w:id="1871" w:name="_Toc483316363"/>
      <w:bookmarkStart w:id="1872" w:name="_Toc483316231"/>
      <w:bookmarkStart w:id="1873" w:name="_Toc483316026"/>
      <w:bookmarkStart w:id="1874" w:name="_Toc483302405"/>
      <w:bookmarkStart w:id="1875" w:name="_Toc483233688"/>
      <w:bookmarkStart w:id="1876" w:name="_Toc482979728"/>
      <w:bookmarkStart w:id="1877" w:name="_Toc482979630"/>
      <w:bookmarkStart w:id="1878" w:name="_Toc482979532"/>
      <w:bookmarkStart w:id="1879" w:name="_Toc482979424"/>
      <w:bookmarkStart w:id="1880" w:name="_Toc482979315"/>
      <w:bookmarkStart w:id="1881" w:name="_Toc482979206"/>
      <w:bookmarkStart w:id="1882" w:name="_Toc482979095"/>
      <w:bookmarkStart w:id="1883" w:name="_Toc482978987"/>
      <w:bookmarkStart w:id="1884" w:name="_Toc482978878"/>
      <w:bookmarkStart w:id="1885" w:name="_Toc482959759"/>
      <w:bookmarkStart w:id="1886" w:name="_Toc482959649"/>
      <w:bookmarkStart w:id="1887" w:name="_Toc482959539"/>
      <w:bookmarkStart w:id="1888" w:name="_Toc482712751"/>
      <w:bookmarkStart w:id="1889" w:name="_Toc482641305"/>
      <w:bookmarkStart w:id="1890" w:name="_Toc482633128"/>
      <w:bookmarkStart w:id="1891" w:name="_Toc482352287"/>
      <w:bookmarkStart w:id="1892" w:name="_Toc482352197"/>
      <w:bookmarkStart w:id="1893" w:name="_Toc482352107"/>
      <w:bookmarkStart w:id="1894" w:name="_Toc482352017"/>
      <w:bookmarkStart w:id="1895" w:name="_Toc482102153"/>
      <w:bookmarkStart w:id="1896" w:name="_Toc482102059"/>
      <w:bookmarkStart w:id="1897" w:name="_Toc482101964"/>
      <w:bookmarkStart w:id="1898" w:name="_Toc482101869"/>
      <w:bookmarkStart w:id="1899" w:name="_Toc482101776"/>
      <w:bookmarkStart w:id="1900" w:name="_Toc482101601"/>
      <w:bookmarkStart w:id="1901" w:name="_Toc482101486"/>
      <w:bookmarkStart w:id="1902" w:name="_Toc482101349"/>
      <w:bookmarkStart w:id="1903" w:name="_Toc482100923"/>
      <w:bookmarkStart w:id="1904" w:name="_Toc482100766"/>
      <w:bookmarkStart w:id="1905" w:name="_Toc482099049"/>
      <w:bookmarkStart w:id="1906" w:name="_Toc482097947"/>
      <w:bookmarkStart w:id="1907" w:name="_Toc482097755"/>
      <w:bookmarkStart w:id="1908" w:name="_Toc482097666"/>
      <w:bookmarkStart w:id="1909" w:name="_Toc482097577"/>
      <w:bookmarkStart w:id="1910" w:name="_Toc482025753"/>
      <w:bookmarkStart w:id="1911" w:name="_Toc481772380"/>
      <w:bookmarkStart w:id="1912" w:name="_Toc481772316"/>
      <w:bookmarkStart w:id="1913" w:name="_Toc481511317"/>
      <w:bookmarkStart w:id="1914" w:name="_Toc481511273"/>
      <w:bookmarkStart w:id="1915" w:name="_Toc481511213"/>
      <w:bookmarkStart w:id="1916" w:name="_Toc481511168"/>
      <w:bookmarkStart w:id="1917" w:name="_Toc481511110"/>
      <w:bookmarkStart w:id="1918" w:name="_Toc481165531"/>
      <w:bookmarkStart w:id="1919" w:name="_Toc481165222"/>
      <w:bookmarkStart w:id="1920" w:name="_Toc481160021"/>
      <w:bookmarkStart w:id="1921" w:name="_Toc481159876"/>
      <w:bookmarkStart w:id="1922" w:name="_Toc481159824"/>
      <w:bookmarkStart w:id="1923" w:name="_Toc481159767"/>
      <w:bookmarkStart w:id="1924" w:name="_Toc481159721"/>
      <w:bookmarkStart w:id="1925" w:name="_Toc481159382"/>
      <w:bookmarkStart w:id="1926" w:name="_Toc481158988"/>
      <w:bookmarkStart w:id="1927" w:name="_Toc4164233721"/>
      <w:bookmarkStart w:id="1928" w:name="_Toc4067541891"/>
      <w:bookmarkStart w:id="1929" w:name="_Toc4060583881"/>
      <w:bookmarkStart w:id="1930" w:name="_Ref129797347"/>
      <w:bookmarkStart w:id="1931" w:name="_Toc234492708"/>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r w:rsidRPr="00012D25">
        <w:rPr>
          <w:rFonts w:ascii="Calibri" w:hAnsi="Calibri" w:cs="Calibri"/>
          <w:sz w:val="22"/>
          <w:szCs w:val="22"/>
        </w:rPr>
        <w:t>COMMISSIONE GIUDICATRICE</w:t>
      </w:r>
      <w:bookmarkEnd w:id="1930"/>
      <w:bookmarkEnd w:id="1931"/>
    </w:p>
    <w:p w14:paraId="08B646F0" w14:textId="6272D02D" w:rsidR="00AE28AD" w:rsidRPr="00012D25" w:rsidRDefault="00AE28AD" w:rsidP="00AE28AD">
      <w:pPr>
        <w:tabs>
          <w:tab w:val="left" w:pos="6521"/>
        </w:tabs>
        <w:spacing w:before="120" w:after="60"/>
        <w:rPr>
          <w:rFonts w:ascii="Calibri" w:hAnsi="Calibri" w:cs="Calibri"/>
          <w:sz w:val="22"/>
        </w:rPr>
      </w:pPr>
      <w:r w:rsidRPr="00012D25">
        <w:rPr>
          <w:rFonts w:ascii="Calibri" w:hAnsi="Calibri" w:cs="Calibri"/>
          <w:sz w:val="22"/>
        </w:rPr>
        <w:t xml:space="preserve">La commissione giudicatrice è nominata dopo la scadenza del termine per la presentazione delle offerte ed è composta da un numero dispari, esperti nello specifico settore cui si riferisce l’oggetto del contratto. In capo ai commissari non devono sussistere cause ostative alla nomina ai sensi dell’articolo 93 comma 5 del Codice. A tal fine viene richiesta, prima del conferimento dell’incarico, apposita dichiarazione. </w:t>
      </w:r>
    </w:p>
    <w:p w14:paraId="53CC18E3" w14:textId="77777777" w:rsidR="00AE28AD" w:rsidRPr="00012D25" w:rsidRDefault="00AE28AD" w:rsidP="00AE28AD">
      <w:pPr>
        <w:pStyle w:val="Default"/>
        <w:spacing w:before="60" w:after="60"/>
        <w:rPr>
          <w:rFonts w:ascii="Calibri" w:hAnsi="Calibri" w:cs="Calibri"/>
          <w:sz w:val="22"/>
          <w:szCs w:val="22"/>
        </w:rPr>
      </w:pPr>
      <w:r w:rsidRPr="00012D25">
        <w:rPr>
          <w:rFonts w:ascii="Calibri" w:hAnsi="Calibri" w:cs="Calibri"/>
          <w:sz w:val="22"/>
          <w:szCs w:val="22"/>
        </w:rPr>
        <w:t>La composizione della commissione giudicatrice e i curricula dei componenti sono pubblicati sul sito istituzionale nella sezione “Amministrazione trasparente”.</w:t>
      </w:r>
    </w:p>
    <w:p w14:paraId="57E3A30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52F2AA06" w14:textId="77448029" w:rsidR="00AE28AD" w:rsidRPr="00012D25" w:rsidRDefault="00AE28AD" w:rsidP="00AE28AD">
      <w:pPr>
        <w:spacing w:before="60" w:after="60"/>
        <w:rPr>
          <w:rFonts w:ascii="Calibri" w:hAnsi="Calibri" w:cs="Calibri"/>
          <w:sz w:val="22"/>
        </w:rPr>
      </w:pPr>
      <w:r w:rsidRPr="00012D25">
        <w:rPr>
          <w:rFonts w:ascii="Calibri" w:hAnsi="Calibri" w:cs="Calibri"/>
          <w:b/>
          <w:i/>
          <w:sz w:val="22"/>
        </w:rPr>
        <w:t>[Facoltativo]</w:t>
      </w:r>
      <w:r w:rsidRPr="00012D25">
        <w:rPr>
          <w:rFonts w:ascii="Calibri" w:hAnsi="Calibri" w:cs="Calibri"/>
          <w:sz w:val="22"/>
        </w:rPr>
        <w:t xml:space="preserve"> Il RUP si avvale dell’ausilio della commissione giudicatrice ai fini della verifica dell’anomalia delle offerte.</w:t>
      </w:r>
    </w:p>
    <w:p w14:paraId="42717787" w14:textId="77777777" w:rsidR="00AE28AD" w:rsidRPr="00012D25" w:rsidRDefault="00AE28AD" w:rsidP="00AE28AD">
      <w:pPr>
        <w:tabs>
          <w:tab w:val="left" w:pos="851"/>
        </w:tabs>
        <w:spacing w:before="60" w:after="60"/>
        <w:rPr>
          <w:rFonts w:ascii="Calibri" w:hAnsi="Calibri" w:cs="Calibri"/>
          <w:sz w:val="22"/>
        </w:rPr>
      </w:pPr>
    </w:p>
    <w:p w14:paraId="16035D99" w14:textId="77777777" w:rsidR="00AE28AD" w:rsidRPr="00012D25" w:rsidRDefault="00AE28AD" w:rsidP="00604C9A">
      <w:pPr>
        <w:pStyle w:val="Titolo2"/>
        <w:numPr>
          <w:ilvl w:val="0"/>
          <w:numId w:val="3"/>
        </w:numPr>
        <w:rPr>
          <w:rFonts w:ascii="Calibri" w:hAnsi="Calibri" w:cs="Calibri"/>
          <w:sz w:val="22"/>
          <w:szCs w:val="22"/>
        </w:rPr>
      </w:pPr>
      <w:bookmarkStart w:id="1932" w:name="_Ref130243943"/>
      <w:bookmarkStart w:id="1933" w:name="_Toc234492709"/>
      <w:r w:rsidRPr="00012D25">
        <w:rPr>
          <w:rFonts w:ascii="Calibri" w:hAnsi="Calibri" w:cs="Calibri"/>
          <w:sz w:val="22"/>
          <w:szCs w:val="22"/>
        </w:rPr>
        <w:t>SVOLGIMENTO DELLE OPERAZIONI DI GARA</w:t>
      </w:r>
      <w:bookmarkEnd w:id="1932"/>
      <w:bookmarkEnd w:id="1933"/>
      <w:r w:rsidRPr="00012D25">
        <w:rPr>
          <w:rFonts w:ascii="Calibri" w:hAnsi="Calibri" w:cs="Calibri"/>
          <w:sz w:val="22"/>
          <w:szCs w:val="22"/>
        </w:rPr>
        <w:t xml:space="preserve"> </w:t>
      </w:r>
    </w:p>
    <w:p w14:paraId="237C3731" w14:textId="77777777" w:rsidR="00AA6EB8" w:rsidRDefault="00AE28AD" w:rsidP="00AE28AD">
      <w:pPr>
        <w:spacing w:before="60" w:after="60"/>
        <w:rPr>
          <w:rFonts w:ascii="Calibri" w:hAnsi="Calibri" w:cs="Calibri"/>
          <w:sz w:val="22"/>
        </w:rPr>
      </w:pPr>
      <w:r w:rsidRPr="00012D25">
        <w:rPr>
          <w:rFonts w:ascii="Calibri" w:hAnsi="Calibri" w:cs="Calibri"/>
          <w:sz w:val="22"/>
        </w:rPr>
        <w:t>La prima s</w:t>
      </w:r>
      <w:r w:rsidR="006C7191" w:rsidRPr="00012D25">
        <w:rPr>
          <w:rFonts w:ascii="Calibri" w:hAnsi="Calibri" w:cs="Calibri"/>
          <w:sz w:val="22"/>
        </w:rPr>
        <w:t>eduta</w:t>
      </w:r>
      <w:r w:rsidRPr="00012D25">
        <w:rPr>
          <w:rFonts w:ascii="Calibri" w:hAnsi="Calibri" w:cs="Calibri"/>
          <w:sz w:val="22"/>
        </w:rPr>
        <w:t xml:space="preserve"> </w:t>
      </w:r>
      <w:r w:rsidR="007F3AD3" w:rsidRPr="00012D25">
        <w:rPr>
          <w:rFonts w:ascii="Calibri" w:hAnsi="Calibri" w:cs="Calibri"/>
          <w:sz w:val="22"/>
        </w:rPr>
        <w:t xml:space="preserve">telematica </w:t>
      </w:r>
      <w:r w:rsidRPr="00012D25">
        <w:rPr>
          <w:rFonts w:ascii="Calibri" w:hAnsi="Calibri" w:cs="Calibri"/>
          <w:sz w:val="22"/>
        </w:rPr>
        <w:t xml:space="preserve">ha luogo il giorno </w:t>
      </w:r>
      <w:r w:rsidR="00AA6EB8">
        <w:rPr>
          <w:rFonts w:ascii="Calibri" w:hAnsi="Calibri" w:cs="Calibri"/>
          <w:sz w:val="22"/>
        </w:rPr>
        <w:t>l’</w:t>
      </w:r>
      <w:r w:rsidRPr="00012D25">
        <w:rPr>
          <w:rFonts w:ascii="Calibri" w:hAnsi="Calibri" w:cs="Calibri"/>
          <w:sz w:val="22"/>
        </w:rPr>
        <w:t xml:space="preserve"> or</w:t>
      </w:r>
      <w:r w:rsidR="00AA6EB8">
        <w:rPr>
          <w:rFonts w:ascii="Calibri" w:hAnsi="Calibri" w:cs="Calibri"/>
          <w:sz w:val="22"/>
        </w:rPr>
        <w:t>a</w:t>
      </w:r>
      <w:r w:rsidRPr="00012D25">
        <w:rPr>
          <w:rFonts w:ascii="Calibri" w:hAnsi="Calibri" w:cs="Calibri"/>
          <w:sz w:val="22"/>
        </w:rPr>
        <w:t xml:space="preserve"> </w:t>
      </w:r>
      <w:r w:rsidR="00AA6EB8">
        <w:rPr>
          <w:rFonts w:ascii="Calibri" w:hAnsi="Calibri" w:cs="Calibri"/>
          <w:sz w:val="22"/>
        </w:rPr>
        <w:t>indicata sulla PAD.</w:t>
      </w:r>
    </w:p>
    <w:p w14:paraId="685BD14F" w14:textId="74482F23" w:rsidR="00AE28AD" w:rsidRPr="00012D25" w:rsidRDefault="00AE28AD" w:rsidP="00AE28AD">
      <w:pPr>
        <w:spacing w:before="60" w:after="60"/>
        <w:rPr>
          <w:rFonts w:ascii="Calibri" w:hAnsi="Calibri" w:cs="Calibri"/>
          <w:sz w:val="22"/>
        </w:rPr>
      </w:pPr>
      <w:r w:rsidRPr="00012D25">
        <w:rPr>
          <w:rFonts w:ascii="Calibri" w:hAnsi="Calibri" w:cs="Calibri"/>
          <w:sz w:val="22"/>
        </w:rPr>
        <w:t>La PAD</w:t>
      </w:r>
      <w:r w:rsidR="00D90239" w:rsidRPr="00012D25">
        <w:rPr>
          <w:rFonts w:ascii="Calibri" w:hAnsi="Calibri" w:cs="Calibri"/>
          <w:sz w:val="22"/>
        </w:rPr>
        <w:t xml:space="preserve"> c</w:t>
      </w:r>
      <w:r w:rsidRPr="00012D25">
        <w:rPr>
          <w:rFonts w:ascii="Calibri" w:hAnsi="Calibri" w:cs="Calibri"/>
          <w:sz w:val="22"/>
        </w:rPr>
        <w:t>onsente lo svolgimento delle se</w:t>
      </w:r>
      <w:r w:rsidR="00755E78" w:rsidRPr="00012D25">
        <w:rPr>
          <w:rFonts w:ascii="Calibri" w:hAnsi="Calibri" w:cs="Calibri"/>
          <w:sz w:val="22"/>
        </w:rPr>
        <w:t>dute</w:t>
      </w:r>
      <w:r w:rsidRPr="00012D25">
        <w:rPr>
          <w:rFonts w:ascii="Calibri" w:hAnsi="Calibri" w:cs="Calibri"/>
          <w:sz w:val="22"/>
        </w:rPr>
        <w:t xml:space="preserve"> di gara preordinate all’esame:</w:t>
      </w:r>
    </w:p>
    <w:p w14:paraId="2579B01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w:t>
      </w:r>
      <w:r w:rsidRPr="00012D25">
        <w:rPr>
          <w:rFonts w:ascii="Calibri" w:hAnsi="Calibri" w:cs="Calibri"/>
          <w:sz w:val="22"/>
        </w:rPr>
        <w:tab/>
        <w:t>della documentazione amministrativa;</w:t>
      </w:r>
    </w:p>
    <w:p w14:paraId="486668BB"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w:t>
      </w:r>
      <w:r w:rsidRPr="00012D25">
        <w:rPr>
          <w:rFonts w:ascii="Calibri" w:hAnsi="Calibri" w:cs="Calibri"/>
          <w:sz w:val="22"/>
        </w:rPr>
        <w:tab/>
        <w:t>delle offerte tecniche;</w:t>
      </w:r>
    </w:p>
    <w:p w14:paraId="1BCCB51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w:t>
      </w:r>
      <w:r w:rsidRPr="00012D25">
        <w:rPr>
          <w:rFonts w:ascii="Calibri" w:hAnsi="Calibri" w:cs="Calibri"/>
          <w:sz w:val="22"/>
        </w:rPr>
        <w:tab/>
        <w:t>delle offerte economiche.</w:t>
      </w:r>
    </w:p>
    <w:p w14:paraId="174CD19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PAD garantisce il rispetto delle disposizioni del codice in materia di riservatezza delle operazioni e delle informazioni relative alla procedura di gara, nonché il rispetto dei principi di trasparenza.</w:t>
      </w:r>
    </w:p>
    <w:p w14:paraId="0ABCF467" w14:textId="77777777" w:rsidR="00AE28AD" w:rsidRPr="00012D25" w:rsidRDefault="00AE28AD" w:rsidP="00AE28AD">
      <w:pPr>
        <w:spacing w:before="60" w:after="60"/>
        <w:rPr>
          <w:rFonts w:ascii="Calibri" w:hAnsi="Calibri" w:cs="Calibri"/>
          <w:sz w:val="22"/>
        </w:rPr>
      </w:pPr>
    </w:p>
    <w:p w14:paraId="0DF8B9DC" w14:textId="77777777" w:rsidR="00AE28AD" w:rsidRPr="00012D25" w:rsidRDefault="00AE28AD" w:rsidP="00604C9A">
      <w:pPr>
        <w:pStyle w:val="Titolo2"/>
        <w:numPr>
          <w:ilvl w:val="0"/>
          <w:numId w:val="3"/>
        </w:numPr>
        <w:rPr>
          <w:rFonts w:ascii="Calibri" w:hAnsi="Calibri" w:cs="Calibri"/>
          <w:sz w:val="22"/>
          <w:szCs w:val="22"/>
        </w:rPr>
      </w:pPr>
      <w:bookmarkStart w:id="1934" w:name="_Ref132303128"/>
      <w:bookmarkStart w:id="1935" w:name="_Toc234492710"/>
      <w:r w:rsidRPr="00012D25">
        <w:rPr>
          <w:rFonts w:ascii="Calibri" w:hAnsi="Calibri" w:cs="Calibri"/>
          <w:sz w:val="22"/>
          <w:szCs w:val="22"/>
        </w:rPr>
        <w:t>VERIFICA DOCUMENTAZIONE AMMINISTRATIVA</w:t>
      </w:r>
      <w:bookmarkEnd w:id="1934"/>
      <w:bookmarkEnd w:id="1935"/>
    </w:p>
    <w:p w14:paraId="19FEE75E" w14:textId="77777777" w:rsidR="00AE28AD" w:rsidRPr="00012D25" w:rsidRDefault="00AE28AD" w:rsidP="00AE28AD">
      <w:pPr>
        <w:spacing w:before="60" w:after="60"/>
        <w:rPr>
          <w:rFonts w:ascii="Calibri" w:hAnsi="Calibri" w:cs="Calibri"/>
          <w:i/>
          <w:strike/>
          <w:sz w:val="22"/>
        </w:rPr>
      </w:pPr>
      <w:r w:rsidRPr="00012D25">
        <w:rPr>
          <w:rFonts w:ascii="Calibri" w:eastAsia="SimSun" w:hAnsi="Calibri" w:cs="Calibri"/>
          <w:b/>
          <w:i/>
          <w:sz w:val="22"/>
        </w:rPr>
        <w:t>[Se non si ricorre all’inversione procedimentale</w:t>
      </w:r>
      <w:r w:rsidRPr="00012D25">
        <w:rPr>
          <w:rFonts w:ascii="Calibri" w:eastAsia="SimSun" w:hAnsi="Calibri" w:cs="Calibri"/>
          <w:b/>
          <w:bCs/>
          <w:i/>
          <w:sz w:val="22"/>
        </w:rPr>
        <w:t>]</w:t>
      </w:r>
    </w:p>
    <w:p w14:paraId="62FECEB3" w14:textId="428697CC" w:rsidR="00AE28AD" w:rsidRPr="00012D25" w:rsidRDefault="00AE28AD" w:rsidP="00AE28AD">
      <w:pPr>
        <w:spacing w:before="60" w:after="60"/>
        <w:rPr>
          <w:rFonts w:ascii="Calibri" w:hAnsi="Calibri" w:cs="Calibri"/>
          <w:sz w:val="22"/>
        </w:rPr>
      </w:pPr>
      <w:r w:rsidRPr="00012D25">
        <w:rPr>
          <w:rFonts w:ascii="Calibri" w:hAnsi="Calibri" w:cs="Calibri"/>
          <w:sz w:val="22"/>
        </w:rPr>
        <w:t>Il</w:t>
      </w:r>
      <w:r w:rsidR="00B8390C">
        <w:rPr>
          <w:rFonts w:ascii="Calibri" w:hAnsi="Calibri" w:cs="Calibri"/>
          <w:sz w:val="22"/>
        </w:rPr>
        <w:t xml:space="preserve"> Responsabile di fase </w:t>
      </w:r>
      <w:r w:rsidRPr="00012D25">
        <w:rPr>
          <w:rFonts w:ascii="Calibri" w:hAnsi="Calibri" w:cs="Calibri"/>
          <w:sz w:val="22"/>
        </w:rPr>
        <w:t xml:space="preserve"> accede alla documentazione amministrativa di ciascun concorrente, mentre l’offerta tecnica e l’offerta economica restano, chiuse, segrete e bloccate dal sistema, e procede a: </w:t>
      </w:r>
    </w:p>
    <w:p w14:paraId="644C82CA" w14:textId="4F5DE174" w:rsidR="00AE28AD" w:rsidRPr="00012D25" w:rsidRDefault="00AE28AD" w:rsidP="00225033">
      <w:pPr>
        <w:numPr>
          <w:ilvl w:val="0"/>
          <w:numId w:val="5"/>
        </w:numPr>
        <w:tabs>
          <w:tab w:val="left" w:pos="851"/>
        </w:tabs>
        <w:spacing w:before="60" w:after="60"/>
        <w:ind w:left="426"/>
        <w:rPr>
          <w:rFonts w:ascii="Calibri" w:hAnsi="Calibri" w:cs="Calibri"/>
          <w:sz w:val="22"/>
        </w:rPr>
      </w:pPr>
      <w:r w:rsidRPr="00012D25">
        <w:rPr>
          <w:rFonts w:ascii="Calibri" w:hAnsi="Calibri" w:cs="Calibri"/>
          <w:sz w:val="22"/>
        </w:rPr>
        <w:t>controllare la completezza della documentazione amministrativa presentata;</w:t>
      </w:r>
    </w:p>
    <w:p w14:paraId="66427073" w14:textId="77777777" w:rsidR="00AE28AD" w:rsidRPr="00012D25" w:rsidRDefault="00AE28AD" w:rsidP="00225033">
      <w:pPr>
        <w:pStyle w:val="Paragrafoelenco"/>
        <w:numPr>
          <w:ilvl w:val="0"/>
          <w:numId w:val="5"/>
        </w:numPr>
        <w:tabs>
          <w:tab w:val="left" w:pos="851"/>
        </w:tabs>
        <w:spacing w:before="60" w:after="60"/>
        <w:ind w:left="426"/>
        <w:contextualSpacing w:val="0"/>
        <w:rPr>
          <w:rFonts w:ascii="Calibri" w:hAnsi="Calibri" w:cs="Calibri"/>
          <w:sz w:val="22"/>
        </w:rPr>
      </w:pPr>
      <w:r w:rsidRPr="00012D25">
        <w:rPr>
          <w:rFonts w:ascii="Calibri" w:hAnsi="Calibri" w:cs="Calibri"/>
          <w:sz w:val="22"/>
        </w:rPr>
        <w:t>verificare la conformità della documentazione amministrativa a quanto richiesto nel presente disciplinare;</w:t>
      </w:r>
    </w:p>
    <w:p w14:paraId="1DE0C94A" w14:textId="43D917E9" w:rsidR="00AE28AD" w:rsidRPr="00012D25" w:rsidRDefault="00AE28AD" w:rsidP="00225033">
      <w:pPr>
        <w:pStyle w:val="Paragrafoelenco"/>
        <w:numPr>
          <w:ilvl w:val="0"/>
          <w:numId w:val="5"/>
        </w:numPr>
        <w:tabs>
          <w:tab w:val="left" w:pos="851"/>
        </w:tabs>
        <w:spacing w:before="60" w:after="60"/>
        <w:ind w:left="426"/>
        <w:contextualSpacing w:val="0"/>
        <w:rPr>
          <w:rFonts w:ascii="Calibri" w:hAnsi="Calibri" w:cs="Calibri"/>
          <w:sz w:val="22"/>
        </w:rPr>
      </w:pPr>
      <w:r w:rsidRPr="00012D25">
        <w:rPr>
          <w:rFonts w:ascii="Calibri" w:hAnsi="Calibri" w:cs="Calibri"/>
          <w:sz w:val="22"/>
        </w:rPr>
        <w:t>attivare la procedura di soccorso istruttorio di cui al precedente p</w:t>
      </w:r>
      <w:r w:rsidR="00C111BE" w:rsidRPr="00012D25">
        <w:rPr>
          <w:rFonts w:ascii="Calibri" w:hAnsi="Calibri" w:cs="Calibri"/>
          <w:sz w:val="22"/>
        </w:rPr>
        <w:t>aragrafo</w:t>
      </w:r>
      <w:r w:rsidRPr="00012D25">
        <w:rPr>
          <w:rFonts w:ascii="Calibri" w:hAnsi="Calibri" w:cs="Calibri"/>
          <w:sz w:val="22"/>
        </w:rPr>
        <w:t xml:space="preserve"> </w:t>
      </w:r>
      <w:r w:rsidRPr="00012D25">
        <w:rPr>
          <w:rFonts w:ascii="Calibri" w:hAnsi="Calibri" w:cs="Calibri"/>
          <w:sz w:val="22"/>
        </w:rPr>
        <w:fldChar w:fldCharType="begin"/>
      </w:r>
      <w:r w:rsidRPr="00012D25">
        <w:rPr>
          <w:rFonts w:ascii="Calibri" w:hAnsi="Calibri" w:cs="Calibri"/>
          <w:sz w:val="22"/>
        </w:rPr>
        <w:instrText xml:space="preserve"> REF _Ref129796272 \r \h  \* MERGEFORMAT </w:instrText>
      </w:r>
      <w:r w:rsidRPr="00012D25">
        <w:rPr>
          <w:rFonts w:ascii="Calibri" w:hAnsi="Calibri" w:cs="Calibri"/>
          <w:sz w:val="22"/>
        </w:rPr>
      </w:r>
      <w:r w:rsidRPr="00012D25">
        <w:rPr>
          <w:rFonts w:ascii="Calibri" w:hAnsi="Calibri" w:cs="Calibri"/>
          <w:sz w:val="22"/>
        </w:rPr>
        <w:fldChar w:fldCharType="separate"/>
      </w:r>
      <w:r w:rsidR="00AB2391">
        <w:rPr>
          <w:rFonts w:ascii="Calibri" w:hAnsi="Calibri" w:cs="Calibri"/>
          <w:sz w:val="22"/>
        </w:rPr>
        <w:t>14</w:t>
      </w:r>
      <w:r w:rsidRPr="00012D25">
        <w:rPr>
          <w:rFonts w:ascii="Calibri" w:hAnsi="Calibri" w:cs="Calibri"/>
          <w:sz w:val="22"/>
        </w:rPr>
        <w:fldChar w:fldCharType="end"/>
      </w:r>
      <w:r w:rsidRPr="00012D25">
        <w:rPr>
          <w:rFonts w:ascii="Calibri" w:hAnsi="Calibri" w:cs="Calibri"/>
          <w:sz w:val="22"/>
        </w:rPr>
        <w:t xml:space="preserve">, se necessario. </w:t>
      </w:r>
    </w:p>
    <w:p w14:paraId="5396E9BC" w14:textId="77777777" w:rsidR="00AE28AD" w:rsidRPr="00012D25" w:rsidRDefault="00AE28AD" w:rsidP="00AE28AD">
      <w:pPr>
        <w:tabs>
          <w:tab w:val="left" w:pos="851"/>
        </w:tabs>
        <w:spacing w:before="60" w:after="60"/>
        <w:ind w:left="66"/>
        <w:rPr>
          <w:rFonts w:ascii="Calibri" w:hAnsi="Calibri" w:cs="Calibri"/>
          <w:sz w:val="22"/>
        </w:rPr>
      </w:pPr>
      <w:r w:rsidRPr="00012D25">
        <w:rPr>
          <w:rFonts w:ascii="Calibri" w:hAnsi="Calibri" w:cs="Calibri"/>
          <w:sz w:val="22"/>
        </w:rPr>
        <w:t>Gli eventuali provvedimenti di esclusione dalla procedura di gara sono comunicati entro cinque giorni dalla loro adozione.</w:t>
      </w:r>
      <w:r w:rsidRPr="00012D25" w:rsidDel="00626907">
        <w:rPr>
          <w:rFonts w:ascii="Calibri" w:hAnsi="Calibri" w:cs="Calibri"/>
          <w:sz w:val="22"/>
        </w:rPr>
        <w:t xml:space="preserve"> </w:t>
      </w:r>
      <w:r w:rsidRPr="00012D25">
        <w:rPr>
          <w:rFonts w:ascii="Calibri" w:hAnsi="Calibri" w:cs="Calibri"/>
          <w:sz w:val="22"/>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14:paraId="5F91A092" w14:textId="77777777" w:rsidR="00AE28AD" w:rsidRPr="00012D25" w:rsidRDefault="00AE28AD" w:rsidP="00AE28AD">
      <w:pPr>
        <w:tabs>
          <w:tab w:val="left" w:pos="851"/>
        </w:tabs>
        <w:spacing w:before="60" w:after="60"/>
        <w:ind w:left="66"/>
        <w:rPr>
          <w:rFonts w:ascii="Calibri" w:hAnsi="Calibri" w:cs="Calibri"/>
          <w:sz w:val="22"/>
        </w:rPr>
      </w:pPr>
    </w:p>
    <w:p w14:paraId="5EDA58E2" w14:textId="77777777" w:rsidR="00AE28AD" w:rsidRPr="00012D25" w:rsidRDefault="00AE28AD" w:rsidP="001265C0">
      <w:pPr>
        <w:tabs>
          <w:tab w:val="left" w:pos="851"/>
        </w:tabs>
        <w:spacing w:before="60" w:after="60"/>
        <w:ind w:left="426" w:hanging="284"/>
        <w:rPr>
          <w:rFonts w:ascii="Calibri" w:hAnsi="Calibri" w:cs="Calibri"/>
          <w:sz w:val="22"/>
        </w:rPr>
      </w:pPr>
    </w:p>
    <w:p w14:paraId="7990C61E" w14:textId="77777777" w:rsidR="00AE28AD" w:rsidRPr="00012D25" w:rsidRDefault="00AE28AD" w:rsidP="00604C9A">
      <w:pPr>
        <w:pStyle w:val="Titolo2"/>
        <w:numPr>
          <w:ilvl w:val="0"/>
          <w:numId w:val="3"/>
        </w:numPr>
        <w:rPr>
          <w:rFonts w:ascii="Calibri" w:hAnsi="Calibri" w:cs="Calibri"/>
          <w:sz w:val="22"/>
          <w:szCs w:val="22"/>
        </w:rPr>
      </w:pPr>
      <w:bookmarkStart w:id="1936" w:name="_Ref132303065"/>
      <w:bookmarkStart w:id="1937" w:name="_Ref138148356"/>
      <w:bookmarkStart w:id="1938" w:name="_Toc234492711"/>
      <w:r w:rsidRPr="00012D25">
        <w:rPr>
          <w:rFonts w:ascii="Calibri" w:hAnsi="Calibri" w:cs="Calibri"/>
          <w:sz w:val="22"/>
          <w:szCs w:val="22"/>
        </w:rPr>
        <w:t>VALUTAZIONE DELLE OFFERTE TECNICHE ED ECONOMICHE</w:t>
      </w:r>
      <w:bookmarkEnd w:id="1936"/>
      <w:bookmarkEnd w:id="1937"/>
      <w:r w:rsidRPr="00012D25">
        <w:rPr>
          <w:rFonts w:ascii="Calibri" w:hAnsi="Calibri" w:cs="Calibri"/>
          <w:sz w:val="22"/>
          <w:szCs w:val="22"/>
        </w:rPr>
        <w:t>.</w:t>
      </w:r>
      <w:bookmarkEnd w:id="1938"/>
    </w:p>
    <w:p w14:paraId="420D5BF1" w14:textId="304BD86F" w:rsidR="00AE28AD" w:rsidRPr="00012D25" w:rsidRDefault="00AE28AD" w:rsidP="00AE28AD">
      <w:pPr>
        <w:spacing w:before="60" w:after="60"/>
        <w:rPr>
          <w:rFonts w:ascii="Calibri" w:hAnsi="Calibri" w:cs="Calibri"/>
          <w:sz w:val="22"/>
        </w:rPr>
      </w:pPr>
      <w:r w:rsidRPr="00012D25">
        <w:rPr>
          <w:rFonts w:ascii="Calibri" w:hAnsi="Calibri" w:cs="Calibri"/>
          <w:sz w:val="22"/>
        </w:rPr>
        <w:t>La data e l’ora in cui si procede all’</w:t>
      </w:r>
      <w:r w:rsidR="00B8390C">
        <w:rPr>
          <w:rFonts w:ascii="Calibri" w:hAnsi="Calibri" w:cs="Calibri"/>
          <w:sz w:val="22"/>
        </w:rPr>
        <w:t>apertura delle offerte tecniche</w:t>
      </w:r>
      <w:r w:rsidRPr="00012D25">
        <w:rPr>
          <w:rFonts w:ascii="Calibri" w:hAnsi="Calibri" w:cs="Calibri"/>
          <w:i/>
          <w:sz w:val="22"/>
        </w:rPr>
        <w:t xml:space="preserve"> </w:t>
      </w:r>
      <w:r w:rsidRPr="00012D25">
        <w:rPr>
          <w:rFonts w:ascii="Calibri" w:hAnsi="Calibri" w:cs="Calibri"/>
          <w:sz w:val="22"/>
        </w:rPr>
        <w:t>sono comunicate tramite la PAD ai concorrenti ammessi alla presente fase di gara.</w:t>
      </w:r>
    </w:p>
    <w:p w14:paraId="70899A57" w14:textId="0000C65E" w:rsidR="00001807" w:rsidRPr="00012D25" w:rsidRDefault="00001807" w:rsidP="00AE28AD">
      <w:pPr>
        <w:spacing w:before="60" w:after="60"/>
        <w:rPr>
          <w:rFonts w:ascii="Calibri" w:hAnsi="Calibri" w:cs="Calibri"/>
          <w:sz w:val="22"/>
        </w:rPr>
      </w:pPr>
      <w:r w:rsidRPr="00012D25">
        <w:rPr>
          <w:rFonts w:ascii="Calibri" w:hAnsi="Calibri" w:cs="Calibri"/>
          <w:sz w:val="22"/>
        </w:rPr>
        <w:t>Il</w:t>
      </w:r>
      <w:r w:rsidR="00DB787A" w:rsidRPr="00012D25">
        <w:rPr>
          <w:rFonts w:ascii="Calibri" w:hAnsi="Calibri" w:cs="Calibri"/>
          <w:sz w:val="22"/>
        </w:rPr>
        <w:t xml:space="preserve"> </w:t>
      </w:r>
      <w:r w:rsidR="00B8390C">
        <w:rPr>
          <w:rFonts w:ascii="Calibri" w:hAnsi="Calibri" w:cs="Calibri"/>
          <w:sz w:val="22"/>
        </w:rPr>
        <w:t xml:space="preserve">Presidente della Commissione procede </w:t>
      </w:r>
      <w:r w:rsidR="00AE28AD" w:rsidRPr="00012D25">
        <w:rPr>
          <w:rFonts w:ascii="Calibri" w:hAnsi="Calibri" w:cs="Calibri"/>
          <w:sz w:val="22"/>
        </w:rPr>
        <w:t xml:space="preserve">all’apertura delle offerte presentate. </w:t>
      </w:r>
    </w:p>
    <w:p w14:paraId="2D27CFD5" w14:textId="14F8BBE4" w:rsidR="00AE28AD" w:rsidRPr="00012D25" w:rsidRDefault="00AE28AD" w:rsidP="00F7595F">
      <w:pPr>
        <w:spacing w:before="60" w:after="60"/>
        <w:rPr>
          <w:rFonts w:ascii="Calibri" w:hAnsi="Calibri" w:cs="Calibri"/>
          <w:sz w:val="22"/>
        </w:rPr>
      </w:pPr>
      <w:r w:rsidRPr="00012D25">
        <w:rPr>
          <w:rFonts w:ascii="Calibri" w:hAnsi="Calibri" w:cs="Calibri"/>
          <w:sz w:val="22"/>
        </w:rPr>
        <w:lastRenderedPageBreak/>
        <w:t xml:space="preserve">La </w:t>
      </w:r>
      <w:r w:rsidR="00E87512" w:rsidRPr="00012D25">
        <w:rPr>
          <w:rFonts w:ascii="Calibri" w:hAnsi="Calibri" w:cs="Calibri"/>
          <w:sz w:val="22"/>
        </w:rPr>
        <w:t>C</w:t>
      </w:r>
      <w:r w:rsidRPr="00012D25">
        <w:rPr>
          <w:rFonts w:ascii="Calibri" w:hAnsi="Calibri" w:cs="Calibri"/>
          <w:sz w:val="22"/>
        </w:rPr>
        <w:t xml:space="preserve">ommissione giudicatrice procede all’esame e valutazione delle offerte </w:t>
      </w:r>
      <w:r w:rsidR="00416897" w:rsidRPr="00012D25">
        <w:rPr>
          <w:rFonts w:ascii="Calibri" w:hAnsi="Calibri" w:cs="Calibri"/>
          <w:sz w:val="22"/>
        </w:rPr>
        <w:t xml:space="preserve">tecniche </w:t>
      </w:r>
      <w:r w:rsidRPr="00012D25">
        <w:rPr>
          <w:rFonts w:ascii="Calibri" w:hAnsi="Calibri" w:cs="Calibri"/>
          <w:sz w:val="22"/>
        </w:rPr>
        <w:t>presentate dai concorrenti e all’assegnazione dei relativi punteggi applicando i criteri e le formule indicati nel bando e nel presente disciplinare. Gli esiti della valutazione sono registrati dalla</w:t>
      </w:r>
      <w:r w:rsidR="0047379B" w:rsidRPr="00012D25">
        <w:rPr>
          <w:rFonts w:ascii="Calibri" w:hAnsi="Calibri" w:cs="Calibri"/>
          <w:sz w:val="22"/>
        </w:rPr>
        <w:t xml:space="preserve"> </w:t>
      </w:r>
      <w:r w:rsidRPr="00012D25">
        <w:rPr>
          <w:rFonts w:ascii="Calibri" w:hAnsi="Calibri" w:cs="Calibri"/>
          <w:sz w:val="22"/>
        </w:rPr>
        <w:t>PAD.</w:t>
      </w:r>
    </w:p>
    <w:p w14:paraId="6586723A" w14:textId="4D552BB5" w:rsidR="00AE28AD" w:rsidRPr="00012D25" w:rsidRDefault="00AE28AD" w:rsidP="00AE28AD">
      <w:pPr>
        <w:rPr>
          <w:rFonts w:ascii="Calibri" w:hAnsi="Calibri" w:cs="Calibri"/>
          <w:sz w:val="22"/>
        </w:rPr>
      </w:pPr>
      <w:r w:rsidRPr="00012D25">
        <w:rPr>
          <w:rFonts w:ascii="Calibri" w:hAnsi="Calibri" w:cs="Calibri"/>
          <w:sz w:val="22"/>
        </w:rPr>
        <w:t xml:space="preserve">La </w:t>
      </w:r>
      <w:r w:rsidR="00E87512" w:rsidRPr="00012D25">
        <w:rPr>
          <w:rFonts w:ascii="Calibri" w:hAnsi="Calibri" w:cs="Calibri"/>
          <w:sz w:val="22"/>
        </w:rPr>
        <w:t>C</w:t>
      </w:r>
      <w:r w:rsidRPr="00012D25">
        <w:rPr>
          <w:rFonts w:ascii="Calibri" w:hAnsi="Calibri" w:cs="Calibri"/>
          <w:sz w:val="22"/>
        </w:rPr>
        <w:t>ommissione giudicatrice rende visibile ai concorrenti</w:t>
      </w:r>
      <w:r w:rsidR="00CE2F74" w:rsidRPr="00012D25">
        <w:rPr>
          <w:rFonts w:ascii="Calibri" w:hAnsi="Calibri" w:cs="Calibri"/>
          <w:sz w:val="22"/>
        </w:rPr>
        <w:t>:</w:t>
      </w:r>
    </w:p>
    <w:p w14:paraId="71D8F79B" w14:textId="0C61F335" w:rsidR="00AE28AD" w:rsidRPr="00012D25" w:rsidRDefault="00AE28AD" w:rsidP="00012D25">
      <w:pPr>
        <w:pStyle w:val="Paragrafoelenco"/>
        <w:numPr>
          <w:ilvl w:val="3"/>
          <w:numId w:val="51"/>
        </w:numPr>
        <w:ind w:left="426"/>
        <w:rPr>
          <w:rFonts w:ascii="Calibri" w:hAnsi="Calibri" w:cs="Calibri"/>
          <w:sz w:val="22"/>
        </w:rPr>
      </w:pPr>
      <w:r w:rsidRPr="00012D25">
        <w:rPr>
          <w:rFonts w:ascii="Calibri" w:hAnsi="Calibri" w:cs="Calibri"/>
          <w:sz w:val="22"/>
        </w:rPr>
        <w:t>i punteggi tecnici attribuiti alle singole offerte tecniche;</w:t>
      </w:r>
    </w:p>
    <w:p w14:paraId="2B9FDBAA" w14:textId="0DCE076B" w:rsidR="00AE28AD" w:rsidRPr="00012D25" w:rsidRDefault="00AE28AD" w:rsidP="00012D25">
      <w:pPr>
        <w:pStyle w:val="Paragrafoelenco"/>
        <w:numPr>
          <w:ilvl w:val="3"/>
          <w:numId w:val="51"/>
        </w:numPr>
        <w:ind w:left="426"/>
        <w:rPr>
          <w:rFonts w:ascii="Calibri" w:hAnsi="Calibri" w:cs="Calibri"/>
          <w:sz w:val="22"/>
        </w:rPr>
      </w:pPr>
      <w:r w:rsidRPr="00012D25">
        <w:rPr>
          <w:rFonts w:ascii="Calibri" w:hAnsi="Calibri" w:cs="Calibri"/>
          <w:sz w:val="22"/>
        </w:rPr>
        <w:t>le eventuali esclusioni dalla gara dei concorrenti.</w:t>
      </w:r>
    </w:p>
    <w:p w14:paraId="2EBAC108" w14:textId="77777777" w:rsidR="00AE28AD" w:rsidRPr="00012D25" w:rsidRDefault="00AE28AD" w:rsidP="00AE28AD">
      <w:pPr>
        <w:rPr>
          <w:rFonts w:ascii="Calibri" w:hAnsi="Calibri" w:cs="Calibri"/>
          <w:sz w:val="22"/>
        </w:rPr>
      </w:pPr>
      <w:r w:rsidRPr="00012D25">
        <w:rPr>
          <w:rFonts w:ascii="Calibri" w:hAnsi="Calibri" w:cs="Calibri"/>
          <w:sz w:val="22"/>
        </w:rPr>
        <w:t xml:space="preserve">Al termine delle operazioni di cui sopra la PAD consente la prosecuzione della procedura ai soli concorrenti ammessi alla valutazione delle offerte economiche. </w:t>
      </w:r>
    </w:p>
    <w:p w14:paraId="1EEACE11" w14:textId="77777777" w:rsidR="00416897" w:rsidRPr="00012D25" w:rsidRDefault="00416897" w:rsidP="00AE28AD">
      <w:pPr>
        <w:rPr>
          <w:rFonts w:ascii="Calibri" w:hAnsi="Calibri" w:cs="Calibri"/>
          <w:sz w:val="22"/>
        </w:rPr>
      </w:pPr>
    </w:p>
    <w:p w14:paraId="10D8AB09" w14:textId="620AFBF6" w:rsidR="00001807" w:rsidRPr="00012D25" w:rsidRDefault="0032221C" w:rsidP="00AE28AD">
      <w:pPr>
        <w:rPr>
          <w:rFonts w:ascii="Calibri" w:hAnsi="Calibri" w:cs="Calibri"/>
          <w:sz w:val="22"/>
        </w:rPr>
      </w:pPr>
      <w:r w:rsidRPr="00012D25">
        <w:rPr>
          <w:rFonts w:ascii="Calibri" w:hAnsi="Calibri" w:cs="Calibri"/>
          <w:sz w:val="22"/>
        </w:rPr>
        <w:t>I</w:t>
      </w:r>
      <w:r w:rsidR="004B5F18" w:rsidRPr="00012D25">
        <w:rPr>
          <w:rFonts w:ascii="Calibri" w:hAnsi="Calibri" w:cs="Calibri"/>
          <w:sz w:val="22"/>
        </w:rPr>
        <w:t>l</w:t>
      </w:r>
      <w:r w:rsidR="00DB787A" w:rsidRPr="00012D25">
        <w:rPr>
          <w:rFonts w:ascii="Calibri" w:hAnsi="Calibri" w:cs="Calibri"/>
          <w:sz w:val="22"/>
        </w:rPr>
        <w:t xml:space="preserve"> </w:t>
      </w:r>
      <w:r w:rsidR="00D9633E">
        <w:rPr>
          <w:rFonts w:ascii="Calibri" w:hAnsi="Calibri" w:cs="Calibri"/>
          <w:sz w:val="22"/>
        </w:rPr>
        <w:t>Presidente della Commissione</w:t>
      </w:r>
      <w:r w:rsidR="00AE28AD" w:rsidRPr="00012D25">
        <w:rPr>
          <w:rFonts w:ascii="Calibri" w:hAnsi="Calibri" w:cs="Calibri"/>
          <w:i/>
          <w:sz w:val="22"/>
        </w:rPr>
        <w:t>]</w:t>
      </w:r>
      <w:r w:rsidR="00AE28AD" w:rsidRPr="00012D25">
        <w:rPr>
          <w:rFonts w:ascii="Calibri" w:hAnsi="Calibri" w:cs="Calibri"/>
          <w:sz w:val="22"/>
        </w:rPr>
        <w:t xml:space="preserve"> all’apertura </w:t>
      </w:r>
      <w:r w:rsidR="00001807" w:rsidRPr="00012D25">
        <w:rPr>
          <w:rFonts w:ascii="Calibri" w:hAnsi="Calibri" w:cs="Calibri"/>
          <w:sz w:val="22"/>
        </w:rPr>
        <w:t>delle offerte economiche.</w:t>
      </w:r>
    </w:p>
    <w:p w14:paraId="4D8C1331" w14:textId="1802D0F3" w:rsidR="00AE28AD" w:rsidRPr="00012D25" w:rsidRDefault="00001807" w:rsidP="00AE28AD">
      <w:pPr>
        <w:rPr>
          <w:rFonts w:ascii="Calibri" w:hAnsi="Calibri" w:cs="Calibri"/>
          <w:sz w:val="22"/>
        </w:rPr>
      </w:pPr>
      <w:r w:rsidRPr="00012D25">
        <w:rPr>
          <w:rFonts w:ascii="Calibri" w:hAnsi="Calibri" w:cs="Calibri"/>
          <w:sz w:val="22"/>
        </w:rPr>
        <w:t xml:space="preserve">La </w:t>
      </w:r>
      <w:r w:rsidR="00E87512" w:rsidRPr="00012D25">
        <w:rPr>
          <w:rFonts w:ascii="Calibri" w:hAnsi="Calibri" w:cs="Calibri"/>
          <w:sz w:val="22"/>
        </w:rPr>
        <w:t>C</w:t>
      </w:r>
      <w:r w:rsidRPr="00012D25">
        <w:rPr>
          <w:rFonts w:ascii="Calibri" w:hAnsi="Calibri" w:cs="Calibri"/>
          <w:sz w:val="22"/>
        </w:rPr>
        <w:t>ommissione giudicatrice procede</w:t>
      </w:r>
      <w:r w:rsidR="00AE28AD" w:rsidRPr="00012D25">
        <w:rPr>
          <w:rFonts w:ascii="Calibri" w:hAnsi="Calibri" w:cs="Calibri"/>
          <w:sz w:val="22"/>
        </w:rPr>
        <w:t xml:space="preserve"> alla valutazione delle offerte economiche, secondo i criteri e le modalità descritte nel disciplinare e, successivamente, all’individuazione dell’unico parametro numerico finale per la formulazione della graduatoria. </w:t>
      </w:r>
    </w:p>
    <w:p w14:paraId="0394C146" w14:textId="405B0CC0" w:rsidR="002D34C3" w:rsidRPr="00D9633E" w:rsidRDefault="00AE28AD" w:rsidP="00AE28AD">
      <w:pPr>
        <w:spacing w:before="60" w:after="60"/>
        <w:rPr>
          <w:rFonts w:ascii="Calibri" w:hAnsi="Calibri" w:cs="Calibri"/>
          <w:sz w:val="22"/>
        </w:rPr>
      </w:pPr>
      <w:r w:rsidRPr="00012D25">
        <w:rPr>
          <w:rFonts w:ascii="Calibri" w:hAnsi="Calibri" w:cs="Calibri"/>
          <w:sz w:val="22"/>
        </w:rPr>
        <w:t>Nel caso in cui le offerte di due o più concorrenti ottengano lo stesso punteggio complessivo, ma punteggi differenti per il prezzo e per tutti gli altri elementi di valutazione, è collocato primo in graduatoria il concorrente che ha ot</w:t>
      </w:r>
      <w:r w:rsidR="00D9633E">
        <w:rPr>
          <w:rFonts w:ascii="Calibri" w:hAnsi="Calibri" w:cs="Calibri"/>
          <w:sz w:val="22"/>
        </w:rPr>
        <w:t>tenuto il miglior punteggio sull’</w:t>
      </w:r>
      <w:r w:rsidRPr="00D9633E">
        <w:rPr>
          <w:rFonts w:ascii="Calibri" w:hAnsi="Calibri" w:cs="Calibri"/>
          <w:sz w:val="22"/>
        </w:rPr>
        <w:t>offerta t</w:t>
      </w:r>
      <w:r w:rsidR="00D9633E" w:rsidRPr="00D9633E">
        <w:rPr>
          <w:rFonts w:ascii="Calibri" w:hAnsi="Calibri" w:cs="Calibri"/>
          <w:sz w:val="22"/>
        </w:rPr>
        <w:t>ecnica</w:t>
      </w:r>
      <w:r w:rsidRPr="00D9633E">
        <w:rPr>
          <w:rFonts w:ascii="Calibri" w:hAnsi="Calibri" w:cs="Calibri"/>
          <w:sz w:val="22"/>
        </w:rPr>
        <w:t>.</w:t>
      </w:r>
    </w:p>
    <w:p w14:paraId="1DDFB415" w14:textId="3FBEFF2C" w:rsidR="002D34C3" w:rsidRPr="00012D25" w:rsidRDefault="002D34C3" w:rsidP="002D34C3">
      <w:pPr>
        <w:spacing w:before="60" w:after="60"/>
        <w:rPr>
          <w:rFonts w:ascii="Calibri" w:hAnsi="Calibri" w:cs="Calibri"/>
          <w:sz w:val="22"/>
        </w:rPr>
      </w:pPr>
      <w:r w:rsidRPr="00012D25">
        <w:rPr>
          <w:rFonts w:ascii="Calibri" w:hAnsi="Calibri" w:cs="Calibri"/>
          <w:sz w:val="22"/>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w:t>
      </w:r>
      <w:r w:rsidR="00D9633E">
        <w:rPr>
          <w:rFonts w:ascii="Calibri" w:hAnsi="Calibri" w:cs="Calibri"/>
          <w:sz w:val="22"/>
        </w:rPr>
        <w:t>2 giorni</w:t>
      </w:r>
      <w:r w:rsidRPr="00012D25">
        <w:rPr>
          <w:rFonts w:ascii="Calibri" w:hAnsi="Calibri" w:cs="Calibri"/>
          <w:sz w:val="22"/>
        </w:rPr>
        <w:t xml:space="preserve">. La richiesta è effettuata secondo le modalità previste al paragrafo 2.3. </w:t>
      </w:r>
    </w:p>
    <w:p w14:paraId="2A0C4845" w14:textId="1D8E680C" w:rsidR="002D34C3" w:rsidRPr="00012D25" w:rsidRDefault="002D34C3" w:rsidP="002D34C3">
      <w:pPr>
        <w:spacing w:before="60" w:after="60"/>
        <w:rPr>
          <w:rFonts w:ascii="Calibri" w:hAnsi="Calibri" w:cs="Calibri"/>
          <w:strike/>
          <w:sz w:val="22"/>
        </w:rPr>
      </w:pPr>
      <w:r w:rsidRPr="00012D25">
        <w:rPr>
          <w:rFonts w:ascii="Calibri" w:hAnsi="Calibri" w:cs="Calibri"/>
          <w:sz w:val="22"/>
        </w:rPr>
        <w:t xml:space="preserve">È collocato primo in graduatoria il concorrente che ha presentato la migliore offerta. Ove permanga </w:t>
      </w:r>
      <w:r w:rsidRPr="00012D25">
        <w:rPr>
          <w:rFonts w:ascii="Calibri" w:hAnsi="Calibri" w:cs="Calibri"/>
          <w:i/>
          <w:iCs/>
          <w:sz w:val="22"/>
        </w:rPr>
        <w:t>l’ex aequo</w:t>
      </w:r>
      <w:r w:rsidRPr="00012D25">
        <w:rPr>
          <w:rFonts w:ascii="Calibri" w:hAnsi="Calibri" w:cs="Calibri"/>
          <w:sz w:val="22"/>
        </w:rPr>
        <w:t xml:space="preserve"> la commissione procede mediante sorteggio ad individuare il concorrente che verrà collocato primo nella graduatoria</w:t>
      </w:r>
      <w:r w:rsidR="00F535A0" w:rsidRPr="00012D25">
        <w:rPr>
          <w:rFonts w:ascii="Calibri" w:hAnsi="Calibri" w:cs="Calibri"/>
          <w:sz w:val="22"/>
        </w:rPr>
        <w:t>.</w:t>
      </w:r>
    </w:p>
    <w:p w14:paraId="343D5336" w14:textId="36A874BC" w:rsidR="002D34C3" w:rsidRPr="00012D25" w:rsidRDefault="002D34C3" w:rsidP="002D34C3">
      <w:pPr>
        <w:spacing w:before="60" w:after="60"/>
        <w:rPr>
          <w:rFonts w:ascii="Calibri" w:hAnsi="Calibri" w:cs="Calibri"/>
          <w:sz w:val="22"/>
        </w:rPr>
      </w:pPr>
      <w:r w:rsidRPr="00012D25">
        <w:rPr>
          <w:rFonts w:ascii="Calibri" w:hAnsi="Calibri" w:cs="Calibri"/>
          <w:sz w:val="22"/>
        </w:rPr>
        <w:t>La data e l’ora in cui si procede al sorteggio sono comunicate tramite la PAD secondo le modalità previste al paragrafo 2.3.</w:t>
      </w:r>
    </w:p>
    <w:p w14:paraId="2FAE17C8" w14:textId="66B258A6" w:rsidR="002D34C3" w:rsidRPr="00012D25" w:rsidRDefault="002D34C3" w:rsidP="002D34C3">
      <w:pPr>
        <w:spacing w:before="60" w:after="60"/>
        <w:rPr>
          <w:rFonts w:ascii="Calibri" w:hAnsi="Calibri" w:cs="Calibri"/>
          <w:sz w:val="22"/>
        </w:rPr>
      </w:pPr>
      <w:r w:rsidRPr="00012D25">
        <w:rPr>
          <w:rFonts w:ascii="Calibri" w:hAnsi="Calibri" w:cs="Calibri"/>
          <w:sz w:val="22"/>
        </w:rPr>
        <w:t xml:space="preserve">Nel caso in cui le offerte con identico punteggio complessivo e identici punteggi parziali siano più di due la richiesta di offerta migliorativa, da effettuarsi nei termini sopra precisati, va presentata a tutti i concorrenti con offerte equivalenti. Ove permanga </w:t>
      </w:r>
      <w:r w:rsidRPr="00012D25">
        <w:rPr>
          <w:rFonts w:ascii="Calibri" w:hAnsi="Calibri" w:cs="Calibri"/>
          <w:i/>
          <w:iCs/>
          <w:sz w:val="22"/>
        </w:rPr>
        <w:t>l’ex aequo,</w:t>
      </w:r>
      <w:r w:rsidRPr="00012D25">
        <w:rPr>
          <w:rFonts w:ascii="Calibri" w:hAnsi="Calibri" w:cs="Calibri"/>
          <w:sz w:val="22"/>
        </w:rPr>
        <w:t xml:space="preserve"> la </w:t>
      </w:r>
      <w:r w:rsidR="00E87512" w:rsidRPr="00012D25">
        <w:rPr>
          <w:rFonts w:ascii="Calibri" w:hAnsi="Calibri" w:cs="Calibri"/>
          <w:sz w:val="22"/>
        </w:rPr>
        <w:t>C</w:t>
      </w:r>
      <w:r w:rsidRPr="00012D25">
        <w:rPr>
          <w:rFonts w:ascii="Calibri" w:hAnsi="Calibri" w:cs="Calibri"/>
          <w:sz w:val="22"/>
        </w:rPr>
        <w:t xml:space="preserve">ommissione procede mediante sorteggio ad individuare il concorrente che verrà collocato primo nella graduatoria e chi sarà collocato al secondo posto ed eventualmente (in base al numero delle offerte risultanti in </w:t>
      </w:r>
      <w:r w:rsidRPr="00012D25">
        <w:rPr>
          <w:rFonts w:ascii="Calibri" w:hAnsi="Calibri" w:cs="Calibri"/>
          <w:i/>
          <w:iCs/>
          <w:sz w:val="22"/>
        </w:rPr>
        <w:t>ex aequo</w:t>
      </w:r>
      <w:r w:rsidRPr="00012D25">
        <w:rPr>
          <w:rFonts w:ascii="Calibri" w:hAnsi="Calibri" w:cs="Calibri"/>
          <w:sz w:val="22"/>
        </w:rPr>
        <w:t>) nei posti successivi. La data e l’ora in cui si procede al sorteggio sono comunicate tramite la PAD secondo le modalità previste nel paragrafo 2.3.</w:t>
      </w:r>
    </w:p>
    <w:p w14:paraId="44D33357" w14:textId="77777777" w:rsidR="002D34C3" w:rsidRPr="00012D25" w:rsidRDefault="002D34C3" w:rsidP="002D34C3">
      <w:pPr>
        <w:spacing w:before="60" w:after="60"/>
        <w:rPr>
          <w:rFonts w:ascii="Calibri" w:hAnsi="Calibri" w:cs="Calibri"/>
          <w:sz w:val="22"/>
        </w:rPr>
      </w:pPr>
      <w:r w:rsidRPr="00012D25">
        <w:rPr>
          <w:rFonts w:ascii="Calibri" w:hAnsi="Calibri" w:cs="Calibri"/>
          <w:sz w:val="22"/>
        </w:rPr>
        <w:t xml:space="preserve"> </w:t>
      </w:r>
    </w:p>
    <w:p w14:paraId="1EC5C6F9" w14:textId="77777777" w:rsidR="002D34C3" w:rsidRPr="00012D25" w:rsidRDefault="002D34C3" w:rsidP="002D34C3">
      <w:pPr>
        <w:spacing w:before="60" w:after="60"/>
        <w:rPr>
          <w:rFonts w:ascii="Calibri" w:hAnsi="Calibri" w:cs="Calibri"/>
          <w:sz w:val="22"/>
        </w:rPr>
      </w:pPr>
    </w:p>
    <w:p w14:paraId="5639F74C" w14:textId="6D6487A1" w:rsidR="00AE28AD" w:rsidRPr="00012D25" w:rsidRDefault="0032221C" w:rsidP="00AE28AD">
      <w:pPr>
        <w:spacing w:before="60" w:after="60"/>
        <w:rPr>
          <w:rFonts w:ascii="Calibri" w:hAnsi="Calibri" w:cs="Calibri"/>
          <w:sz w:val="22"/>
        </w:rPr>
      </w:pPr>
      <w:r w:rsidRPr="00012D25">
        <w:rPr>
          <w:rFonts w:ascii="Calibri" w:hAnsi="Calibri" w:cs="Calibri"/>
          <w:sz w:val="22"/>
        </w:rPr>
        <w:t>I</w:t>
      </w:r>
      <w:r w:rsidR="00A73AC2" w:rsidRPr="00012D25">
        <w:rPr>
          <w:rFonts w:ascii="Calibri" w:hAnsi="Calibri" w:cs="Calibri"/>
          <w:sz w:val="22"/>
        </w:rPr>
        <w:t xml:space="preserve">l </w:t>
      </w:r>
      <w:r w:rsidR="00D9633E">
        <w:rPr>
          <w:rFonts w:ascii="Calibri" w:hAnsi="Calibri" w:cs="Calibri"/>
          <w:sz w:val="22"/>
        </w:rPr>
        <w:t xml:space="preserve">Presidente della Commissione </w:t>
      </w:r>
      <w:r w:rsidR="00AE28AD" w:rsidRPr="00012D25">
        <w:rPr>
          <w:rFonts w:ascii="Calibri" w:hAnsi="Calibri" w:cs="Calibri"/>
          <w:sz w:val="22"/>
        </w:rPr>
        <w:t>rende visibile ai concorrenti</w:t>
      </w:r>
      <w:r w:rsidR="00CE2F74" w:rsidRPr="00012D25">
        <w:rPr>
          <w:rFonts w:ascii="Calibri" w:hAnsi="Calibri" w:cs="Calibri"/>
          <w:sz w:val="22"/>
        </w:rPr>
        <w:t xml:space="preserve"> </w:t>
      </w:r>
      <w:r w:rsidR="00AE28AD" w:rsidRPr="00012D25">
        <w:rPr>
          <w:rFonts w:ascii="Calibri" w:hAnsi="Calibri" w:cs="Calibri"/>
          <w:sz w:val="22"/>
        </w:rPr>
        <w:t>i prezzi offerti.</w:t>
      </w:r>
    </w:p>
    <w:p w14:paraId="08D102A4" w14:textId="40312C01"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All’esito delle operazioni di cui sopra, </w:t>
      </w:r>
      <w:r w:rsidR="00A73AC2" w:rsidRPr="00012D25">
        <w:rPr>
          <w:rFonts w:ascii="Calibri" w:hAnsi="Calibri" w:cs="Calibri"/>
          <w:sz w:val="22"/>
        </w:rPr>
        <w:t>la</w:t>
      </w:r>
      <w:r w:rsidR="00D9633E">
        <w:rPr>
          <w:rFonts w:ascii="Calibri" w:hAnsi="Calibri" w:cs="Calibri"/>
          <w:sz w:val="22"/>
        </w:rPr>
        <w:t xml:space="preserve"> Commissione </w:t>
      </w:r>
      <w:r w:rsidR="00DB787A" w:rsidRPr="00012D25">
        <w:rPr>
          <w:rFonts w:ascii="Calibri" w:hAnsi="Calibri" w:cs="Calibri"/>
          <w:sz w:val="22"/>
        </w:rPr>
        <w:t>redige</w:t>
      </w:r>
      <w:r w:rsidRPr="00012D25">
        <w:rPr>
          <w:rFonts w:ascii="Calibri" w:hAnsi="Calibri" w:cs="Calibri"/>
          <w:sz w:val="22"/>
        </w:rPr>
        <w:t xml:space="preserve"> la graduatoria.</w:t>
      </w:r>
    </w:p>
    <w:p w14:paraId="3B89C74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L’offerta è esclusa in caso di:</w:t>
      </w:r>
    </w:p>
    <w:p w14:paraId="2FAF896C" w14:textId="77777777" w:rsidR="00AE28AD" w:rsidRPr="00012D25" w:rsidRDefault="00AE28AD" w:rsidP="00012D25">
      <w:pPr>
        <w:pStyle w:val="Paragrafoelenco"/>
        <w:numPr>
          <w:ilvl w:val="0"/>
          <w:numId w:val="23"/>
        </w:numPr>
        <w:spacing w:before="60" w:after="60"/>
        <w:ind w:left="426"/>
        <w:contextualSpacing w:val="0"/>
        <w:rPr>
          <w:rFonts w:ascii="Calibri" w:hAnsi="Calibri" w:cs="Calibri"/>
          <w:sz w:val="22"/>
        </w:rPr>
      </w:pPr>
      <w:r w:rsidRPr="00012D25">
        <w:rPr>
          <w:rFonts w:ascii="Calibri" w:hAnsi="Calibri" w:cs="Calibri"/>
          <w:sz w:val="22"/>
        </w:rPr>
        <w:lastRenderedPageBreak/>
        <w:t>mancata separazione dell’offerta economica dall’offerta tecnica, ovvero inserimento di elementi concernenti il prezzo nella documentazione amministrativa o nell’offerta tecnica;</w:t>
      </w:r>
    </w:p>
    <w:p w14:paraId="7C37D3C4" w14:textId="77777777" w:rsidR="00AE28AD" w:rsidRPr="00012D25" w:rsidRDefault="00AE28AD" w:rsidP="00012D25">
      <w:pPr>
        <w:pStyle w:val="Paragrafoelenco"/>
        <w:numPr>
          <w:ilvl w:val="0"/>
          <w:numId w:val="23"/>
        </w:numPr>
        <w:spacing w:before="60" w:after="60"/>
        <w:ind w:left="426"/>
        <w:contextualSpacing w:val="0"/>
        <w:rPr>
          <w:rFonts w:ascii="Calibri" w:hAnsi="Calibri" w:cs="Calibri"/>
          <w:sz w:val="22"/>
        </w:rPr>
      </w:pPr>
      <w:r w:rsidRPr="00012D25">
        <w:rPr>
          <w:rFonts w:ascii="Calibri" w:hAnsi="Calibri" w:cs="Calibri"/>
          <w:sz w:val="22"/>
        </w:rPr>
        <w:t>presentazione di</w:t>
      </w:r>
      <w:r w:rsidRPr="00012D25">
        <w:rPr>
          <w:rFonts w:ascii="Calibri" w:hAnsi="Calibri" w:cs="Calibri"/>
          <w:b/>
          <w:sz w:val="22"/>
        </w:rPr>
        <w:t xml:space="preserve"> </w:t>
      </w:r>
      <w:r w:rsidRPr="00012D25">
        <w:rPr>
          <w:rFonts w:ascii="Calibri" w:hAnsi="Calibri" w:cs="Calibri"/>
          <w:sz w:val="22"/>
        </w:rPr>
        <w:t>offerte parziali, plurime, condizionate, alternative oppure irregolari in quanto non rispettano i documenti di gara, ivi comprese le specifiche tecniche, o anormalmente basse;</w:t>
      </w:r>
    </w:p>
    <w:p w14:paraId="04C3F6C0" w14:textId="77777777" w:rsidR="00AE28AD" w:rsidRPr="00012D25" w:rsidRDefault="00AE28AD" w:rsidP="00012D25">
      <w:pPr>
        <w:pStyle w:val="Paragrafoelenco"/>
        <w:numPr>
          <w:ilvl w:val="0"/>
          <w:numId w:val="23"/>
        </w:numPr>
        <w:spacing w:before="60" w:after="60"/>
        <w:ind w:left="426"/>
        <w:contextualSpacing w:val="0"/>
        <w:rPr>
          <w:rFonts w:ascii="Calibri" w:hAnsi="Calibri" w:cs="Calibri"/>
          <w:sz w:val="22"/>
        </w:rPr>
      </w:pPr>
      <w:r w:rsidRPr="00012D25">
        <w:rPr>
          <w:rFonts w:ascii="Calibri" w:hAnsi="Calibri" w:cs="Calibri"/>
          <w:sz w:val="22"/>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 nei casi in cui il bando che non abbia previsto espressamente tale possibilità.</w:t>
      </w:r>
    </w:p>
    <w:p w14:paraId="3F76338B" w14:textId="77777777" w:rsidR="00DB787A" w:rsidRPr="00012D25" w:rsidRDefault="00DB787A" w:rsidP="00DB787A">
      <w:pPr>
        <w:spacing w:before="60" w:after="60"/>
        <w:ind w:left="66"/>
        <w:rPr>
          <w:rFonts w:ascii="Calibri" w:hAnsi="Calibri" w:cs="Calibri"/>
          <w:sz w:val="22"/>
        </w:rPr>
      </w:pPr>
    </w:p>
    <w:p w14:paraId="1499A920" w14:textId="77777777" w:rsidR="00AE28AD" w:rsidRPr="00012D25" w:rsidRDefault="00AE28AD" w:rsidP="00604C9A">
      <w:pPr>
        <w:pStyle w:val="Titolo2"/>
        <w:numPr>
          <w:ilvl w:val="0"/>
          <w:numId w:val="3"/>
        </w:numPr>
        <w:rPr>
          <w:rFonts w:ascii="Calibri" w:hAnsi="Calibri" w:cs="Calibri"/>
          <w:sz w:val="22"/>
          <w:szCs w:val="22"/>
        </w:rPr>
      </w:pPr>
      <w:bookmarkStart w:id="1939" w:name="_Toc381775856"/>
      <w:bookmarkStart w:id="1940" w:name="_Toc485218335"/>
      <w:bookmarkStart w:id="1941" w:name="_Toc484688900"/>
      <w:bookmarkStart w:id="1942" w:name="_Toc484688345"/>
      <w:bookmarkStart w:id="1943" w:name="_Toc484605476"/>
      <w:bookmarkStart w:id="1944" w:name="_Toc484605352"/>
      <w:bookmarkStart w:id="1945" w:name="_Toc484526632"/>
      <w:bookmarkStart w:id="1946" w:name="_Toc484449137"/>
      <w:bookmarkStart w:id="1947" w:name="_Toc484449013"/>
      <w:bookmarkStart w:id="1948" w:name="_Toc484448889"/>
      <w:bookmarkStart w:id="1949" w:name="_Toc484448766"/>
      <w:bookmarkStart w:id="1950" w:name="_Toc484448642"/>
      <w:bookmarkStart w:id="1951" w:name="_Toc484448518"/>
      <w:bookmarkStart w:id="1952" w:name="_Toc484448394"/>
      <w:bookmarkStart w:id="1953" w:name="_Toc484448270"/>
      <w:bookmarkStart w:id="1954" w:name="_Toc484448146"/>
      <w:bookmarkStart w:id="1955" w:name="_Toc484440486"/>
      <w:bookmarkStart w:id="1956" w:name="_Toc484440126"/>
      <w:bookmarkStart w:id="1957" w:name="_Toc484440002"/>
      <w:bookmarkStart w:id="1958" w:name="_Toc484439879"/>
      <w:bookmarkStart w:id="1959" w:name="_Toc484438959"/>
      <w:bookmarkStart w:id="1960" w:name="_Toc484438835"/>
      <w:bookmarkStart w:id="1961" w:name="_Toc484438711"/>
      <w:bookmarkStart w:id="1962" w:name="_Toc484429136"/>
      <w:bookmarkStart w:id="1963" w:name="_Toc484428966"/>
      <w:bookmarkStart w:id="1964" w:name="_Toc484097792"/>
      <w:bookmarkStart w:id="1965" w:name="_Toc484011718"/>
      <w:bookmarkStart w:id="1966" w:name="_Toc484011243"/>
      <w:bookmarkStart w:id="1967" w:name="_Toc484011121"/>
      <w:bookmarkStart w:id="1968" w:name="_Toc484010999"/>
      <w:bookmarkStart w:id="1969" w:name="_Toc484010875"/>
      <w:bookmarkStart w:id="1970" w:name="_Toc484010753"/>
      <w:bookmarkStart w:id="1971" w:name="_Toc483907003"/>
      <w:bookmarkStart w:id="1972" w:name="_Toc3539903981"/>
      <w:bookmarkStart w:id="1973" w:name="_Toc381776132"/>
      <w:bookmarkStart w:id="1974" w:name="_Toc416423376"/>
      <w:bookmarkStart w:id="1975" w:name="_Toc406754193"/>
      <w:bookmarkStart w:id="1976" w:name="_Toc406058392"/>
      <w:bookmarkStart w:id="1977" w:name="_Toc403471284"/>
      <w:bookmarkStart w:id="1978" w:name="_Toc397422877"/>
      <w:bookmarkStart w:id="1979" w:name="_Toc397346836"/>
      <w:bookmarkStart w:id="1980" w:name="_Toc393706921"/>
      <w:bookmarkStart w:id="1981" w:name="_Toc393700848"/>
      <w:bookmarkStart w:id="1982" w:name="_Toc393283189"/>
      <w:bookmarkStart w:id="1983" w:name="_Toc393272673"/>
      <w:bookmarkStart w:id="1984" w:name="_Toc393272615"/>
      <w:bookmarkStart w:id="1985" w:name="_Toc393187859"/>
      <w:bookmarkStart w:id="1986" w:name="_Toc393112142"/>
      <w:bookmarkStart w:id="1987" w:name="_Toc393110578"/>
      <w:bookmarkStart w:id="1988" w:name="_Toc392577511"/>
      <w:bookmarkStart w:id="1989" w:name="_Toc391036070"/>
      <w:bookmarkStart w:id="1990" w:name="_Toc391035997"/>
      <w:bookmarkStart w:id="1991" w:name="_Toc380501884"/>
      <w:bookmarkStart w:id="1992" w:name="_Toc234492712"/>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r w:rsidRPr="00012D25">
        <w:rPr>
          <w:rFonts w:ascii="Calibri" w:hAnsi="Calibri" w:cs="Calibri"/>
          <w:sz w:val="22"/>
          <w:szCs w:val="22"/>
        </w:rPr>
        <w:t>VERIFICA DI ANOMALIA DELLE OFFERTE</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14:paraId="413FEDA2" w14:textId="71DB54E7" w:rsidR="00AE28AD" w:rsidRPr="00012D25" w:rsidRDefault="00AE28AD" w:rsidP="00AE28AD">
      <w:pPr>
        <w:spacing w:before="60" w:after="60"/>
        <w:rPr>
          <w:rFonts w:ascii="Calibri" w:hAnsi="Calibri" w:cs="Calibri"/>
          <w:i/>
          <w:iCs/>
          <w:sz w:val="22"/>
        </w:rPr>
      </w:pPr>
      <w:r w:rsidRPr="00012D25">
        <w:rPr>
          <w:rFonts w:ascii="Calibri" w:hAnsi="Calibri" w:cs="Calibri"/>
          <w:sz w:val="22"/>
        </w:rPr>
        <w:t xml:space="preserve">Sono considerate anormalmente basse le offerte che </w:t>
      </w:r>
      <w:r w:rsidR="00D9633E">
        <w:rPr>
          <w:rFonts w:ascii="Calibri" w:hAnsi="Calibri" w:cs="Calibri"/>
          <w:sz w:val="22"/>
        </w:rPr>
        <w:t xml:space="preserve">per entrambi i parametri risultano superiori alla soglia dei 4/5 dei punteggi tecnici e dei punteggi economici. </w:t>
      </w:r>
    </w:p>
    <w:p w14:paraId="4C8C265C" w14:textId="7D6EFEE4" w:rsidR="00AE28AD" w:rsidRPr="00012D25" w:rsidRDefault="00AE28AD" w:rsidP="00AE28AD">
      <w:pPr>
        <w:spacing w:before="60" w:after="60"/>
        <w:rPr>
          <w:rFonts w:ascii="Calibri" w:hAnsi="Calibri" w:cs="Calibri"/>
          <w:sz w:val="22"/>
        </w:rPr>
      </w:pPr>
      <w:r w:rsidRPr="00012D25">
        <w:rPr>
          <w:rFonts w:ascii="Calibri" w:hAnsi="Calibri" w:cs="Calibri"/>
          <w:sz w:val="22"/>
        </w:rPr>
        <w:t>La stazione appaltante si riserva la facoltà di sottoporre a verifica un’offerta che, in base anche ad altri elementi, appaia anormalmente bassa.</w:t>
      </w:r>
    </w:p>
    <w:p w14:paraId="37A86E57" w14:textId="06E9714D" w:rsidR="00AE28AD" w:rsidRPr="00012D25" w:rsidRDefault="00AE28AD" w:rsidP="00AE28AD">
      <w:pPr>
        <w:spacing w:before="60" w:after="60"/>
        <w:rPr>
          <w:rFonts w:ascii="Calibri" w:hAnsi="Calibri" w:cs="Calibri"/>
          <w:sz w:val="22"/>
        </w:rPr>
      </w:pPr>
      <w:r w:rsidRPr="00012D25">
        <w:rPr>
          <w:rFonts w:ascii="Calibri" w:hAnsi="Calibri" w:cs="Calibri"/>
          <w:sz w:val="22"/>
        </w:rPr>
        <w:t>Nel caso in cui la prima migliore offerta appaia anormalmente bassa, il RUP</w:t>
      </w:r>
      <w:r w:rsidR="00D9633E">
        <w:rPr>
          <w:rFonts w:ascii="Calibri" w:hAnsi="Calibri" w:cs="Calibri"/>
          <w:sz w:val="22"/>
        </w:rPr>
        <w:t>A</w:t>
      </w:r>
      <w:r w:rsidRPr="00012D25">
        <w:rPr>
          <w:rFonts w:ascii="Calibri" w:hAnsi="Calibri" w:cs="Calibri"/>
          <w:sz w:val="22"/>
        </w:rPr>
        <w:t xml:space="preserve"> </w:t>
      </w:r>
      <w:r w:rsidR="00DA0119" w:rsidRPr="00012D25">
        <w:rPr>
          <w:rFonts w:ascii="Calibri" w:hAnsi="Calibri" w:cs="Calibri"/>
          <w:i/>
          <w:sz w:val="22"/>
        </w:rPr>
        <w:t xml:space="preserve"> </w:t>
      </w:r>
      <w:r w:rsidRPr="00012D25">
        <w:rPr>
          <w:rFonts w:ascii="Calibri" w:hAnsi="Calibri" w:cs="Calibri"/>
          <w:sz w:val="22"/>
        </w:rPr>
        <w:t>ne valuta la congruità, serietà, sostenibilità e realizzabilità.</w:t>
      </w:r>
    </w:p>
    <w:p w14:paraId="539DCE0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Qualora tale offerta risulti anomala, si procede con le stesse modalità nei confronti delle successive offerte ritenute anormalmente basse, fino ad individuare la migliore offerta ritenuta non anomala. </w:t>
      </w:r>
    </w:p>
    <w:p w14:paraId="67F6CFBE" w14:textId="7E88AE22" w:rsidR="00AE28AD" w:rsidRPr="00012D25" w:rsidRDefault="00AE28AD" w:rsidP="00AE28AD">
      <w:pPr>
        <w:pStyle w:val="Standard"/>
        <w:tabs>
          <w:tab w:val="left" w:pos="0"/>
          <w:tab w:val="left" w:pos="4340"/>
        </w:tabs>
        <w:spacing w:before="60" w:after="60" w:line="240" w:lineRule="auto"/>
        <w:jc w:val="both"/>
        <w:rPr>
          <w:rFonts w:cs="Calibri"/>
          <w:sz w:val="22"/>
          <w:szCs w:val="22"/>
        </w:rPr>
      </w:pPr>
      <w:r w:rsidRPr="00012D25">
        <w:rPr>
          <w:rFonts w:eastAsia="Times New Roman" w:cs="Calibri"/>
          <w:sz w:val="22"/>
          <w:szCs w:val="22"/>
        </w:rPr>
        <w:t xml:space="preserve">Il concorrente allega, in sede di presentazione dell’offerta economica, </w:t>
      </w:r>
      <w:r w:rsidRPr="00012D25">
        <w:rPr>
          <w:rFonts w:eastAsia="Times New Roman" w:cs="Calibri"/>
          <w:iCs/>
          <w:sz w:val="22"/>
          <w:szCs w:val="22"/>
        </w:rPr>
        <w:t>le giustificazioni relative alle voci di prezzo e di costo.</w:t>
      </w:r>
      <w:r w:rsidRPr="00012D25">
        <w:rPr>
          <w:rFonts w:eastAsia="Times New Roman" w:cs="Calibri"/>
          <w:sz w:val="22"/>
          <w:szCs w:val="22"/>
        </w:rPr>
        <w:t xml:space="preserve"> La mancata presentazione anticipata delle giustificazioni non è causa di esclusione. </w:t>
      </w:r>
    </w:p>
    <w:p w14:paraId="028C9201" w14:textId="530790B3" w:rsidR="00AE28AD" w:rsidRPr="00012D25" w:rsidRDefault="00AE28AD" w:rsidP="00AE28AD">
      <w:pPr>
        <w:spacing w:before="60" w:after="60"/>
        <w:rPr>
          <w:rFonts w:ascii="Calibri" w:hAnsi="Calibri" w:cs="Calibri"/>
          <w:sz w:val="22"/>
        </w:rPr>
      </w:pPr>
      <w:r w:rsidRPr="00012D25">
        <w:rPr>
          <w:rFonts w:ascii="Calibri" w:hAnsi="Calibri" w:cs="Calibri"/>
          <w:sz w:val="22"/>
        </w:rPr>
        <w:t>Il RUP</w:t>
      </w:r>
      <w:r w:rsidR="00D9633E" w:rsidRPr="00D9633E">
        <w:rPr>
          <w:rFonts w:ascii="Calibri" w:hAnsi="Calibri" w:cs="Calibri"/>
          <w:sz w:val="22"/>
        </w:rPr>
        <w:t xml:space="preserve">A </w:t>
      </w:r>
      <w:r w:rsidRPr="00012D25">
        <w:rPr>
          <w:rFonts w:ascii="Calibri" w:hAnsi="Calibri" w:cs="Calibri"/>
          <w:sz w:val="22"/>
        </w:rPr>
        <w:t>richiede al concorrente la presentazione delle spiegazioni, se del caso, indicando le componenti specifiche dell’offerta ritenute anomale.</w:t>
      </w:r>
    </w:p>
    <w:p w14:paraId="65C9EC01" w14:textId="4E209473" w:rsidR="00AE28AD" w:rsidRPr="00012D25" w:rsidRDefault="00AE28AD" w:rsidP="00AE28AD">
      <w:pPr>
        <w:spacing w:before="60" w:after="60"/>
        <w:rPr>
          <w:rFonts w:ascii="Calibri" w:hAnsi="Calibri" w:cs="Calibri"/>
          <w:sz w:val="22"/>
        </w:rPr>
      </w:pPr>
      <w:r w:rsidRPr="00012D25">
        <w:rPr>
          <w:rFonts w:ascii="Calibri" w:hAnsi="Calibri" w:cs="Calibri"/>
          <w:sz w:val="22"/>
        </w:rPr>
        <w:t>A tal fine, assegna un termine non superiore a quindici giorni dal ricevimento della richiesta.</w:t>
      </w:r>
    </w:p>
    <w:p w14:paraId="0E6FD2B0" w14:textId="71AB017D" w:rsidR="00AE28AD" w:rsidRPr="00012D25" w:rsidRDefault="00AE28AD" w:rsidP="00AE28AD">
      <w:pPr>
        <w:spacing w:before="60" w:after="60"/>
        <w:rPr>
          <w:rFonts w:ascii="Calibri" w:hAnsi="Calibri" w:cs="Calibri"/>
          <w:sz w:val="22"/>
        </w:rPr>
      </w:pPr>
      <w:r w:rsidRPr="00012D25">
        <w:rPr>
          <w:rFonts w:ascii="Calibri" w:hAnsi="Calibri" w:cs="Calibri"/>
          <w:sz w:val="22"/>
        </w:rPr>
        <w:t>Il RUP</w:t>
      </w:r>
      <w:r w:rsidR="00D9633E">
        <w:rPr>
          <w:rFonts w:ascii="Calibri" w:hAnsi="Calibri" w:cs="Calibri"/>
          <w:sz w:val="22"/>
        </w:rPr>
        <w:t>A</w:t>
      </w:r>
      <w:r w:rsidRPr="00012D25">
        <w:rPr>
          <w:rFonts w:ascii="Calibri" w:hAnsi="Calibri" w:cs="Calibri"/>
          <w:i/>
          <w:iCs/>
          <w:sz w:val="22"/>
        </w:rPr>
        <w:t>,</w:t>
      </w:r>
      <w:r w:rsidRPr="00012D25">
        <w:rPr>
          <w:rFonts w:ascii="Calibri" w:hAnsi="Calibri" w:cs="Calibri"/>
          <w:sz w:val="22"/>
        </w:rPr>
        <w:t xml:space="preserve"> esaminate le spiegazioni fornite dall’offerente, ove le ritenga non sufficienti ad escludere l’anomalia, può chiedere, anche mediante audizione orale, ulteriori chiarimenti, assegnando un termine perentorio per il riscontro.</w:t>
      </w:r>
    </w:p>
    <w:p w14:paraId="72F258C4" w14:textId="75C73A1A" w:rsidR="00AE28AD" w:rsidRPr="00012D25" w:rsidRDefault="00AE28AD" w:rsidP="00AE28AD">
      <w:pPr>
        <w:spacing w:before="60" w:after="60"/>
        <w:rPr>
          <w:rFonts w:ascii="Calibri" w:hAnsi="Calibri" w:cs="Calibri"/>
          <w:sz w:val="22"/>
        </w:rPr>
      </w:pPr>
      <w:r w:rsidRPr="00012D25">
        <w:rPr>
          <w:rFonts w:ascii="Calibri" w:hAnsi="Calibri" w:cs="Calibri"/>
          <w:sz w:val="22"/>
        </w:rPr>
        <w:t>Il RUP esclude le offerte che, in base all’esame degli elementi forniti con le spiegazioni risultino, nel complesso, inaffidabili.</w:t>
      </w:r>
    </w:p>
    <w:p w14:paraId="377C0AA2" w14:textId="77777777" w:rsidR="005F32DC" w:rsidRPr="00012D25" w:rsidRDefault="005F32DC" w:rsidP="00AE28AD">
      <w:pPr>
        <w:spacing w:before="60" w:after="60"/>
        <w:rPr>
          <w:rFonts w:ascii="Calibri" w:hAnsi="Calibri" w:cs="Calibri"/>
          <w:sz w:val="22"/>
        </w:rPr>
      </w:pPr>
    </w:p>
    <w:p w14:paraId="20A34CA1" w14:textId="035D07BE" w:rsidR="00AE28AD" w:rsidRPr="00012D25" w:rsidRDefault="00D9633E" w:rsidP="00AE28AD">
      <w:pPr>
        <w:pStyle w:val="Paragrafoelenco"/>
        <w:ind w:left="0"/>
        <w:rPr>
          <w:rFonts w:ascii="Calibri" w:hAnsi="Calibri" w:cs="Calibri"/>
          <w:sz w:val="22"/>
        </w:rPr>
      </w:pPr>
      <w:r>
        <w:rPr>
          <w:rFonts w:ascii="Calibri" w:hAnsi="Calibri" w:cs="Calibri"/>
          <w:sz w:val="22"/>
        </w:rPr>
        <w:t>Per la presente procedura non si ricorre all’inversione procedimentale.</w:t>
      </w:r>
    </w:p>
    <w:p w14:paraId="16C76505" w14:textId="77777777" w:rsidR="00DB787A" w:rsidRPr="00012D25" w:rsidRDefault="00DB787A" w:rsidP="00AE28AD">
      <w:pPr>
        <w:pStyle w:val="Paragrafoelenco"/>
        <w:ind w:left="0"/>
        <w:rPr>
          <w:rFonts w:ascii="Calibri" w:eastAsia="SimSun" w:hAnsi="Calibri" w:cs="Calibri"/>
          <w:sz w:val="22"/>
        </w:rPr>
      </w:pPr>
    </w:p>
    <w:p w14:paraId="33BF72F6" w14:textId="77777777" w:rsidR="00AE28AD" w:rsidRPr="00012D25" w:rsidRDefault="00AE28AD" w:rsidP="00604C9A">
      <w:pPr>
        <w:pStyle w:val="Titolo2"/>
        <w:numPr>
          <w:ilvl w:val="0"/>
          <w:numId w:val="3"/>
        </w:numPr>
        <w:rPr>
          <w:rFonts w:ascii="Calibri" w:hAnsi="Calibri" w:cs="Calibri"/>
          <w:sz w:val="22"/>
          <w:szCs w:val="22"/>
        </w:rPr>
      </w:pPr>
      <w:bookmarkStart w:id="1993" w:name="_Toc484688358"/>
      <w:bookmarkStart w:id="1994" w:name="_Toc484605489"/>
      <w:bookmarkStart w:id="1995" w:name="_Toc484605365"/>
      <w:bookmarkStart w:id="1996" w:name="_Toc484526645"/>
      <w:bookmarkStart w:id="1997" w:name="_Toc484449150"/>
      <w:bookmarkStart w:id="1998" w:name="_Toc484449026"/>
      <w:bookmarkStart w:id="1999" w:name="_Toc484448902"/>
      <w:bookmarkStart w:id="2000" w:name="_Toc484448779"/>
      <w:bookmarkStart w:id="2001" w:name="_Toc484448655"/>
      <w:bookmarkStart w:id="2002" w:name="_Toc484448531"/>
      <w:bookmarkStart w:id="2003" w:name="_Toc484448407"/>
      <w:bookmarkStart w:id="2004" w:name="_Toc484448283"/>
      <w:bookmarkStart w:id="2005" w:name="_Toc484448159"/>
      <w:bookmarkStart w:id="2006" w:name="_Toc484440499"/>
      <w:bookmarkStart w:id="2007" w:name="_Toc484440139"/>
      <w:bookmarkStart w:id="2008" w:name="_Toc484440015"/>
      <w:bookmarkStart w:id="2009" w:name="_Toc484439892"/>
      <w:bookmarkStart w:id="2010" w:name="_Toc484438972"/>
      <w:bookmarkStart w:id="2011" w:name="_Toc484438848"/>
      <w:bookmarkStart w:id="2012" w:name="_Toc484438724"/>
      <w:bookmarkStart w:id="2013" w:name="_Toc484429149"/>
      <w:bookmarkStart w:id="2014" w:name="_Toc484428979"/>
      <w:bookmarkStart w:id="2015" w:name="_Toc484097805"/>
      <w:bookmarkStart w:id="2016" w:name="_Toc484011731"/>
      <w:bookmarkStart w:id="2017" w:name="_Toc484011256"/>
      <w:bookmarkStart w:id="2018" w:name="_Toc484011134"/>
      <w:bookmarkStart w:id="2019" w:name="_Toc484011012"/>
      <w:bookmarkStart w:id="2020" w:name="_Toc484010888"/>
      <w:bookmarkStart w:id="2021" w:name="_Toc484010766"/>
      <w:bookmarkStart w:id="2022" w:name="_Toc483907016"/>
      <w:bookmarkStart w:id="2023" w:name="_Toc483571638"/>
      <w:bookmarkStart w:id="2024" w:name="_Toc483571516"/>
      <w:bookmarkStart w:id="2025" w:name="_Toc483474085"/>
      <w:bookmarkStart w:id="2026" w:name="_Toc483401289"/>
      <w:bookmarkStart w:id="2027" w:name="_Toc483325811"/>
      <w:bookmarkStart w:id="2028" w:name="_Toc483316508"/>
      <w:bookmarkStart w:id="2029" w:name="_Toc483316377"/>
      <w:bookmarkStart w:id="2030" w:name="_Toc483316245"/>
      <w:bookmarkStart w:id="2031" w:name="_Toc483316040"/>
      <w:bookmarkStart w:id="2032" w:name="_Toc483302419"/>
      <w:bookmarkStart w:id="2033" w:name="_Toc483233702"/>
      <w:bookmarkStart w:id="2034" w:name="_Toc482979742"/>
      <w:bookmarkStart w:id="2035" w:name="_Toc482979644"/>
      <w:bookmarkStart w:id="2036" w:name="_Toc482979546"/>
      <w:bookmarkStart w:id="2037" w:name="_Toc482979438"/>
      <w:bookmarkStart w:id="2038" w:name="_Toc482979329"/>
      <w:bookmarkStart w:id="2039" w:name="_Toc482979220"/>
      <w:bookmarkStart w:id="2040" w:name="_Toc482979109"/>
      <w:bookmarkStart w:id="2041" w:name="_Toc482979001"/>
      <w:bookmarkStart w:id="2042" w:name="_Toc482978892"/>
      <w:bookmarkStart w:id="2043" w:name="_Toc482959773"/>
      <w:bookmarkStart w:id="2044" w:name="_Toc482959663"/>
      <w:bookmarkStart w:id="2045" w:name="_Toc482959553"/>
      <w:bookmarkStart w:id="2046" w:name="_Toc482712765"/>
      <w:bookmarkStart w:id="2047" w:name="_Toc482641319"/>
      <w:bookmarkStart w:id="2048" w:name="_Toc482633142"/>
      <w:bookmarkStart w:id="2049" w:name="_Toc482352301"/>
      <w:bookmarkStart w:id="2050" w:name="_Toc482352211"/>
      <w:bookmarkStart w:id="2051" w:name="_Toc482352121"/>
      <w:bookmarkStart w:id="2052" w:name="_Toc482352031"/>
      <w:bookmarkStart w:id="2053" w:name="_Toc482102167"/>
      <w:bookmarkStart w:id="2054" w:name="_Toc482102073"/>
      <w:bookmarkStart w:id="2055" w:name="_Toc482101978"/>
      <w:bookmarkStart w:id="2056" w:name="_Toc482101883"/>
      <w:bookmarkStart w:id="2057" w:name="_Toc482101790"/>
      <w:bookmarkStart w:id="2058" w:name="_Toc482101615"/>
      <w:bookmarkStart w:id="2059" w:name="_Toc482101500"/>
      <w:bookmarkStart w:id="2060" w:name="_Toc482101363"/>
      <w:bookmarkStart w:id="2061" w:name="_Toc482100937"/>
      <w:bookmarkStart w:id="2062" w:name="_Toc482100780"/>
      <w:bookmarkStart w:id="2063" w:name="_Toc482099063"/>
      <w:bookmarkStart w:id="2064" w:name="_Toc482097961"/>
      <w:bookmarkStart w:id="2065" w:name="_Toc482097769"/>
      <w:bookmarkStart w:id="2066" w:name="_Toc482097680"/>
      <w:bookmarkStart w:id="2067" w:name="_Toc482097591"/>
      <w:bookmarkStart w:id="2068" w:name="_Toc482025767"/>
      <w:bookmarkStart w:id="2069" w:name="_Toc485218347"/>
      <w:bookmarkStart w:id="2070" w:name="_Toc484688912"/>
      <w:bookmarkStart w:id="2071" w:name="_Toc484688357"/>
      <w:bookmarkStart w:id="2072" w:name="_Toc484605488"/>
      <w:bookmarkStart w:id="2073" w:name="_Toc484605364"/>
      <w:bookmarkStart w:id="2074" w:name="_Toc484526644"/>
      <w:bookmarkStart w:id="2075" w:name="_Toc484449149"/>
      <w:bookmarkStart w:id="2076" w:name="_Toc484449025"/>
      <w:bookmarkStart w:id="2077" w:name="_Toc484448901"/>
      <w:bookmarkStart w:id="2078" w:name="_Toc484448778"/>
      <w:bookmarkStart w:id="2079" w:name="_Toc484448654"/>
      <w:bookmarkStart w:id="2080" w:name="_Toc484448530"/>
      <w:bookmarkStart w:id="2081" w:name="_Toc484448406"/>
      <w:bookmarkStart w:id="2082" w:name="_Toc484448282"/>
      <w:bookmarkStart w:id="2083" w:name="_Toc484448158"/>
      <w:bookmarkStart w:id="2084" w:name="_Toc484440498"/>
      <w:bookmarkStart w:id="2085" w:name="_Toc484440138"/>
      <w:bookmarkStart w:id="2086" w:name="_Toc484440014"/>
      <w:bookmarkStart w:id="2087" w:name="_Toc484439891"/>
      <w:bookmarkStart w:id="2088" w:name="_Toc484438971"/>
      <w:bookmarkStart w:id="2089" w:name="_Toc484438847"/>
      <w:bookmarkStart w:id="2090" w:name="_Toc484438723"/>
      <w:bookmarkStart w:id="2091" w:name="_Toc484429148"/>
      <w:bookmarkStart w:id="2092" w:name="_Toc484428978"/>
      <w:bookmarkStart w:id="2093" w:name="_Toc484097804"/>
      <w:bookmarkStart w:id="2094" w:name="_Toc484011730"/>
      <w:bookmarkStart w:id="2095" w:name="_Toc484011255"/>
      <w:bookmarkStart w:id="2096" w:name="_Toc484011133"/>
      <w:bookmarkStart w:id="2097" w:name="_Toc484011011"/>
      <w:bookmarkStart w:id="2098" w:name="_Toc484010887"/>
      <w:bookmarkStart w:id="2099" w:name="_Toc484010765"/>
      <w:bookmarkStart w:id="2100" w:name="_Toc483907015"/>
      <w:bookmarkStart w:id="2101" w:name="_Toc483571637"/>
      <w:bookmarkStart w:id="2102" w:name="_Toc483571515"/>
      <w:bookmarkStart w:id="2103" w:name="_Toc483474084"/>
      <w:bookmarkStart w:id="2104" w:name="_Toc483401288"/>
      <w:bookmarkStart w:id="2105" w:name="_Toc483325810"/>
      <w:bookmarkStart w:id="2106" w:name="_Toc483316507"/>
      <w:bookmarkStart w:id="2107" w:name="_Toc483316376"/>
      <w:bookmarkStart w:id="2108" w:name="_Toc483316244"/>
      <w:bookmarkStart w:id="2109" w:name="_Toc483316039"/>
      <w:bookmarkStart w:id="2110" w:name="_Toc483302418"/>
      <w:bookmarkStart w:id="2111" w:name="_Toc483233701"/>
      <w:bookmarkStart w:id="2112" w:name="_Toc482979741"/>
      <w:bookmarkStart w:id="2113" w:name="_Toc482979643"/>
      <w:bookmarkStart w:id="2114" w:name="_Toc482979545"/>
      <w:bookmarkStart w:id="2115" w:name="_Toc482979437"/>
      <w:bookmarkStart w:id="2116" w:name="_Toc482979328"/>
      <w:bookmarkStart w:id="2117" w:name="_Toc482979219"/>
      <w:bookmarkStart w:id="2118" w:name="_Toc482979108"/>
      <w:bookmarkStart w:id="2119" w:name="_Toc482979000"/>
      <w:bookmarkStart w:id="2120" w:name="_Toc482978891"/>
      <w:bookmarkStart w:id="2121" w:name="_Toc482959772"/>
      <w:bookmarkStart w:id="2122" w:name="_Toc482959662"/>
      <w:bookmarkStart w:id="2123" w:name="_Toc482959552"/>
      <w:bookmarkStart w:id="2124" w:name="_Toc482712764"/>
      <w:bookmarkStart w:id="2125" w:name="_Toc482641318"/>
      <w:bookmarkStart w:id="2126" w:name="_Toc482633141"/>
      <w:bookmarkStart w:id="2127" w:name="_Toc482352300"/>
      <w:bookmarkStart w:id="2128" w:name="_Toc482352210"/>
      <w:bookmarkStart w:id="2129" w:name="_Toc482352120"/>
      <w:bookmarkStart w:id="2130" w:name="_Toc482352030"/>
      <w:bookmarkStart w:id="2131" w:name="_Toc482102166"/>
      <w:bookmarkStart w:id="2132" w:name="_Toc482102072"/>
      <w:bookmarkStart w:id="2133" w:name="_Toc482101977"/>
      <w:bookmarkStart w:id="2134" w:name="_Toc482101882"/>
      <w:bookmarkStart w:id="2135" w:name="_Toc482101789"/>
      <w:bookmarkStart w:id="2136" w:name="_Toc482101614"/>
      <w:bookmarkStart w:id="2137" w:name="_Toc482101499"/>
      <w:bookmarkStart w:id="2138" w:name="_Toc482101362"/>
      <w:bookmarkStart w:id="2139" w:name="_Toc482100936"/>
      <w:bookmarkStart w:id="2140" w:name="_Toc482100779"/>
      <w:bookmarkStart w:id="2141" w:name="_Toc482099062"/>
      <w:bookmarkStart w:id="2142" w:name="_Toc482097960"/>
      <w:bookmarkStart w:id="2143" w:name="_Toc482097768"/>
      <w:bookmarkStart w:id="2144" w:name="_Toc482097679"/>
      <w:bookmarkStart w:id="2145" w:name="_Toc482097590"/>
      <w:bookmarkStart w:id="2146" w:name="_Toc482025766"/>
      <w:bookmarkStart w:id="2147" w:name="_Toc485218346"/>
      <w:bookmarkStart w:id="2148" w:name="_Toc484688911"/>
      <w:bookmarkStart w:id="2149" w:name="_Toc484688356"/>
      <w:bookmarkStart w:id="2150" w:name="_Toc484605487"/>
      <w:bookmarkStart w:id="2151" w:name="_Toc484605363"/>
      <w:bookmarkStart w:id="2152" w:name="_Toc484526643"/>
      <w:bookmarkStart w:id="2153" w:name="_Toc484449148"/>
      <w:bookmarkStart w:id="2154" w:name="_Toc484449024"/>
      <w:bookmarkStart w:id="2155" w:name="_Toc484448900"/>
      <w:bookmarkStart w:id="2156" w:name="_Toc484448777"/>
      <w:bookmarkStart w:id="2157" w:name="_Toc484448653"/>
      <w:bookmarkStart w:id="2158" w:name="_Toc484448529"/>
      <w:bookmarkStart w:id="2159" w:name="_Toc484448405"/>
      <w:bookmarkStart w:id="2160" w:name="_Toc484448281"/>
      <w:bookmarkStart w:id="2161" w:name="_Toc484448157"/>
      <w:bookmarkStart w:id="2162" w:name="_Toc484440497"/>
      <w:bookmarkStart w:id="2163" w:name="_Toc484440137"/>
      <w:bookmarkStart w:id="2164" w:name="_Toc484440013"/>
      <w:bookmarkStart w:id="2165" w:name="_Toc484439890"/>
      <w:bookmarkStart w:id="2166" w:name="_Toc484438970"/>
      <w:bookmarkStart w:id="2167" w:name="_Toc484438846"/>
      <w:bookmarkStart w:id="2168" w:name="_Toc484438722"/>
      <w:bookmarkStart w:id="2169" w:name="_Toc484429147"/>
      <w:bookmarkStart w:id="2170" w:name="_Toc484428977"/>
      <w:bookmarkStart w:id="2171" w:name="_Toc484097803"/>
      <w:bookmarkStart w:id="2172" w:name="_Toc484011729"/>
      <w:bookmarkStart w:id="2173" w:name="_Toc484011254"/>
      <w:bookmarkStart w:id="2174" w:name="_Toc484011132"/>
      <w:bookmarkStart w:id="2175" w:name="_Toc484011010"/>
      <w:bookmarkStart w:id="2176" w:name="_Toc484010886"/>
      <w:bookmarkStart w:id="2177" w:name="_Toc484010764"/>
      <w:bookmarkStart w:id="2178" w:name="_Toc483907014"/>
      <w:bookmarkStart w:id="2179" w:name="_Toc483571636"/>
      <w:bookmarkStart w:id="2180" w:name="_Toc483571514"/>
      <w:bookmarkStart w:id="2181" w:name="_Toc483474083"/>
      <w:bookmarkStart w:id="2182" w:name="_Toc483401287"/>
      <w:bookmarkStart w:id="2183" w:name="_Toc483325809"/>
      <w:bookmarkStart w:id="2184" w:name="_Toc483316506"/>
      <w:bookmarkStart w:id="2185" w:name="_Toc483316375"/>
      <w:bookmarkStart w:id="2186" w:name="_Toc483316243"/>
      <w:bookmarkStart w:id="2187" w:name="_Toc483316038"/>
      <w:bookmarkStart w:id="2188" w:name="_Toc483302417"/>
      <w:bookmarkStart w:id="2189" w:name="_Toc483233700"/>
      <w:bookmarkStart w:id="2190" w:name="_Toc482979740"/>
      <w:bookmarkStart w:id="2191" w:name="_Toc482979642"/>
      <w:bookmarkStart w:id="2192" w:name="_Toc482979544"/>
      <w:bookmarkStart w:id="2193" w:name="_Toc482979436"/>
      <w:bookmarkStart w:id="2194" w:name="_Toc482979327"/>
      <w:bookmarkStart w:id="2195" w:name="_Toc482979218"/>
      <w:bookmarkStart w:id="2196" w:name="_Toc482979107"/>
      <w:bookmarkStart w:id="2197" w:name="_Toc482978999"/>
      <w:bookmarkStart w:id="2198" w:name="_Toc482978890"/>
      <w:bookmarkStart w:id="2199" w:name="_Toc482959771"/>
      <w:bookmarkStart w:id="2200" w:name="_Toc482959661"/>
      <w:bookmarkStart w:id="2201" w:name="_Toc482959551"/>
      <w:bookmarkStart w:id="2202" w:name="_Toc482712763"/>
      <w:bookmarkStart w:id="2203" w:name="_Toc482641317"/>
      <w:bookmarkStart w:id="2204" w:name="_Toc482633140"/>
      <w:bookmarkStart w:id="2205" w:name="_Toc482352299"/>
      <w:bookmarkStart w:id="2206" w:name="_Toc482352209"/>
      <w:bookmarkStart w:id="2207" w:name="_Toc482352119"/>
      <w:bookmarkStart w:id="2208" w:name="_Toc482352029"/>
      <w:bookmarkStart w:id="2209" w:name="_Toc482102165"/>
      <w:bookmarkStart w:id="2210" w:name="_Toc482102071"/>
      <w:bookmarkStart w:id="2211" w:name="_Toc482101976"/>
      <w:bookmarkStart w:id="2212" w:name="_Toc482101881"/>
      <w:bookmarkStart w:id="2213" w:name="_Toc482101788"/>
      <w:bookmarkStart w:id="2214" w:name="_Toc482101613"/>
      <w:bookmarkStart w:id="2215" w:name="_Toc482101498"/>
      <w:bookmarkStart w:id="2216" w:name="_Toc482101361"/>
      <w:bookmarkStart w:id="2217" w:name="_Toc482100935"/>
      <w:bookmarkStart w:id="2218" w:name="_Toc482100778"/>
      <w:bookmarkStart w:id="2219" w:name="_Toc482099061"/>
      <w:bookmarkStart w:id="2220" w:name="_Toc482097959"/>
      <w:bookmarkStart w:id="2221" w:name="_Toc482097767"/>
      <w:bookmarkStart w:id="2222" w:name="_Toc482097678"/>
      <w:bookmarkStart w:id="2223" w:name="_Toc482097589"/>
      <w:bookmarkStart w:id="2224" w:name="_Toc482025765"/>
      <w:bookmarkStart w:id="2225" w:name="_Toc485218345"/>
      <w:bookmarkStart w:id="2226" w:name="_Toc484688910"/>
      <w:bookmarkStart w:id="2227" w:name="_Toc484688355"/>
      <w:bookmarkStart w:id="2228" w:name="_Toc484605486"/>
      <w:bookmarkStart w:id="2229" w:name="_Toc484605362"/>
      <w:bookmarkStart w:id="2230" w:name="_Toc484526642"/>
      <w:bookmarkStart w:id="2231" w:name="_Toc484449147"/>
      <w:bookmarkStart w:id="2232" w:name="_Toc484449023"/>
      <w:bookmarkStart w:id="2233" w:name="_Toc484448899"/>
      <w:bookmarkStart w:id="2234" w:name="_Toc484448776"/>
      <w:bookmarkStart w:id="2235" w:name="_Toc484448652"/>
      <w:bookmarkStart w:id="2236" w:name="_Toc484448528"/>
      <w:bookmarkStart w:id="2237" w:name="_Toc484448404"/>
      <w:bookmarkStart w:id="2238" w:name="_Toc484448280"/>
      <w:bookmarkStart w:id="2239" w:name="_Toc484448156"/>
      <w:bookmarkStart w:id="2240" w:name="_Toc484440496"/>
      <w:bookmarkStart w:id="2241" w:name="_Toc484440136"/>
      <w:bookmarkStart w:id="2242" w:name="_Toc484440012"/>
      <w:bookmarkStart w:id="2243" w:name="_Toc484439889"/>
      <w:bookmarkStart w:id="2244" w:name="_Toc484438969"/>
      <w:bookmarkStart w:id="2245" w:name="_Toc484438845"/>
      <w:bookmarkStart w:id="2246" w:name="_Toc484438721"/>
      <w:bookmarkStart w:id="2247" w:name="_Toc484429146"/>
      <w:bookmarkStart w:id="2248" w:name="_Toc484428976"/>
      <w:bookmarkStart w:id="2249" w:name="_Toc484097802"/>
      <w:bookmarkStart w:id="2250" w:name="_Toc484011728"/>
      <w:bookmarkStart w:id="2251" w:name="_Toc484011253"/>
      <w:bookmarkStart w:id="2252" w:name="_Toc484011131"/>
      <w:bookmarkStart w:id="2253" w:name="_Toc484011009"/>
      <w:bookmarkStart w:id="2254" w:name="_Toc484010885"/>
      <w:bookmarkStart w:id="2255" w:name="_Toc484010763"/>
      <w:bookmarkStart w:id="2256" w:name="_Toc483907013"/>
      <w:bookmarkStart w:id="2257" w:name="_Toc483571635"/>
      <w:bookmarkStart w:id="2258" w:name="_Toc483571513"/>
      <w:bookmarkStart w:id="2259" w:name="_Toc483474082"/>
      <w:bookmarkStart w:id="2260" w:name="_Toc483401286"/>
      <w:bookmarkStart w:id="2261" w:name="_Toc483325808"/>
      <w:bookmarkStart w:id="2262" w:name="_Toc483316505"/>
      <w:bookmarkStart w:id="2263" w:name="_Toc483316374"/>
      <w:bookmarkStart w:id="2264" w:name="_Toc483316242"/>
      <w:bookmarkStart w:id="2265" w:name="_Toc483316037"/>
      <w:bookmarkStart w:id="2266" w:name="_Toc483302416"/>
      <w:bookmarkStart w:id="2267" w:name="_Toc483233699"/>
      <w:bookmarkStart w:id="2268" w:name="_Toc482979739"/>
      <w:bookmarkStart w:id="2269" w:name="_Toc482979641"/>
      <w:bookmarkStart w:id="2270" w:name="_Toc482979543"/>
      <w:bookmarkStart w:id="2271" w:name="_Toc482979435"/>
      <w:bookmarkStart w:id="2272" w:name="_Toc482979326"/>
      <w:bookmarkStart w:id="2273" w:name="_Toc482979217"/>
      <w:bookmarkStart w:id="2274" w:name="_Toc482979106"/>
      <w:bookmarkStart w:id="2275" w:name="_Toc482978998"/>
      <w:bookmarkStart w:id="2276" w:name="_Toc482978889"/>
      <w:bookmarkStart w:id="2277" w:name="_Toc482959770"/>
      <w:bookmarkStart w:id="2278" w:name="_Toc482959660"/>
      <w:bookmarkStart w:id="2279" w:name="_Toc482959550"/>
      <w:bookmarkStart w:id="2280" w:name="_Toc482712762"/>
      <w:bookmarkStart w:id="2281" w:name="_Toc482641316"/>
      <w:bookmarkStart w:id="2282" w:name="_Toc482633139"/>
      <w:bookmarkStart w:id="2283" w:name="_Toc482352298"/>
      <w:bookmarkStart w:id="2284" w:name="_Toc482352208"/>
      <w:bookmarkStart w:id="2285" w:name="_Toc482352118"/>
      <w:bookmarkStart w:id="2286" w:name="_Toc482352028"/>
      <w:bookmarkStart w:id="2287" w:name="_Toc482102164"/>
      <w:bookmarkStart w:id="2288" w:name="_Toc482102070"/>
      <w:bookmarkStart w:id="2289" w:name="_Toc482101975"/>
      <w:bookmarkStart w:id="2290" w:name="_Toc482101880"/>
      <w:bookmarkStart w:id="2291" w:name="_Toc482101787"/>
      <w:bookmarkStart w:id="2292" w:name="_Toc482101612"/>
      <w:bookmarkStart w:id="2293" w:name="_Toc482101497"/>
      <w:bookmarkStart w:id="2294" w:name="_Toc482101360"/>
      <w:bookmarkStart w:id="2295" w:name="_Toc482100934"/>
      <w:bookmarkStart w:id="2296" w:name="_Toc482100777"/>
      <w:bookmarkStart w:id="2297" w:name="_Toc482099060"/>
      <w:bookmarkStart w:id="2298" w:name="_Toc482097958"/>
      <w:bookmarkStart w:id="2299" w:name="_Toc482097766"/>
      <w:bookmarkStart w:id="2300" w:name="_Toc482097677"/>
      <w:bookmarkStart w:id="2301" w:name="_Toc482097588"/>
      <w:bookmarkStart w:id="2302" w:name="_Toc482025764"/>
      <w:bookmarkStart w:id="2303" w:name="_Toc485218344"/>
      <w:bookmarkStart w:id="2304" w:name="_Toc484688909"/>
      <w:bookmarkStart w:id="2305" w:name="_Toc484688354"/>
      <w:bookmarkStart w:id="2306" w:name="_Toc484605485"/>
      <w:bookmarkStart w:id="2307" w:name="_Toc484605361"/>
      <w:bookmarkStart w:id="2308" w:name="_Toc484526641"/>
      <w:bookmarkStart w:id="2309" w:name="_Toc484449146"/>
      <w:bookmarkStart w:id="2310" w:name="_Toc484449022"/>
      <w:bookmarkStart w:id="2311" w:name="_Toc484448898"/>
      <w:bookmarkStart w:id="2312" w:name="_Toc484448775"/>
      <w:bookmarkStart w:id="2313" w:name="_Toc484448651"/>
      <w:bookmarkStart w:id="2314" w:name="_Toc484448527"/>
      <w:bookmarkStart w:id="2315" w:name="_Toc484448403"/>
      <w:bookmarkStart w:id="2316" w:name="_Toc484448279"/>
      <w:bookmarkStart w:id="2317" w:name="_Toc484448155"/>
      <w:bookmarkStart w:id="2318" w:name="_Toc484440495"/>
      <w:bookmarkStart w:id="2319" w:name="_Toc484440135"/>
      <w:bookmarkStart w:id="2320" w:name="_Toc484440011"/>
      <w:bookmarkStart w:id="2321" w:name="_Toc484439888"/>
      <w:bookmarkStart w:id="2322" w:name="_Toc484438968"/>
      <w:bookmarkStart w:id="2323" w:name="_Toc484438844"/>
      <w:bookmarkStart w:id="2324" w:name="_Toc484438720"/>
      <w:bookmarkStart w:id="2325" w:name="_Toc484429145"/>
      <w:bookmarkStart w:id="2326" w:name="_Toc484428975"/>
      <w:bookmarkStart w:id="2327" w:name="_Toc484097801"/>
      <w:bookmarkStart w:id="2328" w:name="_Toc484011727"/>
      <w:bookmarkStart w:id="2329" w:name="_Toc484011252"/>
      <w:bookmarkStart w:id="2330" w:name="_Toc484011130"/>
      <w:bookmarkStart w:id="2331" w:name="_Toc484011008"/>
      <w:bookmarkStart w:id="2332" w:name="_Toc484010884"/>
      <w:bookmarkStart w:id="2333" w:name="_Toc484010762"/>
      <w:bookmarkStart w:id="2334" w:name="_Toc483907012"/>
      <w:bookmarkStart w:id="2335" w:name="_Toc483571634"/>
      <w:bookmarkStart w:id="2336" w:name="_Toc483571512"/>
      <w:bookmarkStart w:id="2337" w:name="_Toc483474081"/>
      <w:bookmarkStart w:id="2338" w:name="_Toc483401285"/>
      <w:bookmarkStart w:id="2339" w:name="_Toc483325807"/>
      <w:bookmarkStart w:id="2340" w:name="_Toc483316504"/>
      <w:bookmarkStart w:id="2341" w:name="_Toc483316373"/>
      <w:bookmarkStart w:id="2342" w:name="_Toc483316241"/>
      <w:bookmarkStart w:id="2343" w:name="_Toc483316036"/>
      <w:bookmarkStart w:id="2344" w:name="_Toc483302415"/>
      <w:bookmarkStart w:id="2345" w:name="_Toc483233698"/>
      <w:bookmarkStart w:id="2346" w:name="_Toc482979738"/>
      <w:bookmarkStart w:id="2347" w:name="_Toc482979640"/>
      <w:bookmarkStart w:id="2348" w:name="_Toc482979542"/>
      <w:bookmarkStart w:id="2349" w:name="_Toc482979434"/>
      <w:bookmarkStart w:id="2350" w:name="_Toc482979325"/>
      <w:bookmarkStart w:id="2351" w:name="_Toc482979216"/>
      <w:bookmarkStart w:id="2352" w:name="_Toc482979105"/>
      <w:bookmarkStart w:id="2353" w:name="_Toc482978997"/>
      <w:bookmarkStart w:id="2354" w:name="_Toc482978888"/>
      <w:bookmarkStart w:id="2355" w:name="_Toc482959769"/>
      <w:bookmarkStart w:id="2356" w:name="_Toc482959659"/>
      <w:bookmarkStart w:id="2357" w:name="_Toc482959549"/>
      <w:bookmarkStart w:id="2358" w:name="_Toc482712761"/>
      <w:bookmarkStart w:id="2359" w:name="_Toc482641315"/>
      <w:bookmarkStart w:id="2360" w:name="_Toc482633138"/>
      <w:bookmarkStart w:id="2361" w:name="_Toc482352297"/>
      <w:bookmarkStart w:id="2362" w:name="_Toc482352207"/>
      <w:bookmarkStart w:id="2363" w:name="_Toc482352117"/>
      <w:bookmarkStart w:id="2364" w:name="_Toc482352027"/>
      <w:bookmarkStart w:id="2365" w:name="_Toc482102163"/>
      <w:bookmarkStart w:id="2366" w:name="_Toc482102069"/>
      <w:bookmarkStart w:id="2367" w:name="_Toc482101974"/>
      <w:bookmarkStart w:id="2368" w:name="_Toc482101879"/>
      <w:bookmarkStart w:id="2369" w:name="_Toc482101786"/>
      <w:bookmarkStart w:id="2370" w:name="_Toc482101611"/>
      <w:bookmarkStart w:id="2371" w:name="_Toc482101496"/>
      <w:bookmarkStart w:id="2372" w:name="_Toc482101359"/>
      <w:bookmarkStart w:id="2373" w:name="_Toc482100933"/>
      <w:bookmarkStart w:id="2374" w:name="_Toc482100776"/>
      <w:bookmarkStart w:id="2375" w:name="_Toc482099059"/>
      <w:bookmarkStart w:id="2376" w:name="_Toc482097957"/>
      <w:bookmarkStart w:id="2377" w:name="_Toc482097765"/>
      <w:bookmarkStart w:id="2378" w:name="_Toc482097676"/>
      <w:bookmarkStart w:id="2379" w:name="_Toc482097587"/>
      <w:bookmarkStart w:id="2380" w:name="_Toc482025763"/>
      <w:bookmarkStart w:id="2381" w:name="_Toc485218343"/>
      <w:bookmarkStart w:id="2382" w:name="_Toc484688908"/>
      <w:bookmarkStart w:id="2383" w:name="_Toc484688353"/>
      <w:bookmarkStart w:id="2384" w:name="_Toc484605484"/>
      <w:bookmarkStart w:id="2385" w:name="_Toc484605360"/>
      <w:bookmarkStart w:id="2386" w:name="_Toc484526640"/>
      <w:bookmarkStart w:id="2387" w:name="_Toc484449145"/>
      <w:bookmarkStart w:id="2388" w:name="_Toc484449021"/>
      <w:bookmarkStart w:id="2389" w:name="_Toc484448897"/>
      <w:bookmarkStart w:id="2390" w:name="_Toc484448774"/>
      <w:bookmarkStart w:id="2391" w:name="_Toc484448650"/>
      <w:bookmarkStart w:id="2392" w:name="_Toc484448526"/>
      <w:bookmarkStart w:id="2393" w:name="_Toc484448402"/>
      <w:bookmarkStart w:id="2394" w:name="_Toc484448278"/>
      <w:bookmarkStart w:id="2395" w:name="_Toc484448154"/>
      <w:bookmarkStart w:id="2396" w:name="_Toc484440494"/>
      <w:bookmarkStart w:id="2397" w:name="_Toc484440134"/>
      <w:bookmarkStart w:id="2398" w:name="_Toc484440010"/>
      <w:bookmarkStart w:id="2399" w:name="_Toc484439887"/>
      <w:bookmarkStart w:id="2400" w:name="_Toc484438967"/>
      <w:bookmarkStart w:id="2401" w:name="_Toc484438843"/>
      <w:bookmarkStart w:id="2402" w:name="_Toc484438719"/>
      <w:bookmarkStart w:id="2403" w:name="_Toc484429144"/>
      <w:bookmarkStart w:id="2404" w:name="_Toc484428974"/>
      <w:bookmarkStart w:id="2405" w:name="_Toc484097800"/>
      <w:bookmarkStart w:id="2406" w:name="_Toc484011726"/>
      <w:bookmarkStart w:id="2407" w:name="_Toc484011251"/>
      <w:bookmarkStart w:id="2408" w:name="_Toc484011129"/>
      <w:bookmarkStart w:id="2409" w:name="_Toc484011007"/>
      <w:bookmarkStart w:id="2410" w:name="_Toc484010883"/>
      <w:bookmarkStart w:id="2411" w:name="_Toc484010761"/>
      <w:bookmarkStart w:id="2412" w:name="_Toc483907011"/>
      <w:bookmarkStart w:id="2413" w:name="_Toc483571633"/>
      <w:bookmarkStart w:id="2414" w:name="_Toc483571511"/>
      <w:bookmarkStart w:id="2415" w:name="_Toc483474080"/>
      <w:bookmarkStart w:id="2416" w:name="_Toc483401284"/>
      <w:bookmarkStart w:id="2417" w:name="_Toc483325806"/>
      <w:bookmarkStart w:id="2418" w:name="_Toc483316503"/>
      <w:bookmarkStart w:id="2419" w:name="_Toc483316372"/>
      <w:bookmarkStart w:id="2420" w:name="_Toc483316240"/>
      <w:bookmarkStart w:id="2421" w:name="_Toc483316035"/>
      <w:bookmarkStart w:id="2422" w:name="_Toc483302414"/>
      <w:bookmarkStart w:id="2423" w:name="_Toc483233697"/>
      <w:bookmarkStart w:id="2424" w:name="_Toc482979737"/>
      <w:bookmarkStart w:id="2425" w:name="_Toc482979639"/>
      <w:bookmarkStart w:id="2426" w:name="_Toc482979541"/>
      <w:bookmarkStart w:id="2427" w:name="_Toc482979433"/>
      <w:bookmarkStart w:id="2428" w:name="_Toc482979324"/>
      <w:bookmarkStart w:id="2429" w:name="_Toc482979215"/>
      <w:bookmarkStart w:id="2430" w:name="_Toc482979104"/>
      <w:bookmarkStart w:id="2431" w:name="_Toc482978996"/>
      <w:bookmarkStart w:id="2432" w:name="_Toc482978887"/>
      <w:bookmarkStart w:id="2433" w:name="_Toc482959768"/>
      <w:bookmarkStart w:id="2434" w:name="_Toc482959658"/>
      <w:bookmarkStart w:id="2435" w:name="_Toc482959548"/>
      <w:bookmarkStart w:id="2436" w:name="_Toc482712760"/>
      <w:bookmarkStart w:id="2437" w:name="_Toc482641314"/>
      <w:bookmarkStart w:id="2438" w:name="_Toc482633137"/>
      <w:bookmarkStart w:id="2439" w:name="_Toc482352296"/>
      <w:bookmarkStart w:id="2440" w:name="_Toc482352206"/>
      <w:bookmarkStart w:id="2441" w:name="_Toc482352116"/>
      <w:bookmarkStart w:id="2442" w:name="_Toc482352026"/>
      <w:bookmarkStart w:id="2443" w:name="_Toc482102162"/>
      <w:bookmarkStart w:id="2444" w:name="_Toc482102068"/>
      <w:bookmarkStart w:id="2445" w:name="_Toc482101973"/>
      <w:bookmarkStart w:id="2446" w:name="_Toc482101878"/>
      <w:bookmarkStart w:id="2447" w:name="_Toc482101785"/>
      <w:bookmarkStart w:id="2448" w:name="_Toc482101610"/>
      <w:bookmarkStart w:id="2449" w:name="_Toc482101495"/>
      <w:bookmarkStart w:id="2450" w:name="_Toc482101358"/>
      <w:bookmarkStart w:id="2451" w:name="_Toc482100932"/>
      <w:bookmarkStart w:id="2452" w:name="_Toc482100775"/>
      <w:bookmarkStart w:id="2453" w:name="_Toc482099058"/>
      <w:bookmarkStart w:id="2454" w:name="_Toc482097956"/>
      <w:bookmarkStart w:id="2455" w:name="_Toc482097764"/>
      <w:bookmarkStart w:id="2456" w:name="_Toc482097675"/>
      <w:bookmarkStart w:id="2457" w:name="_Toc482097586"/>
      <w:bookmarkStart w:id="2458" w:name="_Toc482025762"/>
      <w:bookmarkStart w:id="2459" w:name="_Toc485218342"/>
      <w:bookmarkStart w:id="2460" w:name="_Toc484688907"/>
      <w:bookmarkStart w:id="2461" w:name="_Toc484688352"/>
      <w:bookmarkStart w:id="2462" w:name="_Toc484605483"/>
      <w:bookmarkStart w:id="2463" w:name="_Toc484605359"/>
      <w:bookmarkStart w:id="2464" w:name="_Toc484526639"/>
      <w:bookmarkStart w:id="2465" w:name="_Toc484449144"/>
      <w:bookmarkStart w:id="2466" w:name="_Toc484449020"/>
      <w:bookmarkStart w:id="2467" w:name="_Toc484448896"/>
      <w:bookmarkStart w:id="2468" w:name="_Toc484448773"/>
      <w:bookmarkStart w:id="2469" w:name="_Toc484448649"/>
      <w:bookmarkStart w:id="2470" w:name="_Toc484448525"/>
      <w:bookmarkStart w:id="2471" w:name="_Toc484448401"/>
      <w:bookmarkStart w:id="2472" w:name="_Toc484448277"/>
      <w:bookmarkStart w:id="2473" w:name="_Toc484448153"/>
      <w:bookmarkStart w:id="2474" w:name="_Toc484440493"/>
      <w:bookmarkStart w:id="2475" w:name="_Toc484440133"/>
      <w:bookmarkStart w:id="2476" w:name="_Toc484440009"/>
      <w:bookmarkStart w:id="2477" w:name="_Toc484439886"/>
      <w:bookmarkStart w:id="2478" w:name="_Toc484438966"/>
      <w:bookmarkStart w:id="2479" w:name="_Toc484438842"/>
      <w:bookmarkStart w:id="2480" w:name="_Toc484438718"/>
      <w:bookmarkStart w:id="2481" w:name="_Toc484429143"/>
      <w:bookmarkStart w:id="2482" w:name="_Toc484428973"/>
      <w:bookmarkStart w:id="2483" w:name="_Toc484097799"/>
      <w:bookmarkStart w:id="2484" w:name="_Toc484011725"/>
      <w:bookmarkStart w:id="2485" w:name="_Toc484011250"/>
      <w:bookmarkStart w:id="2486" w:name="_Toc484011128"/>
      <w:bookmarkStart w:id="2487" w:name="_Toc484011006"/>
      <w:bookmarkStart w:id="2488" w:name="_Toc484010882"/>
      <w:bookmarkStart w:id="2489" w:name="_Toc484010760"/>
      <w:bookmarkStart w:id="2490" w:name="_Toc483907010"/>
      <w:bookmarkStart w:id="2491" w:name="_Toc483571632"/>
      <w:bookmarkStart w:id="2492" w:name="_Toc483571510"/>
      <w:bookmarkStart w:id="2493" w:name="_Toc483474079"/>
      <w:bookmarkStart w:id="2494" w:name="_Toc483401283"/>
      <w:bookmarkStart w:id="2495" w:name="_Toc483325805"/>
      <w:bookmarkStart w:id="2496" w:name="_Toc483316502"/>
      <w:bookmarkStart w:id="2497" w:name="_Toc483316371"/>
      <w:bookmarkStart w:id="2498" w:name="_Toc483316239"/>
      <w:bookmarkStart w:id="2499" w:name="_Toc483316034"/>
      <w:bookmarkStart w:id="2500" w:name="_Toc483302413"/>
      <w:bookmarkStart w:id="2501" w:name="_Toc483233696"/>
      <w:bookmarkStart w:id="2502" w:name="_Toc482979736"/>
      <w:bookmarkStart w:id="2503" w:name="_Toc482979638"/>
      <w:bookmarkStart w:id="2504" w:name="_Toc482979540"/>
      <w:bookmarkStart w:id="2505" w:name="_Toc482979432"/>
      <w:bookmarkStart w:id="2506" w:name="_Toc482979323"/>
      <w:bookmarkStart w:id="2507" w:name="_Toc482979214"/>
      <w:bookmarkStart w:id="2508" w:name="_Toc482979103"/>
      <w:bookmarkStart w:id="2509" w:name="_Toc482978995"/>
      <w:bookmarkStart w:id="2510" w:name="_Toc482978886"/>
      <w:bookmarkStart w:id="2511" w:name="_Toc482959767"/>
      <w:bookmarkStart w:id="2512" w:name="_Toc482959657"/>
      <w:bookmarkStart w:id="2513" w:name="_Toc482959547"/>
      <w:bookmarkStart w:id="2514" w:name="_Toc482712759"/>
      <w:bookmarkStart w:id="2515" w:name="_Toc482641313"/>
      <w:bookmarkStart w:id="2516" w:name="_Toc482633136"/>
      <w:bookmarkStart w:id="2517" w:name="_Toc482352295"/>
      <w:bookmarkStart w:id="2518" w:name="_Toc482352205"/>
      <w:bookmarkStart w:id="2519" w:name="_Toc482352115"/>
      <w:bookmarkStart w:id="2520" w:name="_Toc482352025"/>
      <w:bookmarkStart w:id="2521" w:name="_Toc482102161"/>
      <w:bookmarkStart w:id="2522" w:name="_Toc482102067"/>
      <w:bookmarkStart w:id="2523" w:name="_Toc482101972"/>
      <w:bookmarkStart w:id="2524" w:name="_Toc482101877"/>
      <w:bookmarkStart w:id="2525" w:name="_Toc482101784"/>
      <w:bookmarkStart w:id="2526" w:name="_Toc482101609"/>
      <w:bookmarkStart w:id="2527" w:name="_Toc482101494"/>
      <w:bookmarkStart w:id="2528" w:name="_Toc482101357"/>
      <w:bookmarkStart w:id="2529" w:name="_Toc482100931"/>
      <w:bookmarkStart w:id="2530" w:name="_Toc482100774"/>
      <w:bookmarkStart w:id="2531" w:name="_Toc482099057"/>
      <w:bookmarkStart w:id="2532" w:name="_Toc482097955"/>
      <w:bookmarkStart w:id="2533" w:name="_Toc482097763"/>
      <w:bookmarkStart w:id="2534" w:name="_Toc482097674"/>
      <w:bookmarkStart w:id="2535" w:name="_Toc482097585"/>
      <w:bookmarkStart w:id="2536" w:name="_Toc482025761"/>
      <w:bookmarkStart w:id="2537" w:name="_Toc485218341"/>
      <w:bookmarkStart w:id="2538" w:name="_Toc484688906"/>
      <w:bookmarkStart w:id="2539" w:name="_Toc484688351"/>
      <w:bookmarkStart w:id="2540" w:name="_Toc484605482"/>
      <w:bookmarkStart w:id="2541" w:name="_Toc484605358"/>
      <w:bookmarkStart w:id="2542" w:name="_Toc484526638"/>
      <w:bookmarkStart w:id="2543" w:name="_Toc484449143"/>
      <w:bookmarkStart w:id="2544" w:name="_Toc484449019"/>
      <w:bookmarkStart w:id="2545" w:name="_Toc484448895"/>
      <w:bookmarkStart w:id="2546" w:name="_Toc484448772"/>
      <w:bookmarkStart w:id="2547" w:name="_Toc484448648"/>
      <w:bookmarkStart w:id="2548" w:name="_Toc484448524"/>
      <w:bookmarkStart w:id="2549" w:name="_Toc484448400"/>
      <w:bookmarkStart w:id="2550" w:name="_Toc484448276"/>
      <w:bookmarkStart w:id="2551" w:name="_Toc484448152"/>
      <w:bookmarkStart w:id="2552" w:name="_Toc484440492"/>
      <w:bookmarkStart w:id="2553" w:name="_Toc484440132"/>
      <w:bookmarkStart w:id="2554" w:name="_Toc484440008"/>
      <w:bookmarkStart w:id="2555" w:name="_Toc484439885"/>
      <w:bookmarkStart w:id="2556" w:name="_Toc484438965"/>
      <w:bookmarkStart w:id="2557" w:name="_Toc484438841"/>
      <w:bookmarkStart w:id="2558" w:name="_Toc484438717"/>
      <w:bookmarkStart w:id="2559" w:name="_Toc484429142"/>
      <w:bookmarkStart w:id="2560" w:name="_Toc484428972"/>
      <w:bookmarkStart w:id="2561" w:name="_Toc484097798"/>
      <w:bookmarkStart w:id="2562" w:name="_Toc484011724"/>
      <w:bookmarkStart w:id="2563" w:name="_Toc484011249"/>
      <w:bookmarkStart w:id="2564" w:name="_Toc484011127"/>
      <w:bookmarkStart w:id="2565" w:name="_Toc484011005"/>
      <w:bookmarkStart w:id="2566" w:name="_Toc484010881"/>
      <w:bookmarkStart w:id="2567" w:name="_Toc484010759"/>
      <w:bookmarkStart w:id="2568" w:name="_Toc483907009"/>
      <w:bookmarkStart w:id="2569" w:name="_Toc483571631"/>
      <w:bookmarkStart w:id="2570" w:name="_Toc483571509"/>
      <w:bookmarkStart w:id="2571" w:name="_Toc483474078"/>
      <w:bookmarkStart w:id="2572" w:name="_Toc483401282"/>
      <w:bookmarkStart w:id="2573" w:name="_Toc483325804"/>
      <w:bookmarkStart w:id="2574" w:name="_Toc483316501"/>
      <w:bookmarkStart w:id="2575" w:name="_Toc483316370"/>
      <w:bookmarkStart w:id="2576" w:name="_Toc483316238"/>
      <w:bookmarkStart w:id="2577" w:name="_Toc483316033"/>
      <w:bookmarkStart w:id="2578" w:name="_Toc483302412"/>
      <w:bookmarkStart w:id="2579" w:name="_Toc483233695"/>
      <w:bookmarkStart w:id="2580" w:name="_Toc482979735"/>
      <w:bookmarkStart w:id="2581" w:name="_Toc482979637"/>
      <w:bookmarkStart w:id="2582" w:name="_Toc482979539"/>
      <w:bookmarkStart w:id="2583" w:name="_Toc482979431"/>
      <w:bookmarkStart w:id="2584" w:name="_Toc482979322"/>
      <w:bookmarkStart w:id="2585" w:name="_Toc482979213"/>
      <w:bookmarkStart w:id="2586" w:name="_Toc482979102"/>
      <w:bookmarkStart w:id="2587" w:name="_Toc482978994"/>
      <w:bookmarkStart w:id="2588" w:name="_Toc482978885"/>
      <w:bookmarkStart w:id="2589" w:name="_Toc482959766"/>
      <w:bookmarkStart w:id="2590" w:name="_Toc482959656"/>
      <w:bookmarkStart w:id="2591" w:name="_Toc482959546"/>
      <w:bookmarkStart w:id="2592" w:name="_Toc482712758"/>
      <w:bookmarkStart w:id="2593" w:name="_Toc482641312"/>
      <w:bookmarkStart w:id="2594" w:name="_Toc482633135"/>
      <w:bookmarkStart w:id="2595" w:name="_Toc482352294"/>
      <w:bookmarkStart w:id="2596" w:name="_Toc482352204"/>
      <w:bookmarkStart w:id="2597" w:name="_Toc482352114"/>
      <w:bookmarkStart w:id="2598" w:name="_Toc482352024"/>
      <w:bookmarkStart w:id="2599" w:name="_Toc482102160"/>
      <w:bookmarkStart w:id="2600" w:name="_Toc482102066"/>
      <w:bookmarkStart w:id="2601" w:name="_Toc482101971"/>
      <w:bookmarkStart w:id="2602" w:name="_Toc482101876"/>
      <w:bookmarkStart w:id="2603" w:name="_Toc482101783"/>
      <w:bookmarkStart w:id="2604" w:name="_Toc482101608"/>
      <w:bookmarkStart w:id="2605" w:name="_Toc482101493"/>
      <w:bookmarkStart w:id="2606" w:name="_Toc482101356"/>
      <w:bookmarkStart w:id="2607" w:name="_Toc482100930"/>
      <w:bookmarkStart w:id="2608" w:name="_Toc482100773"/>
      <w:bookmarkStart w:id="2609" w:name="_Toc482099056"/>
      <w:bookmarkStart w:id="2610" w:name="_Toc482097954"/>
      <w:bookmarkStart w:id="2611" w:name="_Toc482097762"/>
      <w:bookmarkStart w:id="2612" w:name="_Toc482097673"/>
      <w:bookmarkStart w:id="2613" w:name="_Toc482097584"/>
      <w:bookmarkStart w:id="2614" w:name="_Toc482025760"/>
      <w:bookmarkStart w:id="2615" w:name="_Toc485218340"/>
      <w:bookmarkStart w:id="2616" w:name="_Toc484688905"/>
      <w:bookmarkStart w:id="2617" w:name="_Toc484688350"/>
      <w:bookmarkStart w:id="2618" w:name="_Toc484605481"/>
      <w:bookmarkStart w:id="2619" w:name="_Toc484605357"/>
      <w:bookmarkStart w:id="2620" w:name="_Toc484526637"/>
      <w:bookmarkStart w:id="2621" w:name="_Toc484449142"/>
      <w:bookmarkStart w:id="2622" w:name="_Toc484449018"/>
      <w:bookmarkStart w:id="2623" w:name="_Toc484448894"/>
      <w:bookmarkStart w:id="2624" w:name="_Toc484448771"/>
      <w:bookmarkStart w:id="2625" w:name="_Toc484448647"/>
      <w:bookmarkStart w:id="2626" w:name="_Toc484448523"/>
      <w:bookmarkStart w:id="2627" w:name="_Toc484448399"/>
      <w:bookmarkStart w:id="2628" w:name="_Toc484448275"/>
      <w:bookmarkStart w:id="2629" w:name="_Toc484448151"/>
      <w:bookmarkStart w:id="2630" w:name="_Toc484440491"/>
      <w:bookmarkStart w:id="2631" w:name="_Toc484440131"/>
      <w:bookmarkStart w:id="2632" w:name="_Toc484440007"/>
      <w:bookmarkStart w:id="2633" w:name="_Toc484439884"/>
      <w:bookmarkStart w:id="2634" w:name="_Toc484438964"/>
      <w:bookmarkStart w:id="2635" w:name="_Toc484438840"/>
      <w:bookmarkStart w:id="2636" w:name="_Toc484438716"/>
      <w:bookmarkStart w:id="2637" w:name="_Toc484429141"/>
      <w:bookmarkStart w:id="2638" w:name="_Toc484428971"/>
      <w:bookmarkStart w:id="2639" w:name="_Toc484097797"/>
      <w:bookmarkStart w:id="2640" w:name="_Toc484011723"/>
      <w:bookmarkStart w:id="2641" w:name="_Toc484011248"/>
      <w:bookmarkStart w:id="2642" w:name="_Toc484011126"/>
      <w:bookmarkStart w:id="2643" w:name="_Toc484011004"/>
      <w:bookmarkStart w:id="2644" w:name="_Toc484010880"/>
      <w:bookmarkStart w:id="2645" w:name="_Toc484010758"/>
      <w:bookmarkStart w:id="2646" w:name="_Toc483907008"/>
      <w:bookmarkStart w:id="2647" w:name="_Toc483571630"/>
      <w:bookmarkStart w:id="2648" w:name="_Toc483571508"/>
      <w:bookmarkStart w:id="2649" w:name="_Toc483474077"/>
      <w:bookmarkStart w:id="2650" w:name="_Toc483401281"/>
      <w:bookmarkStart w:id="2651" w:name="_Toc483325803"/>
      <w:bookmarkStart w:id="2652" w:name="_Toc483316500"/>
      <w:bookmarkStart w:id="2653" w:name="_Toc483316369"/>
      <w:bookmarkStart w:id="2654" w:name="_Toc483316237"/>
      <w:bookmarkStart w:id="2655" w:name="_Toc483316032"/>
      <w:bookmarkStart w:id="2656" w:name="_Toc483302411"/>
      <w:bookmarkStart w:id="2657" w:name="_Toc483233694"/>
      <w:bookmarkStart w:id="2658" w:name="_Toc482979734"/>
      <w:bookmarkStart w:id="2659" w:name="_Toc482979636"/>
      <w:bookmarkStart w:id="2660" w:name="_Toc482979538"/>
      <w:bookmarkStart w:id="2661" w:name="_Toc482979430"/>
      <w:bookmarkStart w:id="2662" w:name="_Toc482979321"/>
      <w:bookmarkStart w:id="2663" w:name="_Toc482979212"/>
      <w:bookmarkStart w:id="2664" w:name="_Toc482979101"/>
      <w:bookmarkStart w:id="2665" w:name="_Toc482978993"/>
      <w:bookmarkStart w:id="2666" w:name="_Toc482978884"/>
      <w:bookmarkStart w:id="2667" w:name="_Toc482959765"/>
      <w:bookmarkStart w:id="2668" w:name="_Toc482959655"/>
      <w:bookmarkStart w:id="2669" w:name="_Toc482959545"/>
      <w:bookmarkStart w:id="2670" w:name="_Toc482712757"/>
      <w:bookmarkStart w:id="2671" w:name="_Toc482641311"/>
      <w:bookmarkStart w:id="2672" w:name="_Toc482633134"/>
      <w:bookmarkStart w:id="2673" w:name="_Toc482352293"/>
      <w:bookmarkStart w:id="2674" w:name="_Toc482352203"/>
      <w:bookmarkStart w:id="2675" w:name="_Toc482352113"/>
      <w:bookmarkStart w:id="2676" w:name="_Toc482352023"/>
      <w:bookmarkStart w:id="2677" w:name="_Toc482102159"/>
      <w:bookmarkStart w:id="2678" w:name="_Toc482102065"/>
      <w:bookmarkStart w:id="2679" w:name="_Toc482101970"/>
      <w:bookmarkStart w:id="2680" w:name="_Toc482101875"/>
      <w:bookmarkStart w:id="2681" w:name="_Toc482101782"/>
      <w:bookmarkStart w:id="2682" w:name="_Toc482101607"/>
      <w:bookmarkStart w:id="2683" w:name="_Toc482101492"/>
      <w:bookmarkStart w:id="2684" w:name="_Toc482101355"/>
      <w:bookmarkStart w:id="2685" w:name="_Toc482100929"/>
      <w:bookmarkStart w:id="2686" w:name="_Toc482100772"/>
      <w:bookmarkStart w:id="2687" w:name="_Toc482099055"/>
      <w:bookmarkStart w:id="2688" w:name="_Toc482097953"/>
      <w:bookmarkStart w:id="2689" w:name="_Toc482097761"/>
      <w:bookmarkStart w:id="2690" w:name="_Toc482097672"/>
      <w:bookmarkStart w:id="2691" w:name="_Toc482097583"/>
      <w:bookmarkStart w:id="2692" w:name="_Toc482025759"/>
      <w:bookmarkStart w:id="2693" w:name="_Toc485218339"/>
      <w:bookmarkStart w:id="2694" w:name="_Toc484688904"/>
      <w:bookmarkStart w:id="2695" w:name="_Toc484688349"/>
      <w:bookmarkStart w:id="2696" w:name="_Toc484605480"/>
      <w:bookmarkStart w:id="2697" w:name="_Toc484605356"/>
      <w:bookmarkStart w:id="2698" w:name="_Toc484526636"/>
      <w:bookmarkStart w:id="2699" w:name="_Toc484449141"/>
      <w:bookmarkStart w:id="2700" w:name="_Toc484449017"/>
      <w:bookmarkStart w:id="2701" w:name="_Toc484448893"/>
      <w:bookmarkStart w:id="2702" w:name="_Toc484448770"/>
      <w:bookmarkStart w:id="2703" w:name="_Toc484448646"/>
      <w:bookmarkStart w:id="2704" w:name="_Toc484448522"/>
      <w:bookmarkStart w:id="2705" w:name="_Toc484448398"/>
      <w:bookmarkStart w:id="2706" w:name="_Toc484448274"/>
      <w:bookmarkStart w:id="2707" w:name="_Toc484448150"/>
      <w:bookmarkStart w:id="2708" w:name="_Toc484440490"/>
      <w:bookmarkStart w:id="2709" w:name="_Toc484440130"/>
      <w:bookmarkStart w:id="2710" w:name="_Toc484440006"/>
      <w:bookmarkStart w:id="2711" w:name="_Toc484439883"/>
      <w:bookmarkStart w:id="2712" w:name="_Toc484438963"/>
      <w:bookmarkStart w:id="2713" w:name="_Toc484438839"/>
      <w:bookmarkStart w:id="2714" w:name="_Toc484438715"/>
      <w:bookmarkStart w:id="2715" w:name="_Toc484429140"/>
      <w:bookmarkStart w:id="2716" w:name="_Toc484428970"/>
      <w:bookmarkStart w:id="2717" w:name="_Toc484097796"/>
      <w:bookmarkStart w:id="2718" w:name="_Toc484011722"/>
      <w:bookmarkStart w:id="2719" w:name="_Toc484011247"/>
      <w:bookmarkStart w:id="2720" w:name="_Toc484011125"/>
      <w:bookmarkStart w:id="2721" w:name="_Toc484011003"/>
      <w:bookmarkStart w:id="2722" w:name="_Toc484010879"/>
      <w:bookmarkStart w:id="2723" w:name="_Toc484010757"/>
      <w:bookmarkStart w:id="2724" w:name="_Toc483907007"/>
      <w:bookmarkStart w:id="2725" w:name="_Toc483571629"/>
      <w:bookmarkStart w:id="2726" w:name="_Toc483571507"/>
      <w:bookmarkStart w:id="2727" w:name="_Toc483474076"/>
      <w:bookmarkStart w:id="2728" w:name="_Toc483401280"/>
      <w:bookmarkStart w:id="2729" w:name="_Toc483325802"/>
      <w:bookmarkStart w:id="2730" w:name="_Toc483316499"/>
      <w:bookmarkStart w:id="2731" w:name="_Toc483316368"/>
      <w:bookmarkStart w:id="2732" w:name="_Toc483316236"/>
      <w:bookmarkStart w:id="2733" w:name="_Toc483316031"/>
      <w:bookmarkStart w:id="2734" w:name="_Toc483302410"/>
      <w:bookmarkStart w:id="2735" w:name="_Toc483233693"/>
      <w:bookmarkStart w:id="2736" w:name="_Toc482979733"/>
      <w:bookmarkStart w:id="2737" w:name="_Toc482979635"/>
      <w:bookmarkStart w:id="2738" w:name="_Toc482979537"/>
      <w:bookmarkStart w:id="2739" w:name="_Toc482979429"/>
      <w:bookmarkStart w:id="2740" w:name="_Toc482979320"/>
      <w:bookmarkStart w:id="2741" w:name="_Toc482979211"/>
      <w:bookmarkStart w:id="2742" w:name="_Toc482979100"/>
      <w:bookmarkStart w:id="2743" w:name="_Toc482978992"/>
      <w:bookmarkStart w:id="2744" w:name="_Toc482978883"/>
      <w:bookmarkStart w:id="2745" w:name="_Toc482959764"/>
      <w:bookmarkStart w:id="2746" w:name="_Toc482959654"/>
      <w:bookmarkStart w:id="2747" w:name="_Toc482959544"/>
      <w:bookmarkStart w:id="2748" w:name="_Toc482712756"/>
      <w:bookmarkStart w:id="2749" w:name="_Toc482641310"/>
      <w:bookmarkStart w:id="2750" w:name="_Toc482633133"/>
      <w:bookmarkStart w:id="2751" w:name="_Toc482352292"/>
      <w:bookmarkStart w:id="2752" w:name="_Toc482352202"/>
      <w:bookmarkStart w:id="2753" w:name="_Toc482352112"/>
      <w:bookmarkStart w:id="2754" w:name="_Toc482352022"/>
      <w:bookmarkStart w:id="2755" w:name="_Toc482102158"/>
      <w:bookmarkStart w:id="2756" w:name="_Toc482102064"/>
      <w:bookmarkStart w:id="2757" w:name="_Toc482101969"/>
      <w:bookmarkStart w:id="2758" w:name="_Toc482101874"/>
      <w:bookmarkStart w:id="2759" w:name="_Toc482101781"/>
      <w:bookmarkStart w:id="2760" w:name="_Toc482101606"/>
      <w:bookmarkStart w:id="2761" w:name="_Toc482101491"/>
      <w:bookmarkStart w:id="2762" w:name="_Toc482101354"/>
      <w:bookmarkStart w:id="2763" w:name="_Toc482100928"/>
      <w:bookmarkStart w:id="2764" w:name="_Toc482100771"/>
      <w:bookmarkStart w:id="2765" w:name="_Toc482099054"/>
      <w:bookmarkStart w:id="2766" w:name="_Toc482097952"/>
      <w:bookmarkStart w:id="2767" w:name="_Toc482097760"/>
      <w:bookmarkStart w:id="2768" w:name="_Toc482097671"/>
      <w:bookmarkStart w:id="2769" w:name="_Toc482097582"/>
      <w:bookmarkStart w:id="2770" w:name="_Toc482025758"/>
      <w:bookmarkStart w:id="2771" w:name="_Toc485218338"/>
      <w:bookmarkStart w:id="2772" w:name="_Toc484688903"/>
      <w:bookmarkStart w:id="2773" w:name="_Toc484688348"/>
      <w:bookmarkStart w:id="2774" w:name="_Toc484605479"/>
      <w:bookmarkStart w:id="2775" w:name="_Toc484605355"/>
      <w:bookmarkStart w:id="2776" w:name="_Toc484526635"/>
      <w:bookmarkStart w:id="2777" w:name="_Toc484449140"/>
      <w:bookmarkStart w:id="2778" w:name="_Toc484449016"/>
      <w:bookmarkStart w:id="2779" w:name="_Toc484448892"/>
      <w:bookmarkStart w:id="2780" w:name="_Toc484448769"/>
      <w:bookmarkStart w:id="2781" w:name="_Toc484448645"/>
      <w:bookmarkStart w:id="2782" w:name="_Toc484448521"/>
      <w:bookmarkStart w:id="2783" w:name="_Toc484448397"/>
      <w:bookmarkStart w:id="2784" w:name="_Toc484448273"/>
      <w:bookmarkStart w:id="2785" w:name="_Toc484448149"/>
      <w:bookmarkStart w:id="2786" w:name="_Toc484440489"/>
      <w:bookmarkStart w:id="2787" w:name="_Toc484440129"/>
      <w:bookmarkStart w:id="2788" w:name="_Toc484440005"/>
      <w:bookmarkStart w:id="2789" w:name="_Toc484439882"/>
      <w:bookmarkStart w:id="2790" w:name="_Toc484438962"/>
      <w:bookmarkStart w:id="2791" w:name="_Toc484438838"/>
      <w:bookmarkStart w:id="2792" w:name="_Toc484438714"/>
      <w:bookmarkStart w:id="2793" w:name="_Toc484429139"/>
      <w:bookmarkStart w:id="2794" w:name="_Toc484428969"/>
      <w:bookmarkStart w:id="2795" w:name="_Toc484097795"/>
      <w:bookmarkStart w:id="2796" w:name="_Toc484011721"/>
      <w:bookmarkStart w:id="2797" w:name="_Toc484011246"/>
      <w:bookmarkStart w:id="2798" w:name="_Toc484011124"/>
      <w:bookmarkStart w:id="2799" w:name="_Toc484011002"/>
      <w:bookmarkStart w:id="2800" w:name="_Toc484010878"/>
      <w:bookmarkStart w:id="2801" w:name="_Toc484010756"/>
      <w:bookmarkStart w:id="2802" w:name="_Toc483907006"/>
      <w:bookmarkStart w:id="2803" w:name="_Toc483571628"/>
      <w:bookmarkStart w:id="2804" w:name="_Toc483571506"/>
      <w:bookmarkStart w:id="2805" w:name="_Toc483474075"/>
      <w:bookmarkStart w:id="2806" w:name="_Toc483401279"/>
      <w:bookmarkStart w:id="2807" w:name="_Toc483325801"/>
      <w:bookmarkStart w:id="2808" w:name="_Toc483316498"/>
      <w:bookmarkStart w:id="2809" w:name="_Toc483316367"/>
      <w:bookmarkStart w:id="2810" w:name="_Toc483316235"/>
      <w:bookmarkStart w:id="2811" w:name="_Toc483316030"/>
      <w:bookmarkStart w:id="2812" w:name="_Toc483302409"/>
      <w:bookmarkStart w:id="2813" w:name="_Toc483233692"/>
      <w:bookmarkStart w:id="2814" w:name="_Toc482979732"/>
      <w:bookmarkStart w:id="2815" w:name="_Toc482979634"/>
      <w:bookmarkStart w:id="2816" w:name="_Toc482979536"/>
      <w:bookmarkStart w:id="2817" w:name="_Toc482979428"/>
      <w:bookmarkStart w:id="2818" w:name="_Toc482979319"/>
      <w:bookmarkStart w:id="2819" w:name="_Toc482979210"/>
      <w:bookmarkStart w:id="2820" w:name="_Toc482979099"/>
      <w:bookmarkStart w:id="2821" w:name="_Toc482978991"/>
      <w:bookmarkStart w:id="2822" w:name="_Toc482978882"/>
      <w:bookmarkStart w:id="2823" w:name="_Toc482959763"/>
      <w:bookmarkStart w:id="2824" w:name="_Toc482959653"/>
      <w:bookmarkStart w:id="2825" w:name="_Toc482959543"/>
      <w:bookmarkStart w:id="2826" w:name="_Toc482712755"/>
      <w:bookmarkStart w:id="2827" w:name="_Toc482641309"/>
      <w:bookmarkStart w:id="2828" w:name="_Toc482633132"/>
      <w:bookmarkStart w:id="2829" w:name="_Toc482352291"/>
      <w:bookmarkStart w:id="2830" w:name="_Toc482352201"/>
      <w:bookmarkStart w:id="2831" w:name="_Toc482352111"/>
      <w:bookmarkStart w:id="2832" w:name="_Toc482352021"/>
      <w:bookmarkStart w:id="2833" w:name="_Toc482102157"/>
      <w:bookmarkStart w:id="2834" w:name="_Toc482102063"/>
      <w:bookmarkStart w:id="2835" w:name="_Toc482101968"/>
      <w:bookmarkStart w:id="2836" w:name="_Toc482101873"/>
      <w:bookmarkStart w:id="2837" w:name="_Toc482101780"/>
      <w:bookmarkStart w:id="2838" w:name="_Toc482101605"/>
      <w:bookmarkStart w:id="2839" w:name="_Toc482101490"/>
      <w:bookmarkStart w:id="2840" w:name="_Toc482101353"/>
      <w:bookmarkStart w:id="2841" w:name="_Toc482100927"/>
      <w:bookmarkStart w:id="2842" w:name="_Toc482100770"/>
      <w:bookmarkStart w:id="2843" w:name="_Toc482099053"/>
      <w:bookmarkStart w:id="2844" w:name="_Toc482097951"/>
      <w:bookmarkStart w:id="2845" w:name="_Toc482097759"/>
      <w:bookmarkStart w:id="2846" w:name="_Toc482097670"/>
      <w:bookmarkStart w:id="2847" w:name="_Toc482097581"/>
      <w:bookmarkStart w:id="2848" w:name="_Toc482025757"/>
      <w:bookmarkStart w:id="2849" w:name="_Toc485218337"/>
      <w:bookmarkStart w:id="2850" w:name="_Toc484688902"/>
      <w:bookmarkStart w:id="2851" w:name="_Toc484688347"/>
      <w:bookmarkStart w:id="2852" w:name="_Toc484605478"/>
      <w:bookmarkStart w:id="2853" w:name="_Toc484605354"/>
      <w:bookmarkStart w:id="2854" w:name="_Toc484526634"/>
      <w:bookmarkStart w:id="2855" w:name="_Toc484449139"/>
      <w:bookmarkStart w:id="2856" w:name="_Toc484449015"/>
      <w:bookmarkStart w:id="2857" w:name="_Toc484448891"/>
      <w:bookmarkStart w:id="2858" w:name="_Toc484448768"/>
      <w:bookmarkStart w:id="2859" w:name="_Toc484448644"/>
      <w:bookmarkStart w:id="2860" w:name="_Toc484448520"/>
      <w:bookmarkStart w:id="2861" w:name="_Toc484448396"/>
      <w:bookmarkStart w:id="2862" w:name="_Toc484448272"/>
      <w:bookmarkStart w:id="2863" w:name="_Toc484448148"/>
      <w:bookmarkStart w:id="2864" w:name="_Toc484440488"/>
      <w:bookmarkStart w:id="2865" w:name="_Toc484440128"/>
      <w:bookmarkStart w:id="2866" w:name="_Toc484440004"/>
      <w:bookmarkStart w:id="2867" w:name="_Toc484439881"/>
      <w:bookmarkStart w:id="2868" w:name="_Toc484438961"/>
      <w:bookmarkStart w:id="2869" w:name="_Toc484438837"/>
      <w:bookmarkStart w:id="2870" w:name="_Toc484438713"/>
      <w:bookmarkStart w:id="2871" w:name="_Toc484429138"/>
      <w:bookmarkStart w:id="2872" w:name="_Toc484428968"/>
      <w:bookmarkStart w:id="2873" w:name="_Toc484097794"/>
      <w:bookmarkStart w:id="2874" w:name="_Toc484011720"/>
      <w:bookmarkStart w:id="2875" w:name="_Toc484011245"/>
      <w:bookmarkStart w:id="2876" w:name="_Toc484011123"/>
      <w:bookmarkStart w:id="2877" w:name="_Toc484011001"/>
      <w:bookmarkStart w:id="2878" w:name="_Toc484010877"/>
      <w:bookmarkStart w:id="2879" w:name="_Toc484010755"/>
      <w:bookmarkStart w:id="2880" w:name="_Toc483907005"/>
      <w:bookmarkStart w:id="2881" w:name="_Toc483571627"/>
      <w:bookmarkStart w:id="2882" w:name="_Toc483571505"/>
      <w:bookmarkStart w:id="2883" w:name="_Toc483474074"/>
      <w:bookmarkStart w:id="2884" w:name="_Toc483401278"/>
      <w:bookmarkStart w:id="2885" w:name="_Toc483325800"/>
      <w:bookmarkStart w:id="2886" w:name="_Toc483316497"/>
      <w:bookmarkStart w:id="2887" w:name="_Toc483316366"/>
      <w:bookmarkStart w:id="2888" w:name="_Toc483316234"/>
      <w:bookmarkStart w:id="2889" w:name="_Toc483316029"/>
      <w:bookmarkStart w:id="2890" w:name="_Toc483302408"/>
      <w:bookmarkStart w:id="2891" w:name="_Toc483233691"/>
      <w:bookmarkStart w:id="2892" w:name="_Toc482979731"/>
      <w:bookmarkStart w:id="2893" w:name="_Toc482979633"/>
      <w:bookmarkStart w:id="2894" w:name="_Toc482979535"/>
      <w:bookmarkStart w:id="2895" w:name="_Toc482979427"/>
      <w:bookmarkStart w:id="2896" w:name="_Toc482979318"/>
      <w:bookmarkStart w:id="2897" w:name="_Toc482979209"/>
      <w:bookmarkStart w:id="2898" w:name="_Toc482979098"/>
      <w:bookmarkStart w:id="2899" w:name="_Toc482978990"/>
      <w:bookmarkStart w:id="2900" w:name="_Toc482978881"/>
      <w:bookmarkStart w:id="2901" w:name="_Toc482959762"/>
      <w:bookmarkStart w:id="2902" w:name="_Toc482959652"/>
      <w:bookmarkStart w:id="2903" w:name="_Toc482959542"/>
      <w:bookmarkStart w:id="2904" w:name="_Toc482712754"/>
      <w:bookmarkStart w:id="2905" w:name="_Toc482641308"/>
      <w:bookmarkStart w:id="2906" w:name="_Toc482633131"/>
      <w:bookmarkStart w:id="2907" w:name="_Toc482352290"/>
      <w:bookmarkStart w:id="2908" w:name="_Toc482352200"/>
      <w:bookmarkStart w:id="2909" w:name="_Toc482352110"/>
      <w:bookmarkStart w:id="2910" w:name="_Toc482352020"/>
      <w:bookmarkStart w:id="2911" w:name="_Toc482102156"/>
      <w:bookmarkStart w:id="2912" w:name="_Toc482102062"/>
      <w:bookmarkStart w:id="2913" w:name="_Toc482101967"/>
      <w:bookmarkStart w:id="2914" w:name="_Toc482101872"/>
      <w:bookmarkStart w:id="2915" w:name="_Toc482101779"/>
      <w:bookmarkStart w:id="2916" w:name="_Toc482101604"/>
      <w:bookmarkStart w:id="2917" w:name="_Toc482101489"/>
      <w:bookmarkStart w:id="2918" w:name="_Toc482101352"/>
      <w:bookmarkStart w:id="2919" w:name="_Toc482100926"/>
      <w:bookmarkStart w:id="2920" w:name="_Toc482100769"/>
      <w:bookmarkStart w:id="2921" w:name="_Toc482099052"/>
      <w:bookmarkStart w:id="2922" w:name="_Toc482097950"/>
      <w:bookmarkStart w:id="2923" w:name="_Toc482097758"/>
      <w:bookmarkStart w:id="2924" w:name="_Toc482097669"/>
      <w:bookmarkStart w:id="2925" w:name="_Toc482097580"/>
      <w:bookmarkStart w:id="2926" w:name="_Toc482025756"/>
      <w:bookmarkStart w:id="2927" w:name="_Toc485218348"/>
      <w:bookmarkStart w:id="2928" w:name="_Toc484688913"/>
      <w:bookmarkStart w:id="2929" w:name="_Ref498613645"/>
      <w:bookmarkStart w:id="2930" w:name="_Toc234492713"/>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r w:rsidRPr="00012D25">
        <w:rPr>
          <w:rFonts w:ascii="Calibri" w:hAnsi="Calibri" w:cs="Calibri"/>
          <w:sz w:val="22"/>
          <w:szCs w:val="22"/>
        </w:rPr>
        <w:t>AGGIUDICAZIONE DELL’APPALTO E STIPULA DEL CONTRATTO</w:t>
      </w:r>
      <w:bookmarkStart w:id="2931" w:name="_Ref531265966"/>
      <w:bookmarkEnd w:id="2929"/>
      <w:bookmarkEnd w:id="2931"/>
      <w:bookmarkEnd w:id="2930"/>
    </w:p>
    <w:p w14:paraId="52AA233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 proposta di aggiudicazione è formulata in favore del concorrente che ha presentato la migliore offerta. </w:t>
      </w:r>
    </w:p>
    <w:p w14:paraId="64165C6F" w14:textId="49A83B23" w:rsidR="00AE28AD" w:rsidRPr="00012D25" w:rsidRDefault="00AE28AD" w:rsidP="00AE28AD">
      <w:pPr>
        <w:rPr>
          <w:rFonts w:ascii="Calibri" w:hAnsi="Calibri" w:cs="Calibri"/>
          <w:sz w:val="22"/>
        </w:rPr>
      </w:pPr>
      <w:r w:rsidRPr="00012D25">
        <w:rPr>
          <w:rFonts w:ascii="Calibri" w:hAnsi="Calibri" w:cs="Calibri"/>
          <w:sz w:val="22"/>
        </w:rPr>
        <w:lastRenderedPageBreak/>
        <w:t>Qualora nessuna offerta risulti conveniente o idonea in relazione all’oggetto del contratto, la stazione appaltante può decidere, entro 30 giorni dalla conclusione delle valutazioni delle offerte, di non procedere all’aggiudicazione.</w:t>
      </w:r>
    </w:p>
    <w:p w14:paraId="353C2F59" w14:textId="6F2E25C5" w:rsidR="001306FE" w:rsidRPr="00012D25" w:rsidRDefault="001306FE" w:rsidP="00AE28AD">
      <w:pPr>
        <w:rPr>
          <w:rFonts w:ascii="Calibri" w:hAnsi="Calibri" w:cs="Calibri"/>
          <w:bCs/>
          <w:iCs/>
          <w:sz w:val="22"/>
        </w:rPr>
      </w:pPr>
      <w:r w:rsidRPr="00012D25">
        <w:rPr>
          <w:rFonts w:ascii="Calibri" w:hAnsi="Calibri" w:cs="Calibri"/>
          <w:bCs/>
          <w:iCs/>
          <w:sz w:val="22"/>
        </w:rPr>
        <w:t xml:space="preserve">La stazione appaltante si riserva di procedere all’aggiudicazione anche in caso di presentazione di una sola offerta. </w:t>
      </w:r>
    </w:p>
    <w:p w14:paraId="7CAC74ED" w14:textId="0D01D3E4" w:rsidR="00AE28AD" w:rsidRPr="00012D25" w:rsidRDefault="00AE28AD" w:rsidP="002B134F">
      <w:pPr>
        <w:pStyle w:val="Corpotesto"/>
        <w:tabs>
          <w:tab w:val="left" w:pos="9639"/>
        </w:tabs>
        <w:spacing w:line="276" w:lineRule="auto"/>
        <w:rPr>
          <w:rFonts w:ascii="Calibri" w:hAnsi="Calibri" w:cs="Calibri"/>
          <w:sz w:val="22"/>
          <w:szCs w:val="22"/>
        </w:rPr>
      </w:pPr>
      <w:r w:rsidRPr="00012D25">
        <w:rPr>
          <w:rFonts w:ascii="Calibri" w:hAnsi="Calibri" w:cs="Calibri"/>
          <w:sz w:val="22"/>
          <w:szCs w:val="22"/>
        </w:rPr>
        <w:t>Il RUP</w:t>
      </w:r>
      <w:r w:rsidR="00D9633E">
        <w:rPr>
          <w:rFonts w:ascii="Calibri" w:hAnsi="Calibri" w:cs="Calibri"/>
          <w:sz w:val="22"/>
          <w:szCs w:val="22"/>
          <w:lang w:val="it-IT"/>
        </w:rPr>
        <w:t>A</w:t>
      </w:r>
      <w:r w:rsidR="00460D8F">
        <w:rPr>
          <w:rFonts w:ascii="Calibri" w:hAnsi="Calibri" w:cs="Calibri"/>
          <w:sz w:val="22"/>
          <w:szCs w:val="22"/>
        </w:rPr>
        <w:t xml:space="preserve"> </w:t>
      </w:r>
      <w:r w:rsidRPr="00012D25">
        <w:rPr>
          <w:rFonts w:ascii="Calibri" w:hAnsi="Calibri" w:cs="Calibri"/>
          <w:sz w:val="22"/>
          <w:szCs w:val="22"/>
        </w:rPr>
        <w:t>procede, laddove non effettuata in sede di verifica di congruità dell’offerta, a verificare, ai sensi dell’</w:t>
      </w:r>
      <w:r w:rsidR="00B457BB" w:rsidRPr="00012D25">
        <w:rPr>
          <w:rFonts w:ascii="Calibri" w:hAnsi="Calibri" w:cs="Calibri"/>
          <w:sz w:val="22"/>
          <w:szCs w:val="22"/>
          <w:lang w:val="it-IT"/>
        </w:rPr>
        <w:t>Allegato</w:t>
      </w:r>
      <w:r w:rsidRPr="00012D25">
        <w:rPr>
          <w:rFonts w:ascii="Calibri" w:hAnsi="Calibri" w:cs="Calibri"/>
          <w:sz w:val="22"/>
          <w:szCs w:val="22"/>
        </w:rPr>
        <w:t xml:space="preserve"> I.01</w:t>
      </w:r>
      <w:r w:rsidR="00B457BB" w:rsidRPr="00012D25">
        <w:rPr>
          <w:rFonts w:ascii="Calibri" w:hAnsi="Calibri" w:cs="Calibri"/>
          <w:sz w:val="22"/>
          <w:szCs w:val="22"/>
        </w:rPr>
        <w:t xml:space="preserve"> del Codice</w:t>
      </w:r>
      <w:r w:rsidRPr="00012D25">
        <w:rPr>
          <w:rFonts w:ascii="Calibri" w:hAnsi="Calibri" w:cs="Calibri"/>
          <w:sz w:val="22"/>
          <w:szCs w:val="22"/>
        </w:rPr>
        <w:t>:</w:t>
      </w:r>
    </w:p>
    <w:p w14:paraId="7F0EAD8B" w14:textId="3FAF0A1B" w:rsidR="00AE28AD" w:rsidRPr="00012D25" w:rsidRDefault="00AE28AD" w:rsidP="00012D25">
      <w:pPr>
        <w:pStyle w:val="Paragrafoelenco"/>
        <w:numPr>
          <w:ilvl w:val="0"/>
          <w:numId w:val="49"/>
        </w:numPr>
        <w:spacing w:before="60" w:after="60"/>
        <w:ind w:left="426"/>
        <w:rPr>
          <w:rFonts w:ascii="Calibri" w:hAnsi="Calibri" w:cs="Calibri"/>
          <w:sz w:val="22"/>
        </w:rPr>
      </w:pPr>
      <w:r w:rsidRPr="00012D25">
        <w:rPr>
          <w:rFonts w:ascii="Calibri" w:hAnsi="Calibri" w:cs="Calibri"/>
          <w:sz w:val="22"/>
        </w:rPr>
        <w:t>l’equivalenza delle tutele nel caso in cui l’aggiudicatario abbia dichiarato di applicare un diverso contratto collettivo nazionale rispetto a quello</w:t>
      </w:r>
      <w:r w:rsidR="002B134F" w:rsidRPr="00012D25">
        <w:rPr>
          <w:rFonts w:ascii="Calibri" w:hAnsi="Calibri" w:cs="Calibri"/>
          <w:sz w:val="22"/>
        </w:rPr>
        <w:t>/i</w:t>
      </w:r>
      <w:r w:rsidRPr="00012D25">
        <w:rPr>
          <w:rFonts w:ascii="Calibri" w:hAnsi="Calibri" w:cs="Calibri"/>
          <w:sz w:val="22"/>
        </w:rPr>
        <w:t xml:space="preserve"> indicato</w:t>
      </w:r>
      <w:r w:rsidR="002B134F" w:rsidRPr="00012D25">
        <w:rPr>
          <w:rFonts w:ascii="Calibri" w:hAnsi="Calibri" w:cs="Calibri"/>
          <w:sz w:val="22"/>
        </w:rPr>
        <w:t xml:space="preserve">/i </w:t>
      </w:r>
      <w:r w:rsidRPr="00012D25">
        <w:rPr>
          <w:rFonts w:ascii="Calibri" w:hAnsi="Calibri" w:cs="Calibri"/>
          <w:sz w:val="22"/>
        </w:rPr>
        <w:t>dalla stazione appaltante e il rispetto di quanto indicato nella clausola sociale per l’applicazione de</w:t>
      </w:r>
      <w:r w:rsidR="009500AC" w:rsidRPr="00012D25">
        <w:rPr>
          <w:rFonts w:ascii="Calibri" w:hAnsi="Calibri" w:cs="Calibri"/>
          <w:sz w:val="22"/>
        </w:rPr>
        <w:t xml:space="preserve">i </w:t>
      </w:r>
      <w:r w:rsidRPr="00012D25">
        <w:rPr>
          <w:rFonts w:ascii="Calibri" w:hAnsi="Calibri" w:cs="Calibri"/>
          <w:sz w:val="22"/>
        </w:rPr>
        <w:t>contratti collettivi nazionali e territoriali di cui al p</w:t>
      </w:r>
      <w:r w:rsidR="009500AC" w:rsidRPr="00012D25">
        <w:rPr>
          <w:rFonts w:ascii="Calibri" w:hAnsi="Calibri" w:cs="Calibri"/>
          <w:sz w:val="22"/>
        </w:rPr>
        <w:t xml:space="preserve">aragrafo </w:t>
      </w:r>
      <w:r w:rsidRPr="00012D25">
        <w:rPr>
          <w:rFonts w:ascii="Calibri" w:hAnsi="Calibri" w:cs="Calibri"/>
          <w:sz w:val="22"/>
        </w:rPr>
        <w:t xml:space="preserve"> </w:t>
      </w:r>
      <w:r w:rsidRPr="00012D25">
        <w:rPr>
          <w:rFonts w:ascii="Calibri" w:hAnsi="Calibri" w:cs="Calibri"/>
          <w:sz w:val="22"/>
        </w:rPr>
        <w:fldChar w:fldCharType="begin"/>
      </w:r>
      <w:r w:rsidRPr="00012D25">
        <w:rPr>
          <w:rFonts w:ascii="Calibri" w:hAnsi="Calibri" w:cs="Calibri"/>
          <w:sz w:val="22"/>
        </w:rPr>
        <w:instrText xml:space="preserve"> REF _Ref132050689 \r \h </w:instrText>
      </w:r>
      <w:r w:rsidR="00AF481C" w:rsidRPr="00012D25">
        <w:rPr>
          <w:rFonts w:ascii="Calibri" w:hAnsi="Calibri" w:cs="Calibri"/>
          <w:sz w:val="22"/>
        </w:rPr>
        <w:instrText xml:space="preserve"> \* MERGEFORMAT </w:instrText>
      </w:r>
      <w:r w:rsidRPr="00012D25">
        <w:rPr>
          <w:rFonts w:ascii="Calibri" w:hAnsi="Calibri" w:cs="Calibri"/>
          <w:sz w:val="22"/>
        </w:rPr>
      </w:r>
      <w:r w:rsidRPr="00012D25">
        <w:rPr>
          <w:rFonts w:ascii="Calibri" w:hAnsi="Calibri" w:cs="Calibri"/>
          <w:sz w:val="22"/>
        </w:rPr>
        <w:fldChar w:fldCharType="separate"/>
      </w:r>
      <w:r w:rsidR="00AB2391">
        <w:rPr>
          <w:rFonts w:ascii="Calibri" w:hAnsi="Calibri" w:cs="Calibri"/>
          <w:sz w:val="22"/>
        </w:rPr>
        <w:t>9</w:t>
      </w:r>
      <w:r w:rsidRPr="00012D25">
        <w:rPr>
          <w:rFonts w:ascii="Calibri" w:hAnsi="Calibri" w:cs="Calibri"/>
          <w:sz w:val="22"/>
        </w:rPr>
        <w:fldChar w:fldCharType="end"/>
      </w:r>
      <w:r w:rsidRPr="00012D25">
        <w:rPr>
          <w:rFonts w:ascii="Calibri" w:hAnsi="Calibri" w:cs="Calibri"/>
          <w:sz w:val="22"/>
        </w:rPr>
        <w:t xml:space="preserve"> ;</w:t>
      </w:r>
    </w:p>
    <w:p w14:paraId="244E5EA0" w14:textId="791EEF00" w:rsidR="00AE28AD" w:rsidRPr="00012D25" w:rsidRDefault="00AE28AD" w:rsidP="00012D25">
      <w:pPr>
        <w:pStyle w:val="Paragrafoelenco"/>
        <w:numPr>
          <w:ilvl w:val="0"/>
          <w:numId w:val="49"/>
        </w:numPr>
        <w:spacing w:before="60" w:after="60"/>
        <w:ind w:left="426"/>
        <w:rPr>
          <w:rFonts w:ascii="Calibri" w:hAnsi="Calibri" w:cs="Calibri"/>
          <w:sz w:val="22"/>
        </w:rPr>
      </w:pPr>
      <w:r w:rsidRPr="00012D25">
        <w:rPr>
          <w:rFonts w:ascii="Calibri" w:hAnsi="Calibri" w:cs="Calibri"/>
          <w:sz w:val="22"/>
        </w:rPr>
        <w:t>l’attendibilità degli impegni assunti dall’appaltatore in relazione a quanto richiesto dal p</w:t>
      </w:r>
      <w:r w:rsidR="00B373AC" w:rsidRPr="00012D25">
        <w:rPr>
          <w:rFonts w:ascii="Calibri" w:hAnsi="Calibri" w:cs="Calibri"/>
          <w:sz w:val="22"/>
        </w:rPr>
        <w:t xml:space="preserve">aragrafo 9 </w:t>
      </w:r>
      <w:r w:rsidRPr="00012D25">
        <w:rPr>
          <w:rFonts w:ascii="Calibri" w:hAnsi="Calibri" w:cs="Calibri"/>
          <w:sz w:val="22"/>
        </w:rPr>
        <w:t>e riguardante la stabilità occupazionale</w:t>
      </w:r>
      <w:r w:rsidR="00366C47" w:rsidRPr="00012D25">
        <w:rPr>
          <w:rFonts w:ascii="Calibri" w:hAnsi="Calibri" w:cs="Calibri"/>
          <w:sz w:val="22"/>
        </w:rPr>
        <w:t xml:space="preserve"> </w:t>
      </w:r>
      <w:r w:rsidRPr="00012D25">
        <w:rPr>
          <w:rFonts w:ascii="Calibri" w:hAnsi="Calibri" w:cs="Calibri"/>
          <w:sz w:val="22"/>
        </w:rPr>
        <w:t>e le pari opportunità generazionali, di genere e di inclusione lavorativa per le persone con disabilità o svantaggiate.</w:t>
      </w:r>
    </w:p>
    <w:p w14:paraId="6D90E522" w14:textId="4FB810D1" w:rsidR="00AE28AD" w:rsidRPr="00012D25" w:rsidRDefault="00AE28AD" w:rsidP="00AE28AD">
      <w:pPr>
        <w:spacing w:before="60" w:after="60"/>
        <w:rPr>
          <w:rFonts w:ascii="Calibri" w:hAnsi="Calibri" w:cs="Calibri"/>
          <w:sz w:val="22"/>
        </w:rPr>
      </w:pPr>
      <w:bookmarkStart w:id="2932" w:name="_Hlk222506243"/>
      <w:r w:rsidRPr="00012D25">
        <w:rPr>
          <w:rFonts w:ascii="Calibri" w:hAnsi="Calibri" w:cs="Calibri"/>
          <w:sz w:val="22"/>
        </w:rPr>
        <w:t>L’aggiudicazione è disposta all’esito positivo della verifica del possesso dei requisiti prescritti dal presente disciplinare</w:t>
      </w:r>
      <w:r w:rsidR="007D25BE" w:rsidRPr="00012D25">
        <w:rPr>
          <w:rFonts w:ascii="Calibri" w:hAnsi="Calibri" w:cs="Calibri"/>
          <w:sz w:val="22"/>
        </w:rPr>
        <w:t>, fatta salva l’eccezione relativa all’acquisizione della documentazione antimafia,</w:t>
      </w:r>
      <w:r w:rsidRPr="00012D25">
        <w:rPr>
          <w:rFonts w:ascii="Calibri" w:hAnsi="Calibri" w:cs="Calibri"/>
          <w:sz w:val="22"/>
        </w:rPr>
        <w:t xml:space="preserve"> ed è immediatamente efficace</w:t>
      </w:r>
      <w:bookmarkEnd w:id="2932"/>
      <w:r w:rsidRPr="00012D25">
        <w:rPr>
          <w:rFonts w:ascii="Calibri" w:hAnsi="Calibri" w:cs="Calibri"/>
          <w:sz w:val="22"/>
        </w:rPr>
        <w:t xml:space="preserve">. </w:t>
      </w:r>
    </w:p>
    <w:p w14:paraId="55DD17BA" w14:textId="767436D4" w:rsidR="007D25BE" w:rsidRPr="00012D25" w:rsidRDefault="007D25BE" w:rsidP="00AE28AD">
      <w:pPr>
        <w:spacing w:before="60" w:after="60"/>
        <w:rPr>
          <w:rFonts w:ascii="Calibri" w:hAnsi="Calibri" w:cs="Calibri"/>
          <w:sz w:val="22"/>
        </w:rPr>
      </w:pPr>
    </w:p>
    <w:p w14:paraId="2253B67E" w14:textId="1435872E" w:rsidR="00E65B34" w:rsidRPr="00012D25" w:rsidRDefault="00E65B34" w:rsidP="00B814DB">
      <w:pPr>
        <w:spacing w:before="60" w:after="60"/>
        <w:rPr>
          <w:rFonts w:ascii="Calibri" w:eastAsia="SimSun" w:hAnsi="Calibri" w:cs="Calibri"/>
          <w:sz w:val="22"/>
        </w:rPr>
      </w:pPr>
      <w:r w:rsidRPr="00012D25">
        <w:rPr>
          <w:rFonts w:ascii="Calibri" w:hAnsi="Calibri" w:cs="Calibri"/>
          <w:sz w:val="22"/>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4300FD0E" w14:textId="47E6FD24" w:rsidR="00AE28AD" w:rsidRPr="00012D25" w:rsidRDefault="00E65B34" w:rsidP="00AE28AD">
      <w:pPr>
        <w:pStyle w:val="Corpotesto"/>
        <w:tabs>
          <w:tab w:val="left" w:pos="9639"/>
        </w:tabs>
        <w:spacing w:line="276" w:lineRule="auto"/>
        <w:rPr>
          <w:rFonts w:ascii="Calibri" w:hAnsi="Calibri" w:cs="Calibri"/>
          <w:sz w:val="22"/>
          <w:szCs w:val="22"/>
          <w:lang w:val="it-IT" w:eastAsia="en-US"/>
        </w:rPr>
      </w:pPr>
      <w:r w:rsidRPr="00012D25">
        <w:rPr>
          <w:rFonts w:ascii="Calibri" w:hAnsi="Calibri" w:cs="Calibri"/>
          <w:sz w:val="22"/>
          <w:szCs w:val="22"/>
          <w:lang w:val="it-IT" w:eastAsia="en-US"/>
        </w:rPr>
        <w:t xml:space="preserve">La verifica è effettuata tramite il FVOE. </w:t>
      </w:r>
      <w:r w:rsidR="00AE28AD" w:rsidRPr="00012D25">
        <w:rPr>
          <w:rFonts w:ascii="Calibri" w:hAnsi="Calibri" w:cs="Calibri"/>
          <w:sz w:val="22"/>
          <w:szCs w:val="22"/>
          <w:lang w:val="it-IT" w:eastAsia="en-US"/>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14:paraId="17F8E1EC" w14:textId="50D8BD05" w:rsidR="00AE28AD" w:rsidRPr="00012D25" w:rsidRDefault="00AE28AD" w:rsidP="00AE28AD">
      <w:pPr>
        <w:pStyle w:val="Corpotesto"/>
        <w:tabs>
          <w:tab w:val="left" w:pos="9639"/>
        </w:tabs>
        <w:spacing w:line="276" w:lineRule="auto"/>
        <w:rPr>
          <w:rFonts w:ascii="Calibri" w:hAnsi="Calibri" w:cs="Calibri"/>
          <w:sz w:val="22"/>
          <w:szCs w:val="22"/>
          <w:lang w:val="it-IT" w:eastAsia="en-US"/>
        </w:rPr>
      </w:pPr>
      <w:r w:rsidRPr="00012D25">
        <w:rPr>
          <w:rFonts w:ascii="Calibri" w:hAnsi="Calibri" w:cs="Calibri"/>
          <w:sz w:val="22"/>
          <w:szCs w:val="22"/>
          <w:lang w:val="it-IT" w:eastAsia="en-US"/>
        </w:rPr>
        <w:t xml:space="preserve">Per le certificazioni che, allo stato, non sono ancora verificabili tramite il fascicolo virtuale dell’operatore economico, la stazione appaltante procede direttamente alla verifica presso gli Enti certificatori e, </w:t>
      </w:r>
      <w:bookmarkStart w:id="2933" w:name="_Hlk194056818"/>
      <w:r w:rsidRPr="00012D25">
        <w:rPr>
          <w:rFonts w:ascii="Calibri" w:hAnsi="Calibri" w:cs="Calibri"/>
          <w:sz w:val="22"/>
          <w:szCs w:val="22"/>
          <w:lang w:val="it-IT" w:eastAsia="en-US"/>
        </w:rPr>
        <w:t xml:space="preserve">decorsi inutilmente 30 giorni dalla </w:t>
      </w:r>
      <w:r w:rsidR="00D05E74" w:rsidRPr="00012D25">
        <w:rPr>
          <w:rFonts w:ascii="Calibri" w:hAnsi="Calibri" w:cs="Calibri"/>
          <w:sz w:val="22"/>
          <w:szCs w:val="22"/>
          <w:lang w:val="it-IT" w:eastAsia="en-US"/>
        </w:rPr>
        <w:t xml:space="preserve">richiesta, </w:t>
      </w:r>
      <w:r w:rsidRPr="00012D25">
        <w:rPr>
          <w:rFonts w:ascii="Calibri" w:hAnsi="Calibri" w:cs="Calibri"/>
          <w:sz w:val="22"/>
          <w:szCs w:val="22"/>
          <w:lang w:val="it-IT" w:eastAsia="en-US"/>
        </w:rPr>
        <w:t>si riserva di aggiudicare previa acquisizione di un’autocertificazione dall’operatore economico</w:t>
      </w:r>
      <w:bookmarkEnd w:id="2933"/>
      <w:r w:rsidRPr="00012D25">
        <w:rPr>
          <w:rFonts w:ascii="Calibri" w:hAnsi="Calibri" w:cs="Calibri"/>
          <w:sz w:val="22"/>
          <w:szCs w:val="22"/>
          <w:lang w:val="it-IT" w:eastAsia="en-US"/>
        </w:rPr>
        <w:t xml:space="preserve">, resa ai sensi del d.P.R. 28 dicembre 2000, n. 445, che attesti il possesso dei requisiti e l’assenza delle cause di esclusione che non è stato possibile verificare. </w:t>
      </w:r>
    </w:p>
    <w:p w14:paraId="5EFFC375" w14:textId="6E939453" w:rsidR="00125269" w:rsidRPr="00012D25" w:rsidRDefault="00125269" w:rsidP="001228FD">
      <w:pPr>
        <w:spacing w:before="60" w:after="60"/>
        <w:rPr>
          <w:rFonts w:ascii="Calibri" w:hAnsi="Calibri" w:cs="Calibri"/>
          <w:sz w:val="22"/>
        </w:rPr>
      </w:pPr>
    </w:p>
    <w:p w14:paraId="6D9291FB" w14:textId="5AAC17CA" w:rsidR="00715A1B" w:rsidRPr="00012D25" w:rsidRDefault="001228FD" w:rsidP="001228FD">
      <w:pPr>
        <w:spacing w:before="60" w:after="60"/>
        <w:rPr>
          <w:rFonts w:ascii="Calibri" w:hAnsi="Calibri" w:cs="Calibri"/>
          <w:sz w:val="22"/>
        </w:rPr>
      </w:pPr>
      <w:bookmarkStart w:id="2934" w:name="_Hlk222937076"/>
      <w:r w:rsidRPr="00012D25">
        <w:rPr>
          <w:rFonts w:ascii="Calibri" w:hAnsi="Calibri" w:cs="Calibri"/>
          <w:sz w:val="22"/>
        </w:rPr>
        <w:t>In caso di esito negativo delle verifiche, si procede all’esclusione</w:t>
      </w:r>
      <w:r w:rsidR="00715A1B" w:rsidRPr="00012D25">
        <w:rPr>
          <w:rFonts w:ascii="Calibri" w:hAnsi="Calibri" w:cs="Calibri"/>
          <w:sz w:val="22"/>
        </w:rPr>
        <w:t xml:space="preserve"> e</w:t>
      </w:r>
      <w:r w:rsidRPr="00012D25">
        <w:rPr>
          <w:rFonts w:ascii="Calibri" w:hAnsi="Calibri" w:cs="Calibri"/>
          <w:sz w:val="22"/>
        </w:rPr>
        <w:t xml:space="preserve"> all</w:t>
      </w:r>
      <w:r w:rsidR="003147BF" w:rsidRPr="00012D25">
        <w:rPr>
          <w:rFonts w:ascii="Calibri" w:hAnsi="Calibri" w:cs="Calibri"/>
          <w:sz w:val="22"/>
        </w:rPr>
        <w:t xml:space="preserve">’eventuale </w:t>
      </w:r>
      <w:r w:rsidRPr="00012D25">
        <w:rPr>
          <w:rFonts w:ascii="Calibri" w:hAnsi="Calibri" w:cs="Calibri"/>
          <w:sz w:val="22"/>
        </w:rPr>
        <w:t>segnalazione all’ANAC</w:t>
      </w:r>
      <w:r w:rsidR="00715A1B" w:rsidRPr="00012D25">
        <w:rPr>
          <w:rFonts w:ascii="Calibri" w:hAnsi="Calibri" w:cs="Calibri"/>
          <w:sz w:val="22"/>
        </w:rPr>
        <w:t xml:space="preserve"> in presenza del</w:t>
      </w:r>
      <w:r w:rsidR="003147BF" w:rsidRPr="00012D25">
        <w:rPr>
          <w:rFonts w:ascii="Calibri" w:hAnsi="Calibri" w:cs="Calibri"/>
          <w:sz w:val="22"/>
        </w:rPr>
        <w:t>le condizioni di cui all’articolo 96, comma 15</w:t>
      </w:r>
      <w:r w:rsidR="00715A1B" w:rsidRPr="00012D25">
        <w:rPr>
          <w:rFonts w:ascii="Calibri" w:hAnsi="Calibri" w:cs="Calibri"/>
          <w:sz w:val="22"/>
        </w:rPr>
        <w:t>.</w:t>
      </w:r>
    </w:p>
    <w:p w14:paraId="6E0B5F5D" w14:textId="57BE5E9E" w:rsidR="001228FD" w:rsidRPr="00012D25" w:rsidRDefault="00715A1B" w:rsidP="001228FD">
      <w:pPr>
        <w:spacing w:before="60" w:after="60"/>
        <w:rPr>
          <w:rFonts w:ascii="Calibri" w:hAnsi="Calibri" w:cs="Calibri"/>
          <w:sz w:val="22"/>
        </w:rPr>
      </w:pPr>
      <w:r w:rsidRPr="00012D25">
        <w:rPr>
          <w:rFonts w:ascii="Calibri" w:hAnsi="Calibri" w:cs="Calibri"/>
          <w:sz w:val="22"/>
        </w:rPr>
        <w:t>Ove ne ricorrono le condizioni, si procede altresì all’incameramento del</w:t>
      </w:r>
      <w:r w:rsidR="001228FD" w:rsidRPr="00012D25">
        <w:rPr>
          <w:rFonts w:ascii="Calibri" w:hAnsi="Calibri" w:cs="Calibri"/>
          <w:sz w:val="22"/>
        </w:rPr>
        <w:t xml:space="preserve">la </w:t>
      </w:r>
      <w:r w:rsidR="006E0028" w:rsidRPr="00012D25">
        <w:rPr>
          <w:rFonts w:ascii="Calibri" w:hAnsi="Calibri" w:cs="Calibri"/>
          <w:sz w:val="22"/>
        </w:rPr>
        <w:t>garanzia provvisoria.</w:t>
      </w:r>
    </w:p>
    <w:bookmarkEnd w:id="2934"/>
    <w:p w14:paraId="45566D4B" w14:textId="3B18FC3E" w:rsidR="001228FD" w:rsidRPr="00012D25" w:rsidRDefault="001228FD" w:rsidP="001228FD">
      <w:pPr>
        <w:spacing w:before="60" w:after="60"/>
        <w:rPr>
          <w:rFonts w:ascii="Calibri" w:hAnsi="Calibri" w:cs="Calibri"/>
          <w:sz w:val="22"/>
        </w:rPr>
      </w:pPr>
      <w:r w:rsidRPr="00012D25">
        <w:rPr>
          <w:rFonts w:ascii="Calibri" w:hAnsi="Calibri" w:cs="Calibri"/>
          <w:sz w:val="22"/>
        </w:rPr>
        <w:lastRenderedPageBreak/>
        <w:t>Successivamente si procede a ricalcolare i punteggi e a riformulare la graduatoria procedendo altresì, alle verifiche nei termini sopra indicati. Nell’ipotesi di ulteriore esito negativo delle verifiche si procede nei termini sopra detti</w:t>
      </w:r>
      <w:r w:rsidR="00002D85" w:rsidRPr="00012D25">
        <w:rPr>
          <w:rFonts w:ascii="Calibri" w:hAnsi="Calibri" w:cs="Calibri"/>
          <w:sz w:val="22"/>
        </w:rPr>
        <w:t>.</w:t>
      </w:r>
    </w:p>
    <w:p w14:paraId="115F83B5" w14:textId="00022A11" w:rsidR="00AE28AD" w:rsidRPr="00012D25" w:rsidRDefault="00AE28AD" w:rsidP="00AE28AD">
      <w:pPr>
        <w:spacing w:before="60" w:after="60"/>
        <w:rPr>
          <w:rFonts w:ascii="Calibri" w:hAnsi="Calibri" w:cs="Calibri"/>
          <w:sz w:val="22"/>
        </w:rPr>
      </w:pPr>
      <w:r w:rsidRPr="00012D25" w:rsidDel="0053260F">
        <w:rPr>
          <w:rFonts w:ascii="Calibri" w:hAnsi="Calibri" w:cs="Calibri"/>
          <w:sz w:val="22"/>
        </w:rPr>
        <w:t xml:space="preserve">Il contratto è stipulato </w:t>
      </w:r>
      <w:r w:rsidRPr="00012D25">
        <w:rPr>
          <w:rFonts w:ascii="Calibri" w:hAnsi="Calibri" w:cs="Calibri"/>
          <w:sz w:val="22"/>
        </w:rPr>
        <w:t>non prima di</w:t>
      </w:r>
      <w:r w:rsidRPr="00012D25" w:rsidDel="0053260F">
        <w:rPr>
          <w:rFonts w:ascii="Calibri" w:hAnsi="Calibri" w:cs="Calibri"/>
          <w:sz w:val="22"/>
        </w:rPr>
        <w:t xml:space="preserve"> 3</w:t>
      </w:r>
      <w:r w:rsidRPr="00012D25">
        <w:rPr>
          <w:rFonts w:ascii="Calibri" w:hAnsi="Calibri" w:cs="Calibri"/>
          <w:sz w:val="22"/>
        </w:rPr>
        <w:t>2</w:t>
      </w:r>
      <w:r w:rsidRPr="00012D25" w:rsidDel="0053260F">
        <w:rPr>
          <w:rFonts w:ascii="Calibri" w:hAnsi="Calibri" w:cs="Calibri"/>
          <w:sz w:val="22"/>
        </w:rPr>
        <w:t xml:space="preserve"> giorni dall’invio dell’ultima delle comunicazioni del provvedimento di aggiudicazione</w:t>
      </w:r>
      <w:r w:rsidRPr="00012D25">
        <w:rPr>
          <w:rFonts w:ascii="Calibri" w:hAnsi="Calibri" w:cs="Calibri"/>
          <w:sz w:val="22"/>
        </w:rPr>
        <w:t xml:space="preserve"> e comunque entro </w:t>
      </w:r>
      <w:r w:rsidR="00460D8F" w:rsidRPr="00460D8F">
        <w:rPr>
          <w:rFonts w:ascii="Calibri" w:hAnsi="Calibri" w:cs="Calibri"/>
          <w:sz w:val="22"/>
        </w:rPr>
        <w:t>9</w:t>
      </w:r>
      <w:r w:rsidRPr="00460D8F">
        <w:rPr>
          <w:rFonts w:ascii="Calibri" w:hAnsi="Calibri" w:cs="Calibri"/>
          <w:sz w:val="22"/>
        </w:rPr>
        <w:t xml:space="preserve">0 giorni, </w:t>
      </w:r>
      <w:r w:rsidRPr="00012D25">
        <w:rPr>
          <w:rFonts w:ascii="Calibri" w:hAnsi="Calibri" w:cs="Calibri"/>
          <w:sz w:val="22"/>
        </w:rPr>
        <w:t xml:space="preserve">giorni dall’aggiudicazione, salvo quanto previsto dall’articolo 18 comma 2 del Codice. </w:t>
      </w:r>
    </w:p>
    <w:p w14:paraId="184C83EF" w14:textId="7AED508C" w:rsidR="00AE28AD" w:rsidRPr="00012D25" w:rsidRDefault="00AE28AD" w:rsidP="00AE28AD">
      <w:pPr>
        <w:spacing w:before="60" w:after="60"/>
        <w:rPr>
          <w:rFonts w:ascii="Calibri" w:hAnsi="Calibri" w:cs="Calibri"/>
          <w:sz w:val="22"/>
        </w:rPr>
      </w:pPr>
      <w:r w:rsidRPr="00012D25">
        <w:rPr>
          <w:rFonts w:ascii="Calibri" w:hAnsi="Calibri" w:cs="Calibri"/>
          <w:sz w:val="22"/>
        </w:rPr>
        <w:t>A seguito di richiesta motivata proveniente dall’aggiudicatario la data di stipula del contratto può essere differita purché ritenuta compatibile con la sollecita esecuzione del contratto stesso.</w:t>
      </w:r>
    </w:p>
    <w:p w14:paraId="4A6E1EB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7D9E64B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All’atto della stipulazione del contratto, l’aggiudicatario deve presentare la garanzia definitiva da calcolare sull’importo contrattuale, secondo le misure e le modalità previste dall’articolo 117 del Codice.</w:t>
      </w:r>
    </w:p>
    <w:p w14:paraId="3429DA60" w14:textId="77777777" w:rsidR="00DB787A" w:rsidRPr="00012D25" w:rsidRDefault="00DB787A" w:rsidP="00AE28AD">
      <w:pPr>
        <w:spacing w:before="60" w:after="60"/>
        <w:rPr>
          <w:rFonts w:ascii="Calibri" w:hAnsi="Calibri" w:cs="Calibri"/>
          <w:sz w:val="22"/>
        </w:rPr>
      </w:pPr>
    </w:p>
    <w:p w14:paraId="2A3E266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2D5436E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Se la stipula del contratto non avviene nel termine fissato per fatto dell’aggiudicatario può costituire motivo di revoca dell’aggiudicazione. </w:t>
      </w:r>
    </w:p>
    <w:p w14:paraId="12CA1A1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mancata o tardiva stipula del contratto al di fuori delle ipotesi predette, costituisce violazione del dovere di buona fede, anche in pendenza di contenzioso.</w:t>
      </w:r>
    </w:p>
    <w:p w14:paraId="1E2F757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L’aggiudicatario deposita, prima o contestualmente alla sottoscrizione del contratto di appalto, i contratti continuativi di cooperazione, servizio e/o fornitura di cui all’articolo 119, comma 3, lett. d) del Codice.</w:t>
      </w:r>
    </w:p>
    <w:p w14:paraId="1DB9DF7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L’affidatario comunica, per ogni sub-contratto che non costituisce subappalto, l’importo e l’oggetto del medesimo, nonché il nome del sub-contraente, prima dell’inizio della prestazione.</w:t>
      </w:r>
    </w:p>
    <w:p w14:paraId="7EBDFF5D" w14:textId="1A47FEBB" w:rsidR="00AE28AD" w:rsidRPr="00012D25" w:rsidRDefault="00AE28AD" w:rsidP="00AE28AD">
      <w:pPr>
        <w:spacing w:before="60" w:after="60"/>
        <w:rPr>
          <w:rFonts w:ascii="Calibri" w:hAnsi="Calibri" w:cs="Calibri"/>
          <w:i/>
          <w:sz w:val="22"/>
        </w:rPr>
      </w:pPr>
      <w:r w:rsidRPr="00012D25">
        <w:rPr>
          <w:rFonts w:ascii="Calibri" w:hAnsi="Calibri" w:cs="Calibri"/>
          <w:sz w:val="22"/>
        </w:rPr>
        <w:t>Il contratto è stipulato mediante</w:t>
      </w:r>
      <w:r w:rsidR="00460D8F">
        <w:rPr>
          <w:rFonts w:ascii="Calibri" w:hAnsi="Calibri" w:cs="Calibri"/>
          <w:sz w:val="22"/>
        </w:rPr>
        <w:t xml:space="preserve"> secondo le modalità previste dall’articolo </w:t>
      </w:r>
      <w:r w:rsidRPr="00012D25">
        <w:rPr>
          <w:rFonts w:ascii="Calibri" w:hAnsi="Calibri" w:cs="Calibri"/>
          <w:sz w:val="22"/>
        </w:rPr>
        <w:t xml:space="preserve"> </w:t>
      </w:r>
      <w:r w:rsidRPr="00460D8F">
        <w:rPr>
          <w:rFonts w:ascii="Calibri" w:hAnsi="Calibri" w:cs="Calibri"/>
          <w:sz w:val="22"/>
        </w:rPr>
        <w:t xml:space="preserve">18 del </w:t>
      </w:r>
      <w:r w:rsidR="00F535A0" w:rsidRPr="00460D8F">
        <w:rPr>
          <w:rFonts w:ascii="Calibri" w:hAnsi="Calibri" w:cs="Calibri"/>
          <w:sz w:val="22"/>
        </w:rPr>
        <w:t>C</w:t>
      </w:r>
      <w:r w:rsidRPr="00460D8F">
        <w:rPr>
          <w:rFonts w:ascii="Calibri" w:hAnsi="Calibri" w:cs="Calibri"/>
          <w:sz w:val="22"/>
        </w:rPr>
        <w:t>odice.</w:t>
      </w:r>
    </w:p>
    <w:p w14:paraId="2DE6723A" w14:textId="77777777" w:rsidR="00AE28AD" w:rsidRPr="00012D25" w:rsidRDefault="00AE28AD" w:rsidP="00AE28AD">
      <w:pPr>
        <w:widowControl w:val="0"/>
        <w:spacing w:before="60" w:after="60"/>
        <w:rPr>
          <w:rFonts w:ascii="Calibri" w:hAnsi="Calibri" w:cs="Calibri"/>
          <w:sz w:val="22"/>
          <w:lang w:eastAsia="it-IT"/>
        </w:rPr>
      </w:pPr>
      <w:r w:rsidRPr="00012D25">
        <w:rPr>
          <w:rFonts w:ascii="Calibri" w:hAnsi="Calibri" w:cs="Calibri"/>
          <w:sz w:val="22"/>
          <w:lang w:eastAsia="it-IT"/>
        </w:rPr>
        <w:t xml:space="preserve">Sono a carico dell’aggiudicatario tutte le spese contrattuali, gli oneri fiscali quali imposte e tasse - ivi comprese quelle di registro ove dovute - relative alla stipulazione del contratto. </w:t>
      </w:r>
    </w:p>
    <w:p w14:paraId="7CB8E03A" w14:textId="05A5868F" w:rsidR="00AE28AD" w:rsidRPr="00012D25" w:rsidRDefault="00AE28AD" w:rsidP="00AE28AD">
      <w:pPr>
        <w:spacing w:before="60" w:after="60"/>
        <w:rPr>
          <w:rFonts w:ascii="Calibri" w:hAnsi="Calibri" w:cs="Calibri"/>
          <w:sz w:val="22"/>
        </w:rPr>
      </w:pPr>
      <w:r w:rsidRPr="00012D25">
        <w:rPr>
          <w:rFonts w:ascii="Calibri" w:hAnsi="Calibri" w:cs="Calibri"/>
          <w:sz w:val="22"/>
        </w:rPr>
        <w:t>In caso di interpello a seguito di risoluzione</w:t>
      </w:r>
      <w:r w:rsidR="00F45046" w:rsidRPr="00012D25">
        <w:rPr>
          <w:rFonts w:ascii="Calibri" w:hAnsi="Calibri" w:cs="Calibri"/>
          <w:sz w:val="22"/>
        </w:rPr>
        <w:t xml:space="preserve">, </w:t>
      </w:r>
      <w:r w:rsidRPr="00012D25">
        <w:rPr>
          <w:rFonts w:ascii="Calibri" w:hAnsi="Calibri" w:cs="Calibri"/>
          <w:sz w:val="22"/>
        </w:rPr>
        <w:t xml:space="preserve">recesso </w:t>
      </w:r>
      <w:r w:rsidR="00F45046" w:rsidRPr="00012D25">
        <w:rPr>
          <w:rFonts w:ascii="Calibri" w:hAnsi="Calibri" w:cs="Calibri"/>
          <w:sz w:val="22"/>
        </w:rPr>
        <w:t xml:space="preserve">o dichiarazione giudiziale di inefficacia </w:t>
      </w:r>
      <w:r w:rsidRPr="00012D25">
        <w:rPr>
          <w:rFonts w:ascii="Calibri" w:hAnsi="Calibri" w:cs="Calibri"/>
          <w:sz w:val="22"/>
        </w:rPr>
        <w:t xml:space="preserve">del contratto in corso di esecuzione, </w:t>
      </w:r>
      <w:bookmarkStart w:id="2935" w:name="_Hlk222506767"/>
      <w:r w:rsidRPr="00012D25">
        <w:rPr>
          <w:rFonts w:ascii="Calibri" w:hAnsi="Calibri" w:cs="Calibri"/>
          <w:sz w:val="22"/>
        </w:rPr>
        <w:t xml:space="preserve">il nuovo affidamento avviene </w:t>
      </w:r>
      <w:r w:rsidR="00F45046" w:rsidRPr="00012D25">
        <w:rPr>
          <w:rFonts w:ascii="Calibri" w:hAnsi="Calibri" w:cs="Calibri"/>
          <w:sz w:val="22"/>
        </w:rPr>
        <w:t xml:space="preserve">alle medesime </w:t>
      </w:r>
      <w:r w:rsidRPr="00012D25">
        <w:rPr>
          <w:rFonts w:ascii="Calibri" w:hAnsi="Calibri" w:cs="Calibri"/>
          <w:sz w:val="22"/>
        </w:rPr>
        <w:t>condizioni</w:t>
      </w:r>
      <w:r w:rsidR="00F45046" w:rsidRPr="00012D25">
        <w:rPr>
          <w:rFonts w:ascii="Calibri" w:hAnsi="Calibri" w:cs="Calibri"/>
          <w:sz w:val="22"/>
        </w:rPr>
        <w:t xml:space="preserve"> già </w:t>
      </w:r>
      <w:r w:rsidRPr="00012D25">
        <w:rPr>
          <w:rFonts w:ascii="Calibri" w:hAnsi="Calibri" w:cs="Calibri"/>
          <w:sz w:val="22"/>
        </w:rPr>
        <w:t>proposte dall’</w:t>
      </w:r>
      <w:r w:rsidR="00AD4640" w:rsidRPr="00012D25">
        <w:rPr>
          <w:rFonts w:ascii="Calibri" w:hAnsi="Calibri" w:cs="Calibri"/>
          <w:sz w:val="22"/>
        </w:rPr>
        <w:t>originario aggiudicatario in sede di offerta</w:t>
      </w:r>
      <w:bookmarkEnd w:id="2935"/>
      <w:r w:rsidR="00AD4640" w:rsidRPr="00012D25">
        <w:rPr>
          <w:rFonts w:ascii="Calibri" w:hAnsi="Calibri" w:cs="Calibri"/>
          <w:sz w:val="22"/>
        </w:rPr>
        <w:t>.</w:t>
      </w:r>
    </w:p>
    <w:p w14:paraId="469E8425" w14:textId="77777777" w:rsidR="003F71AD" w:rsidRPr="00012D25" w:rsidRDefault="003F71AD" w:rsidP="00AE28AD">
      <w:pPr>
        <w:spacing w:before="60" w:after="60"/>
        <w:rPr>
          <w:rFonts w:ascii="Calibri" w:hAnsi="Calibri" w:cs="Calibri"/>
          <w:sz w:val="22"/>
        </w:rPr>
      </w:pPr>
    </w:p>
    <w:p w14:paraId="5B7F0402" w14:textId="77777777" w:rsidR="00AE28AD" w:rsidRPr="00012D25" w:rsidRDefault="00AE28AD" w:rsidP="00604C9A">
      <w:pPr>
        <w:pStyle w:val="Titolo2"/>
        <w:numPr>
          <w:ilvl w:val="0"/>
          <w:numId w:val="3"/>
        </w:numPr>
        <w:rPr>
          <w:rFonts w:ascii="Calibri" w:hAnsi="Calibri" w:cs="Calibri"/>
          <w:sz w:val="22"/>
          <w:szCs w:val="22"/>
        </w:rPr>
      </w:pPr>
      <w:bookmarkStart w:id="2936" w:name="_Toc234492714"/>
      <w:r w:rsidRPr="00012D25">
        <w:rPr>
          <w:rFonts w:ascii="Calibri" w:hAnsi="Calibri" w:cs="Calibri"/>
          <w:sz w:val="22"/>
          <w:szCs w:val="22"/>
        </w:rPr>
        <w:lastRenderedPageBreak/>
        <w:t>OBBLIGHI RELATIVI ALLA TRACCIABILITÀ DEI FLUSSI FINANZIARI</w:t>
      </w:r>
      <w:bookmarkEnd w:id="2936"/>
      <w:r w:rsidRPr="00012D25">
        <w:rPr>
          <w:rFonts w:ascii="Calibri" w:hAnsi="Calibri" w:cs="Calibri"/>
          <w:sz w:val="22"/>
          <w:szCs w:val="22"/>
        </w:rPr>
        <w:t xml:space="preserve"> </w:t>
      </w:r>
    </w:p>
    <w:p w14:paraId="32C9B325" w14:textId="7B60C254" w:rsidR="00AE28AD" w:rsidRPr="00012D25" w:rsidRDefault="00AE28AD" w:rsidP="00AE28AD">
      <w:pPr>
        <w:rPr>
          <w:rFonts w:ascii="Calibri" w:hAnsi="Calibri" w:cs="Calibri"/>
          <w:sz w:val="22"/>
        </w:rPr>
      </w:pPr>
      <w:r w:rsidRPr="00012D25">
        <w:rPr>
          <w:rFonts w:ascii="Calibri" w:hAnsi="Calibri" w:cs="Calibri"/>
          <w:sz w:val="22"/>
        </w:rPr>
        <w:t xml:space="preserve">Il contratto d’appalto, </w:t>
      </w:r>
      <w:r w:rsidR="003F71AD" w:rsidRPr="00012D25">
        <w:rPr>
          <w:rFonts w:ascii="Calibri" w:hAnsi="Calibri" w:cs="Calibri"/>
          <w:sz w:val="22"/>
        </w:rPr>
        <w:t>quelli</w:t>
      </w:r>
      <w:r w:rsidRPr="00012D25">
        <w:rPr>
          <w:rFonts w:ascii="Calibri" w:hAnsi="Calibri" w:cs="Calibri"/>
          <w:sz w:val="22"/>
        </w:rPr>
        <w:t xml:space="preserve"> di subappalto e i </w:t>
      </w:r>
      <w:r w:rsidR="003F71AD" w:rsidRPr="00012D25">
        <w:rPr>
          <w:rFonts w:ascii="Calibri" w:hAnsi="Calibri" w:cs="Calibri"/>
          <w:sz w:val="22"/>
        </w:rPr>
        <w:t>subcontratti</w:t>
      </w:r>
      <w:r w:rsidR="00424032" w:rsidRPr="00012D25">
        <w:rPr>
          <w:rFonts w:ascii="Calibri" w:hAnsi="Calibri" w:cs="Calibri"/>
          <w:sz w:val="22"/>
        </w:rPr>
        <w:t xml:space="preserve"> sono </w:t>
      </w:r>
      <w:r w:rsidRPr="00012D25">
        <w:rPr>
          <w:rFonts w:ascii="Calibri" w:hAnsi="Calibri" w:cs="Calibri"/>
          <w:sz w:val="22"/>
        </w:rPr>
        <w:t>soggetti agli obblighi in tema di tracciabilità dei flussi finanziari di cui alla legge 13 agosto 2010, n. 136</w:t>
      </w:r>
    </w:p>
    <w:p w14:paraId="7EEA53ED" w14:textId="77777777" w:rsidR="00AE28AD" w:rsidRPr="00012D25" w:rsidRDefault="00AE28AD" w:rsidP="00AE28AD">
      <w:pPr>
        <w:rPr>
          <w:rFonts w:ascii="Calibri" w:hAnsi="Calibri" w:cs="Calibri"/>
          <w:sz w:val="22"/>
        </w:rPr>
      </w:pPr>
      <w:r w:rsidRPr="00012D25">
        <w:rPr>
          <w:rFonts w:ascii="Calibri" w:hAnsi="Calibri" w:cs="Calibri"/>
          <w:sz w:val="22"/>
        </w:rPr>
        <w:t>L’affidatario deve comunicare alla stazione appaltante:</w:t>
      </w:r>
    </w:p>
    <w:p w14:paraId="7EA2A1DB" w14:textId="77777777" w:rsidR="00AE28AD" w:rsidRPr="00012D25" w:rsidRDefault="00AE28AD" w:rsidP="00012D25">
      <w:pPr>
        <w:pStyle w:val="Paragrafoelenco"/>
        <w:numPr>
          <w:ilvl w:val="0"/>
          <w:numId w:val="52"/>
        </w:numPr>
        <w:ind w:left="426"/>
        <w:rPr>
          <w:rFonts w:ascii="Calibri" w:hAnsi="Calibri" w:cs="Calibri"/>
          <w:sz w:val="22"/>
        </w:rPr>
      </w:pPr>
      <w:r w:rsidRPr="00012D25">
        <w:rPr>
          <w:rFonts w:ascii="Calibri" w:hAnsi="Calibri" w:cs="Calibri"/>
          <w:sz w:val="22"/>
        </w:rPr>
        <w:t>gli estremi identificativi dei conti correnti bancari o postali dedicati, con l'indicazione dell'opera/servizio/fornitura alla quale sono dedicati;</w:t>
      </w:r>
    </w:p>
    <w:p w14:paraId="40284B04" w14:textId="77777777" w:rsidR="00AE28AD" w:rsidRPr="00012D25" w:rsidRDefault="00AE28AD" w:rsidP="00012D25">
      <w:pPr>
        <w:pStyle w:val="Paragrafoelenco"/>
        <w:numPr>
          <w:ilvl w:val="0"/>
          <w:numId w:val="52"/>
        </w:numPr>
        <w:ind w:left="426"/>
        <w:rPr>
          <w:rFonts w:ascii="Calibri" w:hAnsi="Calibri" w:cs="Calibri"/>
          <w:sz w:val="22"/>
        </w:rPr>
      </w:pPr>
      <w:r w:rsidRPr="00012D25">
        <w:rPr>
          <w:rFonts w:ascii="Calibri" w:hAnsi="Calibri" w:cs="Calibri"/>
          <w:sz w:val="22"/>
        </w:rPr>
        <w:t>le generalità e il codice fiscale delle persone delegate ad operare sugli stessi;</w:t>
      </w:r>
    </w:p>
    <w:p w14:paraId="64D2A70D" w14:textId="77777777" w:rsidR="00AE28AD" w:rsidRPr="00012D25" w:rsidRDefault="00AE28AD" w:rsidP="00012D25">
      <w:pPr>
        <w:pStyle w:val="Paragrafoelenco"/>
        <w:numPr>
          <w:ilvl w:val="0"/>
          <w:numId w:val="52"/>
        </w:numPr>
        <w:ind w:left="426"/>
        <w:rPr>
          <w:rFonts w:ascii="Calibri" w:hAnsi="Calibri" w:cs="Calibri"/>
          <w:sz w:val="22"/>
        </w:rPr>
      </w:pPr>
      <w:r w:rsidRPr="00012D25">
        <w:rPr>
          <w:rFonts w:ascii="Calibri" w:hAnsi="Calibri" w:cs="Calibri"/>
          <w:sz w:val="22"/>
        </w:rPr>
        <w:t xml:space="preserve">ogni modifica relativa ai dati trasmessi. </w:t>
      </w:r>
    </w:p>
    <w:p w14:paraId="005F8C52" w14:textId="77777777" w:rsidR="00AE28AD" w:rsidRPr="00012D25" w:rsidRDefault="00AE28AD" w:rsidP="00AE28AD">
      <w:pPr>
        <w:rPr>
          <w:rFonts w:ascii="Calibri" w:hAnsi="Calibri" w:cs="Calibri"/>
          <w:sz w:val="22"/>
        </w:rPr>
      </w:pPr>
      <w:r w:rsidRPr="00012D25">
        <w:rPr>
          <w:rFonts w:ascii="Calibri" w:hAnsi="Calibri" w:cs="Calibri"/>
          <w:sz w:val="22"/>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72AF50A6" w14:textId="77777777" w:rsidR="00AE28AD" w:rsidRPr="00012D25" w:rsidRDefault="00AE28AD" w:rsidP="00AE28AD">
      <w:pPr>
        <w:rPr>
          <w:rFonts w:ascii="Calibri" w:hAnsi="Calibri" w:cs="Calibri"/>
          <w:sz w:val="22"/>
        </w:rPr>
      </w:pPr>
      <w:r w:rsidRPr="00012D25">
        <w:rPr>
          <w:rFonts w:ascii="Calibri" w:hAnsi="Calibri" w:cs="Calibri"/>
          <w:sz w:val="22"/>
        </w:rPr>
        <w:t xml:space="preserve">Il mancato adempimento agli obblighi previsti per la tracciabilità dei flussi finanziari relativi all’appalto comporta la risoluzione di diritto del contratto. </w:t>
      </w:r>
    </w:p>
    <w:p w14:paraId="4AB5E7F7" w14:textId="77777777" w:rsidR="00AE28AD" w:rsidRPr="00012D25" w:rsidRDefault="00AE28AD" w:rsidP="00AE28AD">
      <w:pPr>
        <w:rPr>
          <w:rFonts w:ascii="Calibri" w:hAnsi="Calibri" w:cs="Calibri"/>
          <w:sz w:val="22"/>
        </w:rPr>
      </w:pPr>
      <w:r w:rsidRPr="00012D25">
        <w:rPr>
          <w:rFonts w:ascii="Calibri" w:hAnsi="Calibri" w:cs="Calibri"/>
          <w:sz w:val="22"/>
        </w:rPr>
        <w:t>In occasione di ogni pagamento all’appaltatore o di interventi di controllo ulteriori si procede alla verifica dell’assolvimento degli obblighi relativi alla tracciabilità dei flussi finanziari.</w:t>
      </w:r>
    </w:p>
    <w:p w14:paraId="3F90CBB8" w14:textId="1265F633" w:rsidR="00AE28AD" w:rsidRPr="00012D25" w:rsidRDefault="00AE28AD" w:rsidP="00AE28AD">
      <w:pPr>
        <w:rPr>
          <w:rFonts w:ascii="Calibri" w:hAnsi="Calibri" w:cs="Calibri"/>
          <w:sz w:val="22"/>
        </w:rPr>
      </w:pPr>
      <w:r w:rsidRPr="00012D25">
        <w:rPr>
          <w:rFonts w:ascii="Calibri" w:hAnsi="Calibri" w:cs="Calibri"/>
          <w:sz w:val="22"/>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14:paraId="20ED597F" w14:textId="77777777" w:rsidR="003F71AD" w:rsidRPr="00012D25" w:rsidRDefault="003F71AD" w:rsidP="00AE28AD">
      <w:pPr>
        <w:rPr>
          <w:rFonts w:ascii="Calibri" w:hAnsi="Calibri" w:cs="Calibri"/>
          <w:sz w:val="22"/>
        </w:rPr>
      </w:pPr>
    </w:p>
    <w:p w14:paraId="30E41548" w14:textId="77777777" w:rsidR="00AE28AD" w:rsidRPr="00012D25" w:rsidRDefault="00AE28AD" w:rsidP="00604C9A">
      <w:pPr>
        <w:pStyle w:val="Titolo2"/>
        <w:numPr>
          <w:ilvl w:val="0"/>
          <w:numId w:val="3"/>
        </w:numPr>
        <w:rPr>
          <w:rFonts w:ascii="Calibri" w:hAnsi="Calibri" w:cs="Calibri"/>
          <w:sz w:val="22"/>
          <w:szCs w:val="22"/>
        </w:rPr>
      </w:pPr>
      <w:bookmarkStart w:id="2937" w:name="_Toc234492715"/>
      <w:r w:rsidRPr="00012D25">
        <w:rPr>
          <w:rFonts w:ascii="Calibri" w:hAnsi="Calibri" w:cs="Calibri"/>
          <w:sz w:val="22"/>
          <w:szCs w:val="22"/>
        </w:rPr>
        <w:t>CODICE DI COMPORTAMENTO</w:t>
      </w:r>
      <w:bookmarkEnd w:id="2937"/>
      <w:r w:rsidRPr="00012D25">
        <w:rPr>
          <w:rFonts w:ascii="Calibri" w:hAnsi="Calibri" w:cs="Calibri"/>
          <w:sz w:val="22"/>
          <w:szCs w:val="22"/>
        </w:rPr>
        <w:t xml:space="preserve">  </w:t>
      </w:r>
    </w:p>
    <w:p w14:paraId="198F83D1" w14:textId="77777777" w:rsidR="00460D8F" w:rsidRPr="00460D8F" w:rsidRDefault="00460D8F" w:rsidP="00460D8F">
      <w:pPr>
        <w:rPr>
          <w:rFonts w:ascii="Calibri" w:hAnsi="Calibri" w:cs="Calibri"/>
          <w:sz w:val="22"/>
        </w:rPr>
      </w:pPr>
      <w:r w:rsidRPr="00460D8F">
        <w:rPr>
          <w:rFonts w:ascii="Calibri" w:hAnsi="Calibri" w:cs="Calibri"/>
          <w:sz w:val="22"/>
        </w:rPr>
        <w:t>Nello svolgimento delle attività oggetto del contratto di appalto, l’aggiudicatario di ciascun lotto deve uniformarsi ai principi e, per quanto compatibili, ai doveri di condotta richiamati nel Decreto del Presidente della Repubblica 16 aprile 2013 n. 62 e nel codice di comportamento di questa stazione appaltante e  nel Piano Triennale di Prevenzione della Corruzione e della Trasparenza, nonché  nella sottosezione Rischi corruttivi e trasparenza del PIAO.</w:t>
      </w:r>
    </w:p>
    <w:p w14:paraId="31C0B74D" w14:textId="77777777" w:rsidR="00460D8F" w:rsidRPr="00460D8F" w:rsidRDefault="00460D8F" w:rsidP="00460D8F">
      <w:pPr>
        <w:rPr>
          <w:rFonts w:ascii="Calibri" w:hAnsi="Calibri" w:cs="Calibri"/>
          <w:sz w:val="22"/>
        </w:rPr>
      </w:pPr>
    </w:p>
    <w:p w14:paraId="4944DEA9" w14:textId="77777777" w:rsidR="00460D8F" w:rsidRPr="00460D8F" w:rsidRDefault="00460D8F" w:rsidP="00460D8F">
      <w:pPr>
        <w:rPr>
          <w:rFonts w:ascii="Calibri" w:hAnsi="Calibri" w:cs="Calibri"/>
          <w:sz w:val="22"/>
        </w:rPr>
      </w:pPr>
      <w:r w:rsidRPr="00460D8F">
        <w:rPr>
          <w:rFonts w:ascii="Calibri" w:hAnsi="Calibri" w:cs="Calibri"/>
          <w:sz w:val="22"/>
        </w:rPr>
        <w:t>In seguito alla comunicazione di aggiudicazione e prima della stipula del contratto, l’aggiudicatario di ciascun lotto ha l’onere di prendere visione dei predetti documenti pubblicati sul sito della stazione appaltante:</w:t>
      </w:r>
    </w:p>
    <w:p w14:paraId="721EE37E" w14:textId="77777777" w:rsidR="00460D8F" w:rsidRPr="00460D8F" w:rsidRDefault="00460D8F" w:rsidP="00460D8F">
      <w:pPr>
        <w:pStyle w:val="Paragrafoelenco"/>
        <w:widowControl w:val="0"/>
        <w:numPr>
          <w:ilvl w:val="0"/>
          <w:numId w:val="58"/>
        </w:numPr>
        <w:spacing w:line="280" w:lineRule="exact"/>
        <w:contextualSpacing w:val="0"/>
        <w:jc w:val="left"/>
        <w:rPr>
          <w:rFonts w:ascii="Calibri" w:hAnsi="Calibri" w:cs="Calibri"/>
          <w:i/>
          <w:sz w:val="22"/>
        </w:rPr>
      </w:pPr>
      <w:r w:rsidRPr="00460D8F">
        <w:rPr>
          <w:rFonts w:ascii="Calibri" w:hAnsi="Calibri" w:cs="Calibri"/>
          <w:i/>
          <w:sz w:val="22"/>
        </w:rPr>
        <w:t xml:space="preserve">Codice di comportamento - </w:t>
      </w:r>
      <w:hyperlink r:id="rId20" w:history="1">
        <w:r w:rsidRPr="00460D8F">
          <w:rPr>
            <w:rStyle w:val="Collegamentoipertestuale"/>
            <w:rFonts w:ascii="Calibri" w:hAnsi="Calibri" w:cs="Calibri"/>
            <w:i/>
            <w:sz w:val="22"/>
          </w:rPr>
          <w:t>https://www.ausl.bologna.it/amministrazione-trasparente/disposizioni-generali/atti-generali/cdcc</w:t>
        </w:r>
      </w:hyperlink>
    </w:p>
    <w:p w14:paraId="260A3A68" w14:textId="77777777" w:rsidR="00460D8F" w:rsidRPr="00460D8F" w:rsidRDefault="00460D8F" w:rsidP="00460D8F">
      <w:pPr>
        <w:pStyle w:val="Paragrafoelenco"/>
        <w:widowControl w:val="0"/>
        <w:numPr>
          <w:ilvl w:val="0"/>
          <w:numId w:val="58"/>
        </w:numPr>
        <w:spacing w:line="280" w:lineRule="exact"/>
        <w:contextualSpacing w:val="0"/>
        <w:rPr>
          <w:rStyle w:val="Collegamentoipertestuale"/>
          <w:rFonts w:ascii="Calibri" w:hAnsi="Calibri" w:cs="Calibri"/>
          <w:i/>
          <w:sz w:val="22"/>
        </w:rPr>
      </w:pPr>
      <w:r w:rsidRPr="00460D8F">
        <w:rPr>
          <w:rFonts w:ascii="Calibri" w:hAnsi="Calibri" w:cs="Calibri"/>
          <w:iCs/>
          <w:sz w:val="22"/>
        </w:rPr>
        <w:t xml:space="preserve">Piano Triennale di Prevenzione della Corruzione e della Trasparenza e sottosezione Rischi corruttivi e trasparenza PIAO </w:t>
      </w:r>
      <w:hyperlink r:id="rId21" w:history="1">
        <w:r w:rsidRPr="00460D8F">
          <w:rPr>
            <w:rStyle w:val="Collegamentoipertestuale"/>
            <w:rFonts w:ascii="Calibri" w:hAnsi="Calibri" w:cs="Calibri"/>
            <w:i/>
            <w:sz w:val="22"/>
          </w:rPr>
          <w:t>https://www.ausl.bologna.it/amministrazione-trasparente/altri-contenuti-dati-ulteriori/ac/corruzione</w:t>
        </w:r>
      </w:hyperlink>
    </w:p>
    <w:p w14:paraId="716F7554" w14:textId="77777777" w:rsidR="00460D8F" w:rsidRPr="00460D8F" w:rsidRDefault="00460D8F" w:rsidP="00460D8F">
      <w:pPr>
        <w:widowControl w:val="0"/>
        <w:spacing w:line="280" w:lineRule="exact"/>
        <w:rPr>
          <w:rFonts w:ascii="Calibri" w:hAnsi="Calibri" w:cs="Calibri"/>
          <w:sz w:val="22"/>
        </w:rPr>
      </w:pPr>
    </w:p>
    <w:p w14:paraId="53AD5655" w14:textId="77777777" w:rsidR="003F71AD" w:rsidRPr="00012D25" w:rsidRDefault="003F71AD" w:rsidP="00AE28AD">
      <w:pPr>
        <w:widowControl w:val="0"/>
        <w:spacing w:line="280" w:lineRule="exact"/>
        <w:rPr>
          <w:rFonts w:ascii="Calibri" w:hAnsi="Calibri" w:cs="Calibri"/>
          <w:sz w:val="22"/>
        </w:rPr>
      </w:pPr>
    </w:p>
    <w:p w14:paraId="67DE2164" w14:textId="77777777" w:rsidR="00AE28AD" w:rsidRPr="00012D25" w:rsidRDefault="00AE28AD" w:rsidP="00604C9A">
      <w:pPr>
        <w:pStyle w:val="Titolo2"/>
        <w:numPr>
          <w:ilvl w:val="0"/>
          <w:numId w:val="3"/>
        </w:numPr>
        <w:rPr>
          <w:rFonts w:ascii="Calibri" w:hAnsi="Calibri" w:cs="Calibri"/>
          <w:sz w:val="22"/>
          <w:szCs w:val="22"/>
        </w:rPr>
      </w:pPr>
      <w:bookmarkStart w:id="2938" w:name="_Toc234492716"/>
      <w:r w:rsidRPr="00012D25">
        <w:rPr>
          <w:rFonts w:ascii="Calibri" w:hAnsi="Calibri" w:cs="Calibri"/>
          <w:sz w:val="22"/>
          <w:szCs w:val="22"/>
        </w:rPr>
        <w:t>ACCESSO AGLI ATTI</w:t>
      </w:r>
      <w:bookmarkEnd w:id="2938"/>
    </w:p>
    <w:p w14:paraId="4FB3D63D" w14:textId="30D18035" w:rsidR="00AE28AD" w:rsidRPr="00012D25" w:rsidRDefault="00AE28AD" w:rsidP="00AE28AD">
      <w:pPr>
        <w:widowControl w:val="0"/>
        <w:spacing w:line="280" w:lineRule="exact"/>
        <w:rPr>
          <w:rFonts w:ascii="Calibri" w:hAnsi="Calibri" w:cs="Calibri"/>
          <w:sz w:val="22"/>
        </w:rPr>
      </w:pPr>
      <w:r w:rsidRPr="00012D25">
        <w:rPr>
          <w:rFonts w:ascii="Calibri" w:hAnsi="Calibri" w:cs="Calibri"/>
          <w:sz w:val="22"/>
        </w:rPr>
        <w:t>L’accesso agli atti della procedura è assicurato in modalità digitale mediante acquisizione diretta dei dati e delle informazioni inseriti nelle</w:t>
      </w:r>
      <w:r w:rsidR="00366C47" w:rsidRPr="00012D25">
        <w:rPr>
          <w:rFonts w:ascii="Calibri" w:hAnsi="Calibri" w:cs="Calibri"/>
          <w:sz w:val="22"/>
        </w:rPr>
        <w:t xml:space="preserve"> </w:t>
      </w:r>
      <w:r w:rsidRPr="00012D25">
        <w:rPr>
          <w:rFonts w:ascii="Calibri" w:hAnsi="Calibri" w:cs="Calibri"/>
          <w:sz w:val="22"/>
        </w:rPr>
        <w:t>PAD a decorrere dalla comunicazione digitale dell’aggiudicazione.</w:t>
      </w:r>
    </w:p>
    <w:p w14:paraId="412EC4FE" w14:textId="04BBB3D2" w:rsidR="00AE28AD" w:rsidRPr="00012D25" w:rsidRDefault="00AE28AD" w:rsidP="00AE28AD">
      <w:pPr>
        <w:widowControl w:val="0"/>
        <w:spacing w:line="280" w:lineRule="exact"/>
        <w:rPr>
          <w:rFonts w:ascii="Calibri" w:hAnsi="Calibri" w:cs="Calibri"/>
          <w:sz w:val="22"/>
        </w:rPr>
      </w:pPr>
      <w:r w:rsidRPr="00012D25">
        <w:rPr>
          <w:rFonts w:ascii="Calibri" w:hAnsi="Calibri" w:cs="Calibri"/>
          <w:sz w:val="22"/>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w:t>
      </w:r>
      <w:r w:rsidR="00DA4310" w:rsidRPr="00012D25">
        <w:rPr>
          <w:rFonts w:ascii="Calibri" w:hAnsi="Calibri" w:cs="Calibri"/>
          <w:sz w:val="22"/>
        </w:rPr>
        <w:t xml:space="preserve"> </w:t>
      </w:r>
      <w:r w:rsidR="00460D8F">
        <w:rPr>
          <w:rFonts w:ascii="Calibri" w:hAnsi="Calibri" w:cs="Calibri"/>
          <w:sz w:val="22"/>
        </w:rPr>
        <w:t xml:space="preserve">con le modalità previste dal PAD </w:t>
      </w:r>
      <w:r w:rsidRPr="00012D25">
        <w:rPr>
          <w:rFonts w:ascii="Calibri" w:hAnsi="Calibri" w:cs="Calibri"/>
          <w:sz w:val="22"/>
        </w:rPr>
        <w:t xml:space="preserve">e comunicata </w:t>
      </w:r>
      <w:r w:rsidR="00460D8F">
        <w:rPr>
          <w:rFonts w:ascii="Calibri" w:hAnsi="Calibri" w:cs="Calibri"/>
          <w:sz w:val="22"/>
        </w:rPr>
        <w:t>con le modalità previste dalla stessa Piattaforma</w:t>
      </w:r>
      <w:r w:rsidRPr="00012D25">
        <w:rPr>
          <w:rFonts w:ascii="Calibri" w:hAnsi="Calibri" w:cs="Calibri"/>
          <w:sz w:val="22"/>
        </w:rPr>
        <w:t xml:space="preserve">. </w:t>
      </w:r>
    </w:p>
    <w:p w14:paraId="364D9D9C" w14:textId="77777777" w:rsidR="00A37D38" w:rsidRPr="00012D25" w:rsidRDefault="00A37D38" w:rsidP="00AE28AD">
      <w:pPr>
        <w:widowControl w:val="0"/>
        <w:spacing w:line="280" w:lineRule="exact"/>
        <w:rPr>
          <w:rFonts w:ascii="Calibri" w:hAnsi="Calibri" w:cs="Calibri"/>
          <w:sz w:val="22"/>
        </w:rPr>
      </w:pPr>
    </w:p>
    <w:p w14:paraId="3A480E27" w14:textId="112F0224" w:rsidR="00AE28AD" w:rsidRPr="00012D25" w:rsidRDefault="00AE28AD" w:rsidP="00AE28AD">
      <w:pPr>
        <w:widowControl w:val="0"/>
        <w:spacing w:line="280" w:lineRule="exact"/>
        <w:rPr>
          <w:rFonts w:ascii="Calibri" w:hAnsi="Calibri" w:cs="Calibri"/>
          <w:sz w:val="22"/>
        </w:rPr>
      </w:pPr>
      <w:r w:rsidRPr="00012D25">
        <w:rPr>
          <w:rFonts w:ascii="Calibri" w:hAnsi="Calibri" w:cs="Calibri"/>
          <w:sz w:val="22"/>
        </w:rPr>
        <w:t xml:space="preserve">Ai partecipanti collocatisi nei primi cinque posti della graduatoria sono rese disponibili, reciprocamente, le offerte presentate dagli stessi mediante </w:t>
      </w:r>
      <w:r w:rsidRPr="00B671A0">
        <w:rPr>
          <w:rFonts w:ascii="Calibri" w:hAnsi="Calibri" w:cs="Calibri"/>
          <w:sz w:val="22"/>
        </w:rPr>
        <w:t>l</w:t>
      </w:r>
      <w:r w:rsidR="00B671A0" w:rsidRPr="00B671A0">
        <w:rPr>
          <w:rFonts w:ascii="Calibri" w:hAnsi="Calibri" w:cs="Calibri"/>
          <w:sz w:val="22"/>
        </w:rPr>
        <w:t>e modalità utilizzate dalla PAD</w:t>
      </w:r>
      <w:r w:rsidRPr="00B671A0">
        <w:rPr>
          <w:rFonts w:ascii="Calibri" w:hAnsi="Calibri" w:cs="Calibri"/>
          <w:sz w:val="22"/>
        </w:rPr>
        <w:t>.</w:t>
      </w:r>
      <w:r w:rsidRPr="00012D25">
        <w:rPr>
          <w:rFonts w:ascii="Calibri" w:hAnsi="Calibri" w:cs="Calibri"/>
          <w:sz w:val="22"/>
        </w:rPr>
        <w:t xml:space="preserve"> La disponibilità della documentazione è comunicata agli interessati </w:t>
      </w:r>
      <w:r w:rsidR="00B671A0">
        <w:rPr>
          <w:rFonts w:ascii="Calibri" w:hAnsi="Calibri" w:cs="Calibri"/>
          <w:sz w:val="22"/>
        </w:rPr>
        <w:t>con le modalità previste dalla stessa Piattaforma</w:t>
      </w:r>
      <w:r w:rsidRPr="00012D25">
        <w:rPr>
          <w:rFonts w:ascii="Calibri" w:hAnsi="Calibri" w:cs="Calibri"/>
          <w:sz w:val="22"/>
        </w:rPr>
        <w:t xml:space="preserve">.  </w:t>
      </w:r>
    </w:p>
    <w:p w14:paraId="7953CBC0" w14:textId="5CAE9708" w:rsidR="00AE28AD" w:rsidRDefault="00AE28AD" w:rsidP="00AE28AD">
      <w:pPr>
        <w:widowControl w:val="0"/>
        <w:spacing w:line="280" w:lineRule="exact"/>
        <w:rPr>
          <w:rFonts w:ascii="Calibri" w:hAnsi="Calibri" w:cs="Calibri"/>
          <w:i/>
          <w:iCs/>
          <w:sz w:val="22"/>
        </w:rPr>
      </w:pPr>
      <w:r w:rsidRPr="00012D25">
        <w:rPr>
          <w:rFonts w:ascii="Calibri" w:hAnsi="Calibri" w:cs="Calibri"/>
          <w:sz w:val="22"/>
        </w:rPr>
        <w:t>I partecipanti collocatisi oltre il quinto posto della graduatoria possono accedere alle offerte dei concorrenti diversi dal primo presentando apposita istanza ai sensi degli articoli 3 bis e 22 della legge n. 24</w:t>
      </w:r>
      <w:r w:rsidR="00424032" w:rsidRPr="00012D25">
        <w:rPr>
          <w:rFonts w:ascii="Calibri" w:hAnsi="Calibri" w:cs="Calibri"/>
          <w:sz w:val="22"/>
        </w:rPr>
        <w:t>1/90. L’accesso è consentito</w:t>
      </w:r>
      <w:r w:rsidR="00DA4310" w:rsidRPr="00012D25">
        <w:rPr>
          <w:rFonts w:ascii="Calibri" w:hAnsi="Calibri" w:cs="Calibri"/>
          <w:sz w:val="22"/>
        </w:rPr>
        <w:t xml:space="preserve"> </w:t>
      </w:r>
      <w:r w:rsidR="00B671A0">
        <w:rPr>
          <w:rFonts w:ascii="Calibri" w:hAnsi="Calibri" w:cs="Calibri"/>
          <w:sz w:val="22"/>
        </w:rPr>
        <w:t>con le modalità previste dalla stessa Piattaforma</w:t>
      </w:r>
    </w:p>
    <w:p w14:paraId="09891FC4" w14:textId="77777777" w:rsidR="00D36C99" w:rsidRPr="00012D25" w:rsidRDefault="00D36C99" w:rsidP="00AE28AD">
      <w:pPr>
        <w:widowControl w:val="0"/>
        <w:spacing w:line="280" w:lineRule="exact"/>
        <w:rPr>
          <w:rFonts w:ascii="Calibri" w:hAnsi="Calibri" w:cs="Calibri"/>
          <w:i/>
          <w:iCs/>
          <w:sz w:val="22"/>
        </w:rPr>
      </w:pPr>
    </w:p>
    <w:p w14:paraId="1BAC0989" w14:textId="77777777" w:rsidR="00A37D38" w:rsidRPr="00012D25" w:rsidRDefault="00A37D38" w:rsidP="00466E06">
      <w:pPr>
        <w:widowControl w:val="0"/>
        <w:spacing w:line="280" w:lineRule="exact"/>
        <w:rPr>
          <w:rFonts w:ascii="Calibri" w:hAnsi="Calibri" w:cs="Calibri"/>
          <w:sz w:val="22"/>
          <w:highlight w:val="magenta"/>
        </w:rPr>
      </w:pPr>
    </w:p>
    <w:p w14:paraId="6E41E07B" w14:textId="77777777" w:rsidR="002B0637" w:rsidRPr="00012D25" w:rsidRDefault="00466E06" w:rsidP="00AE28AD">
      <w:pPr>
        <w:widowControl w:val="0"/>
        <w:spacing w:line="280" w:lineRule="exact"/>
        <w:rPr>
          <w:rFonts w:ascii="Calibri" w:hAnsi="Calibri" w:cs="Calibri"/>
          <w:sz w:val="22"/>
        </w:rPr>
      </w:pPr>
      <w:r w:rsidRPr="00012D25">
        <w:rPr>
          <w:rFonts w:ascii="Calibri" w:hAnsi="Calibri" w:cs="Calibri"/>
          <w:sz w:val="22"/>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65CFEBAB" w14:textId="77777777" w:rsidR="002B0637" w:rsidRPr="00012D25" w:rsidRDefault="002B0637" w:rsidP="00AE28AD">
      <w:pPr>
        <w:widowControl w:val="0"/>
        <w:spacing w:line="280" w:lineRule="exact"/>
        <w:rPr>
          <w:rFonts w:ascii="Calibri" w:hAnsi="Calibri" w:cs="Calibri"/>
          <w:sz w:val="22"/>
        </w:rPr>
      </w:pPr>
    </w:p>
    <w:p w14:paraId="03AC087B" w14:textId="6FAD812F" w:rsidR="00AE28AD" w:rsidRPr="00012D25" w:rsidRDefault="00AE28AD" w:rsidP="00AE28AD">
      <w:pPr>
        <w:widowControl w:val="0"/>
        <w:spacing w:line="280" w:lineRule="exact"/>
        <w:rPr>
          <w:rFonts w:ascii="Calibri" w:hAnsi="Calibri" w:cs="Calibri"/>
          <w:sz w:val="22"/>
        </w:rPr>
      </w:pPr>
      <w:r w:rsidRPr="00012D25">
        <w:rPr>
          <w:rFonts w:ascii="Calibri" w:hAnsi="Calibri" w:cs="Calibri"/>
          <w:sz w:val="22"/>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14:paraId="57551FA9" w14:textId="77777777" w:rsidR="00366C47" w:rsidRPr="00012D25" w:rsidRDefault="00366C47" w:rsidP="00AE28AD">
      <w:pPr>
        <w:widowControl w:val="0"/>
        <w:spacing w:line="280" w:lineRule="exact"/>
        <w:rPr>
          <w:rFonts w:ascii="Calibri" w:hAnsi="Calibri" w:cs="Calibri"/>
          <w:sz w:val="22"/>
        </w:rPr>
      </w:pPr>
    </w:p>
    <w:p w14:paraId="79CE15B3" w14:textId="77777777" w:rsidR="00AE28AD" w:rsidRPr="00012D25" w:rsidRDefault="00AE28AD" w:rsidP="00604C9A">
      <w:pPr>
        <w:pStyle w:val="Titolo2"/>
        <w:numPr>
          <w:ilvl w:val="0"/>
          <w:numId w:val="3"/>
        </w:numPr>
        <w:rPr>
          <w:rFonts w:ascii="Calibri" w:hAnsi="Calibri" w:cs="Calibri"/>
          <w:sz w:val="22"/>
          <w:szCs w:val="22"/>
        </w:rPr>
      </w:pPr>
      <w:bookmarkStart w:id="2939" w:name="_Toc406058393"/>
      <w:bookmarkStart w:id="2940" w:name="_Toc403471285"/>
      <w:bookmarkStart w:id="2941" w:name="_Toc397422878"/>
      <w:bookmarkStart w:id="2942" w:name="_Toc397346837"/>
      <w:bookmarkStart w:id="2943" w:name="_Toc393706922"/>
      <w:bookmarkStart w:id="2944" w:name="_Toc393700849"/>
      <w:bookmarkStart w:id="2945" w:name="_Toc393283190"/>
      <w:bookmarkStart w:id="2946" w:name="_Toc393272674"/>
      <w:bookmarkStart w:id="2947" w:name="_Toc393272616"/>
      <w:bookmarkStart w:id="2948" w:name="_Toc393187860"/>
      <w:bookmarkStart w:id="2949" w:name="_Toc393112143"/>
      <w:bookmarkStart w:id="2950" w:name="_Toc393110579"/>
      <w:bookmarkStart w:id="2951" w:name="_Toc392577512"/>
      <w:bookmarkStart w:id="2952" w:name="_Toc391036071"/>
      <w:bookmarkStart w:id="2953" w:name="_Toc391035998"/>
      <w:bookmarkStart w:id="2954" w:name="_Toc380501885"/>
      <w:bookmarkStart w:id="2955" w:name="_Toc354038182"/>
      <w:bookmarkStart w:id="2956" w:name="_Toc416423377"/>
      <w:bookmarkStart w:id="2957" w:name="_Toc406754194"/>
      <w:bookmarkStart w:id="2958" w:name="_Toc234492717"/>
      <w:r w:rsidRPr="00012D25">
        <w:rPr>
          <w:rFonts w:ascii="Calibri" w:hAnsi="Calibri" w:cs="Calibri"/>
          <w:sz w:val="22"/>
          <w:szCs w:val="22"/>
        </w:rPr>
        <w:t>DEFINIZIONE DELLE CONTROVERSIE</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r w:rsidRPr="00012D25">
        <w:rPr>
          <w:rFonts w:ascii="Calibri" w:hAnsi="Calibri" w:cs="Calibri"/>
          <w:sz w:val="22"/>
          <w:szCs w:val="22"/>
        </w:rPr>
        <w:t xml:space="preserve"> </w:t>
      </w:r>
    </w:p>
    <w:p w14:paraId="012127D8" w14:textId="77777777" w:rsidR="00B671A0" w:rsidRPr="00B671A0" w:rsidRDefault="00B671A0" w:rsidP="00B671A0">
      <w:pPr>
        <w:widowControl w:val="0"/>
        <w:spacing w:line="280" w:lineRule="exact"/>
        <w:rPr>
          <w:rFonts w:ascii="Calibri" w:hAnsi="Calibri" w:cs="Calibri"/>
          <w:sz w:val="22"/>
        </w:rPr>
      </w:pPr>
      <w:r w:rsidRPr="00B671A0">
        <w:rPr>
          <w:rFonts w:ascii="Calibri" w:hAnsi="Calibri" w:cs="Calibri"/>
          <w:sz w:val="22"/>
        </w:rPr>
        <w:t>Per le controversie derivanti dalla presente procedura di gara è competente il Tribunale Amministrativo di Bologna.</w:t>
      </w:r>
    </w:p>
    <w:p w14:paraId="70024482" w14:textId="77777777" w:rsidR="00B671A0" w:rsidRPr="00B671A0" w:rsidRDefault="00B671A0" w:rsidP="00B671A0">
      <w:pPr>
        <w:widowControl w:val="0"/>
        <w:spacing w:line="280" w:lineRule="exact"/>
        <w:rPr>
          <w:rFonts w:ascii="Calibri" w:hAnsi="Calibri" w:cs="Calibri"/>
          <w:sz w:val="22"/>
        </w:rPr>
      </w:pPr>
      <w:bookmarkStart w:id="2959" w:name="_Hlk149563000"/>
      <w:r w:rsidRPr="00B671A0">
        <w:rPr>
          <w:rFonts w:ascii="Calibri" w:hAnsi="Calibri" w:cs="Calibri"/>
          <w:sz w:val="22"/>
        </w:rPr>
        <w:t>Si precisa che il contratto non conterrà la clausola compromissoria.</w:t>
      </w:r>
    </w:p>
    <w:bookmarkEnd w:id="2959"/>
    <w:p w14:paraId="6157FFEE" w14:textId="77777777" w:rsidR="00AE28AD" w:rsidRPr="00012D25" w:rsidRDefault="00AE28AD" w:rsidP="00B671A0">
      <w:pPr>
        <w:widowControl w:val="0"/>
        <w:spacing w:line="280" w:lineRule="exact"/>
        <w:rPr>
          <w:rFonts w:ascii="Calibri" w:hAnsi="Calibri" w:cs="Calibri"/>
          <w:sz w:val="22"/>
        </w:rPr>
      </w:pPr>
    </w:p>
    <w:p w14:paraId="080238C3" w14:textId="77777777" w:rsidR="00AE28AD" w:rsidRPr="00012D25" w:rsidRDefault="00AE28AD" w:rsidP="00604C9A">
      <w:pPr>
        <w:pStyle w:val="Titolo2"/>
        <w:numPr>
          <w:ilvl w:val="0"/>
          <w:numId w:val="3"/>
        </w:numPr>
        <w:rPr>
          <w:rFonts w:ascii="Calibri" w:hAnsi="Calibri" w:cs="Calibri"/>
          <w:sz w:val="22"/>
          <w:szCs w:val="22"/>
        </w:rPr>
      </w:pPr>
      <w:bookmarkStart w:id="2960" w:name="_Toc406058394"/>
      <w:bookmarkStart w:id="2961" w:name="_Toc403471286"/>
      <w:bookmarkStart w:id="2962" w:name="_Toc397422879"/>
      <w:bookmarkStart w:id="2963" w:name="_Toc397346838"/>
      <w:bookmarkStart w:id="2964" w:name="_Toc393706923"/>
      <w:bookmarkStart w:id="2965" w:name="_Toc393700850"/>
      <w:bookmarkStart w:id="2966" w:name="_Toc393283191"/>
      <w:bookmarkStart w:id="2967" w:name="_Toc393272675"/>
      <w:bookmarkStart w:id="2968" w:name="_Toc393272617"/>
      <w:bookmarkStart w:id="2969" w:name="_Toc393187861"/>
      <w:bookmarkStart w:id="2970" w:name="_Toc393112144"/>
      <w:bookmarkStart w:id="2971" w:name="_Toc393110580"/>
      <w:bookmarkStart w:id="2972" w:name="_Toc392577513"/>
      <w:bookmarkStart w:id="2973" w:name="_Toc391036072"/>
      <w:bookmarkStart w:id="2974" w:name="_Toc391035999"/>
      <w:bookmarkStart w:id="2975" w:name="_Toc380501886"/>
      <w:bookmarkStart w:id="2976" w:name="_Toc354038183"/>
      <w:bookmarkStart w:id="2977" w:name="_Toc416423378"/>
      <w:bookmarkStart w:id="2978" w:name="_Toc406754195"/>
      <w:bookmarkStart w:id="2979" w:name="_Ref132066072"/>
      <w:bookmarkStart w:id="2980" w:name="_Toc234492718"/>
      <w:r w:rsidRPr="00012D25">
        <w:rPr>
          <w:rFonts w:ascii="Calibri" w:hAnsi="Calibri" w:cs="Calibri"/>
          <w:sz w:val="22"/>
          <w:szCs w:val="22"/>
        </w:rPr>
        <w:lastRenderedPageBreak/>
        <w:t>TRATTAMENTO DEI DATI PERSONALI</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14:paraId="7A867D64" w14:textId="629F232F" w:rsidR="00B671A0" w:rsidRPr="00881787" w:rsidRDefault="00B671A0" w:rsidP="00B671A0">
      <w:pPr>
        <w:pStyle w:val="Titolo2"/>
        <w:spacing w:before="120"/>
        <w:ind w:left="357"/>
        <w:rPr>
          <w:rFonts w:asciiTheme="minorHAnsi" w:hAnsiTheme="minorHAnsi" w:cstheme="minorHAnsi"/>
          <w:szCs w:val="24"/>
        </w:rPr>
      </w:pPr>
      <w:bookmarkStart w:id="2981" w:name="_Toc146627444"/>
      <w:bookmarkStart w:id="2982" w:name="_Toc151459619"/>
      <w:bookmarkStart w:id="2983" w:name="_Toc184212206"/>
      <w:bookmarkStart w:id="2984" w:name="_Toc216258825"/>
      <w:bookmarkStart w:id="2985" w:name="_Toc234492719"/>
      <w:r>
        <w:rPr>
          <w:rFonts w:asciiTheme="minorHAnsi" w:hAnsiTheme="minorHAnsi" w:cstheme="minorHAnsi"/>
          <w:szCs w:val="24"/>
        </w:rPr>
        <w:t>29</w:t>
      </w:r>
      <w:r w:rsidRPr="00881787">
        <w:rPr>
          <w:rFonts w:asciiTheme="minorHAnsi" w:hAnsiTheme="minorHAnsi" w:cstheme="minorHAnsi"/>
          <w:szCs w:val="24"/>
        </w:rPr>
        <w:t>.1 Informativa</w:t>
      </w:r>
      <w:bookmarkEnd w:id="2981"/>
      <w:bookmarkEnd w:id="2982"/>
      <w:bookmarkEnd w:id="2983"/>
      <w:bookmarkEnd w:id="2984"/>
      <w:bookmarkEnd w:id="2985"/>
    </w:p>
    <w:p w14:paraId="14856CF4"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Ai sensi dell’art.13 del Regolamento UE/2016/679 (GDPR) si informa che il trattamento dei dati personali conferiti nell’ambito della procedura di acquisizione di beni o servizi, o comunque raccolti dall’Azienda USL di Bologna a tale scopo, è finalizzato unicamente all’espletamento della predetta procedura, nonché delle attività ad essa correlate e conseguenti.</w:t>
      </w:r>
    </w:p>
    <w:p w14:paraId="5DB1776C"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 xml:space="preserve">L’Azienda, per le finalità sopra descritte, raccoglie e tratta: Dati personali di cui all’art. 4 paragrafo 1, Categorie particolari di dati personali di cui all’art.9 paragrafo 1 e Dati giudiziari, di cui all’art. 10 del Regolamento UE, relativi a condanne penali o a reati, il cui trattamento è effettuato esclusivamente per valutare il possesso dei requisiti e delle qualità previsti dalla vigente normativa per permettere la partecipazione alla procedura di gara e l’eventuale aggiudicazione. </w:t>
      </w:r>
    </w:p>
    <w:p w14:paraId="7C3F5F92"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In relazione alle descritte finalità, il trattamento dei dati personali avviene mediante strumenti manuali, informatici e telematici, con logiche strettamente correlate alle finalità predette e, comunque, in modo da garantire la sicurezza e la riservatezza dei dati stessi. I dati potranno essere trattati anche in base ai criteri qualitativi, quantitativi e temporali di volta in volta individuati.</w:t>
      </w:r>
    </w:p>
    <w:p w14:paraId="26424F1D"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Il conferimento dei dati richiesti dall’Azienda è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14:paraId="58E1D4BD"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 dati conferiti sono trattati dagli operatori dell’Azienda individuati quali Incaricati del trattamento, a cui sono impartite idonee istruzioni in ordine a misure, accorgimenti, modus operandi, tutti volti alla concreta tutela dei dati personali.</w:t>
      </w:r>
    </w:p>
    <w:p w14:paraId="6AAB4241"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 dati raccolti potranno altresì essere conosciuti da:</w:t>
      </w:r>
    </w:p>
    <w:p w14:paraId="4719B186"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Soggetti esterni, i cui nominativi sono a disposizione degli interessati, facenti parte della Commissione;</w:t>
      </w:r>
    </w:p>
    <w:p w14:paraId="3FBC2976" w14:textId="77777777" w:rsidR="00B671A0" w:rsidRPr="00B671A0" w:rsidRDefault="00B671A0" w:rsidP="00B671A0">
      <w:pPr>
        <w:spacing w:before="60" w:after="60"/>
        <w:rPr>
          <w:rFonts w:ascii="Calibri" w:hAnsi="Calibri" w:cs="Calibri"/>
          <w:sz w:val="22"/>
          <w:lang w:eastAsia="it-IT"/>
        </w:rPr>
      </w:pPr>
    </w:p>
    <w:p w14:paraId="308F6E28"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Soggetti terzi fornitori di servizi per l’Azienda, o comunque ad essa legati da rapporto contrattuale, unicamente per le finalità sopra descritte, previa designazione in qualità di Responsabili del trattamento e comunque garantendo il medesimo livello di protezione;</w:t>
      </w:r>
    </w:p>
    <w:p w14:paraId="0981C9A7" w14:textId="77777777" w:rsidR="00B671A0" w:rsidRPr="00B671A0" w:rsidRDefault="00B671A0" w:rsidP="00B671A0">
      <w:pPr>
        <w:spacing w:before="60" w:after="60"/>
        <w:rPr>
          <w:rFonts w:ascii="Calibri" w:hAnsi="Calibri" w:cs="Calibri"/>
          <w:sz w:val="22"/>
          <w:lang w:eastAsia="it-IT"/>
        </w:rPr>
      </w:pPr>
    </w:p>
    <w:p w14:paraId="5321CC55"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Altre Amministrazioni pubbliche, cui i dati potranno essere comunicati per adempimenti legali e procedimentali;</w:t>
      </w:r>
    </w:p>
    <w:p w14:paraId="52A8A95A" w14:textId="77777777" w:rsidR="00B671A0" w:rsidRPr="00B671A0" w:rsidRDefault="00B671A0" w:rsidP="00B671A0">
      <w:pPr>
        <w:spacing w:before="60" w:after="60"/>
        <w:rPr>
          <w:rFonts w:ascii="Calibri" w:hAnsi="Calibri" w:cs="Calibri"/>
          <w:sz w:val="22"/>
          <w:lang w:eastAsia="it-IT"/>
        </w:rPr>
      </w:pPr>
    </w:p>
    <w:p w14:paraId="2B75BEAF"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Altri concorrenti che facciano richiesta di accesso ai documenti di gara, secondo le modalità e nei limiti di quanto previsto dalla vigente normativa in materia di appalti;</w:t>
      </w:r>
    </w:p>
    <w:p w14:paraId="5F210302" w14:textId="77777777" w:rsidR="00B671A0" w:rsidRPr="00B671A0" w:rsidRDefault="00B671A0" w:rsidP="00B671A0">
      <w:pPr>
        <w:spacing w:before="60" w:after="60"/>
        <w:rPr>
          <w:rFonts w:ascii="Calibri" w:hAnsi="Calibri" w:cs="Calibri"/>
          <w:sz w:val="22"/>
          <w:lang w:eastAsia="it-IT"/>
        </w:rPr>
      </w:pPr>
    </w:p>
    <w:p w14:paraId="107D4FDA"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Legali incaricati per la tutela dell’Azienda in sede giudiziaria.</w:t>
      </w:r>
    </w:p>
    <w:p w14:paraId="326D15CB" w14:textId="77777777" w:rsidR="00B671A0" w:rsidRPr="00B671A0" w:rsidRDefault="00B671A0" w:rsidP="00B671A0">
      <w:pPr>
        <w:spacing w:before="60" w:after="60"/>
        <w:rPr>
          <w:rFonts w:ascii="Calibri" w:hAnsi="Calibri" w:cs="Calibri"/>
          <w:sz w:val="22"/>
          <w:lang w:eastAsia="it-IT"/>
        </w:rPr>
      </w:pPr>
    </w:p>
    <w:p w14:paraId="1DE9DE0C"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 xml:space="preserve">I dati relativi al concorrente aggiudicatario della gara ed il prezzo di aggiudicazione dell’appalto saranno pubblicati, come da normativa sugli appalti, sul profilo del committente dell’Azienda USL di Bologna </w:t>
      </w:r>
      <w:hyperlink r:id="rId22" w:history="1">
        <w:r w:rsidRPr="00B671A0">
          <w:rPr>
            <w:rFonts w:ascii="Calibri" w:hAnsi="Calibri" w:cs="Calibri"/>
            <w:sz w:val="22"/>
            <w:lang w:eastAsia="it-IT"/>
          </w:rPr>
          <w:t>www.ausl.bologna.it</w:t>
        </w:r>
      </w:hyperlink>
      <w:r w:rsidRPr="00B671A0">
        <w:rPr>
          <w:rFonts w:ascii="Calibri" w:hAnsi="Calibri" w:cs="Calibri"/>
          <w:sz w:val="22"/>
          <w:lang w:eastAsia="it-IT"/>
        </w:rPr>
        <w:t xml:space="preserve"> - bandi di gara e contratti -.</w:t>
      </w:r>
    </w:p>
    <w:p w14:paraId="2FF828E9"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 dati personali non saranno trasferiti al di fuori dell’Unione Europea.</w:t>
      </w:r>
    </w:p>
    <w:p w14:paraId="5E462F1C"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 dati verranno conservati per un arco di tempo non superiore a quello necessario al raggiungimento delle finalità per i quali essi sono trattati.</w:t>
      </w:r>
    </w:p>
    <w:p w14:paraId="458A356A"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Il periodo di conservazione dei dati, ad esclusione di quelli soggetti a conservazione illimitata ai sensi di leggi, è di norma 10 anni dalla conclusione dell’esecuzione del contratto, comunque, per un arco di tempo non superiore a quello necessario all’adempimento degli obblighi normativi.</w:t>
      </w:r>
    </w:p>
    <w:p w14:paraId="62300117"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14:paraId="66A6CA89"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In qualunque momento l’interessato può esercitare i diritti previsti dagli artt. 15 e seguenti del Regolamento UE/2016/679.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all’Azienda USL di Bologna – Via Castiglione 29 – 40124 Bologna.</w:t>
      </w:r>
    </w:p>
    <w:p w14:paraId="27B4DB4A"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L’interessato ha altresì il diritto di proporre reclamo all’autorità Garante per la protezione dei Dati personali (</w:t>
      </w:r>
      <w:hyperlink r:id="rId23" w:history="1">
        <w:r w:rsidRPr="00B671A0">
          <w:rPr>
            <w:rFonts w:ascii="Calibri" w:hAnsi="Calibri" w:cs="Calibri"/>
            <w:sz w:val="22"/>
            <w:lang w:eastAsia="it-IT"/>
          </w:rPr>
          <w:t>www.garanteprivacy.it</w:t>
        </w:r>
      </w:hyperlink>
      <w:r w:rsidRPr="00B671A0">
        <w:rPr>
          <w:rFonts w:ascii="Calibri" w:hAnsi="Calibri" w:cs="Calibri"/>
          <w:sz w:val="22"/>
          <w:lang w:eastAsia="it-IT"/>
        </w:rPr>
        <w:t>).</w:t>
      </w:r>
    </w:p>
    <w:p w14:paraId="604D607A"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Titolare del trattamento dei dati personali di cui alla presente informativa è l’Azienda USL di Bologna, con sede in Bologna, Via Castiglione 29, CAP 40124.</w:t>
      </w:r>
    </w:p>
    <w:p w14:paraId="137B03D0"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Il Referente privacy della procedura di gara è la Dott.ssa Antonia Crugliano, Direttore del Servizio Acquisti Area di Vasta.</w:t>
      </w:r>
    </w:p>
    <w:p w14:paraId="714DEDB8" w14:textId="4F4AC89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 xml:space="preserve">I recapiti del Responsabile della protezione dei dati (DPO) sono: </w:t>
      </w:r>
      <w:hyperlink r:id="rId24" w:history="1">
        <w:r w:rsidRPr="00B671A0">
          <w:rPr>
            <w:rFonts w:ascii="Calibri" w:hAnsi="Calibri" w:cs="Calibri"/>
            <w:sz w:val="22"/>
            <w:lang w:eastAsia="it-IT"/>
          </w:rPr>
          <w:t>dpo@aosp.bo.it </w:t>
        </w:r>
      </w:hyperlink>
      <w:r w:rsidRPr="00B671A0">
        <w:rPr>
          <w:rFonts w:ascii="Calibri" w:hAnsi="Calibri" w:cs="Calibri"/>
          <w:sz w:val="22"/>
          <w:lang w:eastAsia="it-IT"/>
        </w:rPr>
        <w:t xml:space="preserve">; PEC  </w:t>
      </w:r>
      <w:hyperlink r:id="rId25" w:tgtFrame="_blank" w:tooltip="Scrivi una e-mail PEC" w:history="1">
        <w:r w:rsidRPr="00B671A0">
          <w:rPr>
            <w:rFonts w:ascii="Calibri" w:hAnsi="Calibri" w:cs="Calibri"/>
            <w:sz w:val="22"/>
            <w:lang w:eastAsia="it-IT"/>
          </w:rPr>
          <w:t>dpo@pec.aosp.bo.it</w:t>
        </w:r>
      </w:hyperlink>
      <w:r w:rsidR="00985720">
        <w:rPr>
          <w:rFonts w:ascii="Calibri" w:hAnsi="Calibri" w:cs="Calibri"/>
          <w:sz w:val="22"/>
          <w:lang w:eastAsia="it-IT"/>
        </w:rPr>
        <w:t>)</w:t>
      </w:r>
      <w:r w:rsidRPr="00B671A0">
        <w:rPr>
          <w:rFonts w:ascii="Calibri" w:hAnsi="Calibri" w:cs="Calibri"/>
          <w:sz w:val="22"/>
          <w:lang w:eastAsia="it-IT"/>
        </w:rPr>
        <w:t>.</w:t>
      </w:r>
    </w:p>
    <w:p w14:paraId="7674DDE2" w14:textId="77777777" w:rsidR="00B671A0" w:rsidRDefault="00B671A0" w:rsidP="00AE28AD">
      <w:pPr>
        <w:spacing w:before="60" w:after="60"/>
        <w:rPr>
          <w:rFonts w:ascii="Calibri" w:hAnsi="Calibri" w:cs="Calibri"/>
          <w:sz w:val="22"/>
          <w:lang w:eastAsia="it-IT"/>
        </w:rPr>
      </w:pPr>
    </w:p>
    <w:p w14:paraId="5B420293" w14:textId="3253D09A" w:rsidR="00B671A0" w:rsidRPr="00B671A0" w:rsidRDefault="00B671A0" w:rsidP="00B671A0">
      <w:pPr>
        <w:pStyle w:val="Titolo2"/>
        <w:numPr>
          <w:ilvl w:val="0"/>
          <w:numId w:val="3"/>
        </w:numPr>
        <w:rPr>
          <w:rFonts w:ascii="Calibri" w:hAnsi="Calibri" w:cs="Calibri"/>
          <w:sz w:val="22"/>
          <w:szCs w:val="22"/>
        </w:rPr>
      </w:pPr>
      <w:bookmarkStart w:id="2986" w:name="_Toc216258826"/>
      <w:bookmarkStart w:id="2987" w:name="_Toc146627446"/>
      <w:bookmarkStart w:id="2988" w:name="_Toc151459621"/>
      <w:bookmarkStart w:id="2989" w:name="_Toc184212208"/>
      <w:bookmarkStart w:id="2990" w:name="_Toc234492720"/>
      <w:r w:rsidRPr="00B671A0">
        <w:rPr>
          <w:rFonts w:ascii="Calibri" w:hAnsi="Calibri" w:cs="Calibri"/>
          <w:sz w:val="22"/>
          <w:szCs w:val="22"/>
        </w:rPr>
        <w:t>DISPOSIZIONI FINALI</w:t>
      </w:r>
      <w:bookmarkEnd w:id="2986"/>
      <w:bookmarkEnd w:id="2987"/>
      <w:bookmarkEnd w:id="2988"/>
      <w:bookmarkEnd w:id="2989"/>
      <w:bookmarkEnd w:id="2990"/>
    </w:p>
    <w:p w14:paraId="0E69AE6D"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 xml:space="preserve">In caso di modificazione dell’assetto societario o gestionale dell’impresa la ditta aggiudicataria, nel termine di trenta giorni dall’intervenuta modificazione, dovrà trasmettere all’Ufficio Territoriale del </w:t>
      </w:r>
      <w:r w:rsidRPr="00B671A0">
        <w:rPr>
          <w:rFonts w:ascii="Calibri" w:hAnsi="Calibri" w:cs="Calibri"/>
          <w:sz w:val="22"/>
          <w:lang w:eastAsia="it-IT"/>
        </w:rPr>
        <w:lastRenderedPageBreak/>
        <w:t>Governo di Bologna, copia degli atti dai quali risulta l’intervenuta modificazione relativamente ai soggetti destinatari di verifiche antimafia (art. 86 D.Lgs. 6/9/11 n.159).</w:t>
      </w:r>
    </w:p>
    <w:p w14:paraId="07554A17"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 xml:space="preserve">La Ditta aggiudicataria è tenuta a inoltrare tale comunicazione anche all'Azienda USL di Bologna. </w:t>
      </w:r>
    </w:p>
    <w:p w14:paraId="6E081A90"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S’informa, inoltre, che gli atti amministrativi sono resi pubblici, per opportuna conoscenza, dalla data di pubblicazione all’Albo Informatico consultabile sul sito istituzionale dell’Azienda USL di Bologna.</w:t>
      </w:r>
    </w:p>
    <w:p w14:paraId="47EFE7B8" w14:textId="77777777" w:rsidR="00B671A0" w:rsidRPr="00B671A0" w:rsidRDefault="00B671A0" w:rsidP="00B671A0">
      <w:pPr>
        <w:spacing w:before="60" w:after="60"/>
        <w:rPr>
          <w:rFonts w:ascii="Calibri" w:hAnsi="Calibri" w:cs="Calibri"/>
          <w:sz w:val="22"/>
          <w:lang w:eastAsia="it-IT"/>
        </w:rPr>
      </w:pPr>
    </w:p>
    <w:p w14:paraId="59995CC7" w14:textId="77777777" w:rsidR="00B671A0" w:rsidRPr="00B671A0" w:rsidRDefault="00B671A0" w:rsidP="00B671A0">
      <w:pPr>
        <w:spacing w:before="60" w:after="60"/>
        <w:rPr>
          <w:rFonts w:ascii="Calibri" w:hAnsi="Calibri" w:cs="Calibri"/>
          <w:sz w:val="22"/>
          <w:lang w:eastAsia="it-IT"/>
        </w:rPr>
      </w:pPr>
      <w:r w:rsidRPr="00B671A0">
        <w:rPr>
          <w:rFonts w:ascii="Calibri" w:hAnsi="Calibri" w:cs="Calibri"/>
          <w:sz w:val="22"/>
          <w:lang w:eastAsia="it-IT"/>
        </w:rPr>
        <w:t>Distinti saluti.</w:t>
      </w:r>
    </w:p>
    <w:p w14:paraId="6B891D73" w14:textId="77777777" w:rsidR="00B671A0" w:rsidRPr="00881787" w:rsidRDefault="00B671A0" w:rsidP="00B671A0">
      <w:pPr>
        <w:spacing w:line="240" w:lineRule="atLeast"/>
        <w:ind w:firstLine="1418"/>
        <w:rPr>
          <w:rFonts w:asciiTheme="minorHAnsi" w:hAnsiTheme="minorHAnsi" w:cstheme="minorHAnsi"/>
          <w:szCs w:val="24"/>
        </w:rPr>
      </w:pPr>
    </w:p>
    <w:p w14:paraId="063BB8D8" w14:textId="77777777" w:rsidR="00B671A0" w:rsidRPr="00881787" w:rsidRDefault="00B671A0" w:rsidP="00B671A0">
      <w:pPr>
        <w:spacing w:line="240" w:lineRule="atLeast"/>
        <w:ind w:firstLine="1418"/>
        <w:jc w:val="center"/>
        <w:rPr>
          <w:rFonts w:asciiTheme="minorHAnsi" w:hAnsiTheme="minorHAnsi" w:cstheme="minorHAnsi"/>
          <w:b/>
          <w:bCs/>
          <w:szCs w:val="24"/>
        </w:rPr>
      </w:pPr>
      <w:r w:rsidRPr="00881787">
        <w:rPr>
          <w:rFonts w:asciiTheme="minorHAnsi" w:hAnsiTheme="minorHAnsi" w:cstheme="minorHAnsi"/>
          <w:b/>
          <w:bCs/>
          <w:szCs w:val="24"/>
        </w:rPr>
        <w:t xml:space="preserve">                                                          IL DIRETTORE DEL</w:t>
      </w:r>
    </w:p>
    <w:p w14:paraId="3C2EF7E2" w14:textId="77777777" w:rsidR="00B671A0" w:rsidRPr="00881787" w:rsidRDefault="00B671A0" w:rsidP="00B671A0">
      <w:pPr>
        <w:tabs>
          <w:tab w:val="left" w:pos="425"/>
          <w:tab w:val="left" w:pos="3420"/>
        </w:tabs>
        <w:jc w:val="center"/>
        <w:rPr>
          <w:rFonts w:asciiTheme="minorHAnsi" w:hAnsiTheme="minorHAnsi" w:cstheme="minorHAnsi"/>
          <w:b/>
          <w:bCs/>
          <w:szCs w:val="24"/>
        </w:rPr>
      </w:pPr>
      <w:r w:rsidRPr="00881787">
        <w:rPr>
          <w:rFonts w:asciiTheme="minorHAnsi" w:hAnsiTheme="minorHAnsi" w:cstheme="minorHAnsi"/>
          <w:b/>
          <w:bCs/>
          <w:szCs w:val="24"/>
        </w:rPr>
        <w:tab/>
      </w:r>
      <w:r w:rsidRPr="00881787">
        <w:rPr>
          <w:rFonts w:asciiTheme="minorHAnsi" w:hAnsiTheme="minorHAnsi" w:cstheme="minorHAnsi"/>
          <w:b/>
          <w:bCs/>
          <w:szCs w:val="24"/>
        </w:rPr>
        <w:tab/>
        <w:t xml:space="preserve">                     SERVIZIO ACQUISTI AREA VASTA</w:t>
      </w:r>
    </w:p>
    <w:p w14:paraId="322F6E9E" w14:textId="2BD7EE4F" w:rsidR="00602BB3" w:rsidRPr="00012D25" w:rsidRDefault="00B671A0" w:rsidP="00B671A0">
      <w:pPr>
        <w:tabs>
          <w:tab w:val="left" w:pos="2004"/>
        </w:tabs>
        <w:rPr>
          <w:rFonts w:ascii="Calibri" w:hAnsi="Calibri" w:cs="Calibri"/>
          <w:sz w:val="22"/>
        </w:rPr>
      </w:pPr>
      <w:r w:rsidRPr="00881787">
        <w:rPr>
          <w:rFonts w:asciiTheme="minorHAnsi" w:hAnsiTheme="minorHAnsi" w:cstheme="minorHAnsi"/>
          <w:b/>
          <w:bCs/>
          <w:szCs w:val="24"/>
        </w:rPr>
        <w:t xml:space="preserve">                                                           </w:t>
      </w:r>
      <w:r>
        <w:rPr>
          <w:rFonts w:asciiTheme="minorHAnsi" w:hAnsiTheme="minorHAnsi" w:cstheme="minorHAnsi"/>
          <w:b/>
          <w:bCs/>
          <w:szCs w:val="24"/>
        </w:rPr>
        <w:t xml:space="preserve">                     </w:t>
      </w:r>
      <w:r w:rsidRPr="00881787">
        <w:rPr>
          <w:rFonts w:asciiTheme="minorHAnsi" w:hAnsiTheme="minorHAnsi" w:cstheme="minorHAnsi"/>
          <w:b/>
          <w:bCs/>
          <w:szCs w:val="24"/>
        </w:rPr>
        <w:t xml:space="preserve"> </w:t>
      </w:r>
      <w:r w:rsidR="00002128">
        <w:rPr>
          <w:rFonts w:asciiTheme="minorHAnsi" w:hAnsiTheme="minorHAnsi" w:cstheme="minorHAnsi"/>
          <w:b/>
          <w:bCs/>
          <w:szCs w:val="24"/>
        </w:rPr>
        <w:tab/>
      </w:r>
      <w:r w:rsidR="00002128">
        <w:rPr>
          <w:rFonts w:asciiTheme="minorHAnsi" w:hAnsiTheme="minorHAnsi" w:cstheme="minorHAnsi"/>
          <w:b/>
          <w:bCs/>
          <w:szCs w:val="24"/>
        </w:rPr>
        <w:tab/>
      </w:r>
      <w:r w:rsidRPr="00881787">
        <w:rPr>
          <w:rFonts w:asciiTheme="minorHAnsi" w:hAnsiTheme="minorHAnsi" w:cstheme="minorHAnsi"/>
          <w:b/>
          <w:bCs/>
          <w:szCs w:val="24"/>
        </w:rPr>
        <w:t xml:space="preserve"> (Dott.ssa Antonia Crugliano)</w:t>
      </w:r>
    </w:p>
    <w:p w14:paraId="32674743" w14:textId="32587F61" w:rsidR="00912D15" w:rsidRPr="00012D25" w:rsidRDefault="00912D15" w:rsidP="00457482">
      <w:pPr>
        <w:tabs>
          <w:tab w:val="left" w:pos="2004"/>
        </w:tabs>
        <w:rPr>
          <w:rFonts w:ascii="Calibri" w:hAnsi="Calibri" w:cs="Calibri"/>
          <w:sz w:val="22"/>
        </w:rPr>
      </w:pPr>
      <w:r w:rsidRPr="00012D25">
        <w:rPr>
          <w:rFonts w:ascii="Calibri" w:hAnsi="Calibri" w:cs="Calibri"/>
          <w:sz w:val="22"/>
        </w:rPr>
        <w:tab/>
      </w:r>
      <w:r w:rsidRPr="00012D25">
        <w:rPr>
          <w:rFonts w:ascii="Calibri" w:hAnsi="Calibri" w:cs="Calibri"/>
          <w:sz w:val="22"/>
        </w:rPr>
        <w:tab/>
      </w:r>
      <w:r w:rsidRPr="00012D25">
        <w:rPr>
          <w:rFonts w:ascii="Calibri" w:hAnsi="Calibri" w:cs="Calibri"/>
          <w:sz w:val="22"/>
        </w:rPr>
        <w:tab/>
      </w:r>
      <w:r w:rsidRPr="00012D25">
        <w:rPr>
          <w:rFonts w:ascii="Calibri" w:hAnsi="Calibri" w:cs="Calibri"/>
          <w:sz w:val="22"/>
        </w:rPr>
        <w:tab/>
      </w:r>
      <w:r w:rsidRPr="00012D25">
        <w:rPr>
          <w:rFonts w:ascii="Calibri" w:hAnsi="Calibri" w:cs="Calibri"/>
          <w:sz w:val="22"/>
        </w:rPr>
        <w:tab/>
      </w:r>
      <w:r w:rsidRPr="00012D25">
        <w:rPr>
          <w:rFonts w:ascii="Calibri" w:hAnsi="Calibri" w:cs="Calibri"/>
          <w:sz w:val="22"/>
        </w:rPr>
        <w:tab/>
      </w:r>
      <w:r w:rsidRPr="00012D25">
        <w:rPr>
          <w:rFonts w:ascii="Calibri" w:hAnsi="Calibri" w:cs="Calibri"/>
          <w:sz w:val="22"/>
        </w:rPr>
        <w:tab/>
        <w:t xml:space="preserve">                          </w:t>
      </w:r>
    </w:p>
    <w:p w14:paraId="2160B318" w14:textId="2DE0B4A0" w:rsidR="00912D15" w:rsidRPr="00012D25" w:rsidRDefault="00912D15" w:rsidP="00457482">
      <w:pPr>
        <w:tabs>
          <w:tab w:val="left" w:pos="2004"/>
        </w:tabs>
        <w:rPr>
          <w:rFonts w:ascii="Calibri" w:hAnsi="Calibri" w:cs="Calibri"/>
          <w:sz w:val="22"/>
        </w:rPr>
      </w:pPr>
    </w:p>
    <w:sectPr w:rsidR="00912D15" w:rsidRPr="00012D25" w:rsidSect="00AE28AD">
      <w:headerReference w:type="default" r:id="rId26"/>
      <w:footerReference w:type="default" r:id="rId27"/>
      <w:pgSz w:w="11906" w:h="16838" w:code="9"/>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252C6" w14:textId="77777777" w:rsidR="003D6E4C" w:rsidRDefault="003D6E4C">
      <w:pPr>
        <w:spacing w:line="240" w:lineRule="auto"/>
      </w:pPr>
      <w:r>
        <w:separator/>
      </w:r>
    </w:p>
  </w:endnote>
  <w:endnote w:type="continuationSeparator" w:id="0">
    <w:p w14:paraId="0F8D4AB0" w14:textId="77777777" w:rsidR="003D6E4C" w:rsidRDefault="003D6E4C">
      <w:pPr>
        <w:spacing w:line="240" w:lineRule="auto"/>
      </w:pPr>
      <w:r>
        <w:continuationSeparator/>
      </w:r>
    </w:p>
  </w:endnote>
  <w:endnote w:type="continuationNotice" w:id="1">
    <w:p w14:paraId="02891FF9" w14:textId="77777777" w:rsidR="003D6E4C" w:rsidRDefault="003D6E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tillium">
    <w:altName w:val="Cambri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itilium">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tillium-Regular">
    <w:altName w:val="Liberation Mono"/>
    <w:panose1 w:val="00000000000000000000"/>
    <w:charset w:val="00"/>
    <w:family w:val="auto"/>
    <w:notTrueType/>
    <w:pitch w:val="default"/>
    <w:sig w:usb0="00000003" w:usb1="00000000" w:usb2="00000000" w:usb3="00000000" w:csb0="00000001" w:csb1="00000000"/>
  </w:font>
  <w:font w:name="Aptos">
    <w:altName w:val="Calibri"/>
    <w:charset w:val="00"/>
    <w:family w:val="roman"/>
    <w:pitch w:val="default"/>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0">
    <w:panose1 w:val="00000000000000000000"/>
    <w:charset w:val="00"/>
    <w:family w:val="roman"/>
    <w:notTrueType/>
    <w:pitch w:val="default"/>
    <w:sig w:usb0="00000003" w:usb1="00000000" w:usb2="00000000" w:usb3="00000000" w:csb0="00000001" w:csb1="00000000"/>
  </w:font>
  <w:font w:name="Gotham Light">
    <w:altName w:val="Arial"/>
    <w:panose1 w:val="00000000000000000000"/>
    <w:charset w:val="00"/>
    <w:family w:val="modern"/>
    <w:notTrueType/>
    <w:pitch w:val="variable"/>
    <w:sig w:usb0="00000003" w:usb1="00000000" w:usb2="00000000" w:usb3="00000000" w:csb0="00000001" w:csb1="00000000"/>
  </w:font>
  <w:font w:name="Gotham Book">
    <w:panose1 w:val="00000000000000000000"/>
    <w:charset w:val="00"/>
    <w:family w:val="modern"/>
    <w:notTrueType/>
    <w:pitch w:val="variable"/>
    <w:sig w:usb0="00000003" w:usb1="00000000" w:usb2="00000000" w:usb3="00000000" w:csb0="00000001" w:csb1="00000000"/>
  </w:font>
  <w:font w:name="Times New Roman (Corpo CS)">
    <w:altName w:val="Times New Roman"/>
    <w:panose1 w:val="00000000000000000000"/>
    <w:charset w:val="00"/>
    <w:family w:val="roman"/>
    <w:notTrueType/>
    <w:pitch w:val="default"/>
    <w:sig w:usb0="00000003" w:usb1="00000000" w:usb2="00000000" w:usb3="00000000" w:csb0="00000001" w:csb1="00000000"/>
  </w:font>
  <w:font w:name="Gotham Medium">
    <w:altName w:val="Calibri"/>
    <w:panose1 w:val="00000000000000000000"/>
    <w:charset w:val="00"/>
    <w:family w:val="auto"/>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roman"/>
    <w:notTrueType/>
    <w:pitch w:val="variable"/>
    <w:sig w:usb0="00000003" w:usb1="00000000" w:usb2="00000000" w:usb3="00000000" w:csb0="00000001" w:csb1="00000000"/>
  </w:font>
  <w:font w:name="Liberation Mono">
    <w:panose1 w:val="02070409020205020404"/>
    <w:charset w:val="00"/>
    <w:family w:val="modern"/>
    <w:pitch w:val="fixed"/>
    <w:sig w:usb0="E0000AFF" w:usb1="400078FF" w:usb2="00000001" w:usb3="00000000" w:csb0="000001B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9C295" w14:textId="643BEB98" w:rsidR="003D6E4C" w:rsidRDefault="003D6E4C">
    <w:pPr>
      <w:pStyle w:val="Pidipagina"/>
      <w:spacing w:after="100"/>
      <w:jc w:val="right"/>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AB2391">
      <w:rPr>
        <w:rFonts w:ascii="Titillium" w:hAnsi="Titillium"/>
        <w:b/>
        <w:bCs/>
        <w:noProof/>
        <w:sz w:val="16"/>
        <w:szCs w:val="16"/>
      </w:rPr>
      <w:t>13</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AB2391">
      <w:rPr>
        <w:rFonts w:ascii="Titillium" w:hAnsi="Titillium"/>
        <w:b/>
        <w:bCs/>
        <w:noProof/>
        <w:sz w:val="16"/>
        <w:szCs w:val="16"/>
      </w:rPr>
      <w:t>53</w:t>
    </w:r>
    <w:r>
      <w:rPr>
        <w:rFonts w:ascii="Titillium" w:hAnsi="Titillium"/>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5D3BE" w14:textId="77777777" w:rsidR="003D6E4C" w:rsidRDefault="003D6E4C">
      <w:pPr>
        <w:spacing w:line="240" w:lineRule="auto"/>
      </w:pPr>
      <w:r>
        <w:separator/>
      </w:r>
    </w:p>
  </w:footnote>
  <w:footnote w:type="continuationSeparator" w:id="0">
    <w:p w14:paraId="2578AD7F" w14:textId="77777777" w:rsidR="003D6E4C" w:rsidRDefault="003D6E4C">
      <w:pPr>
        <w:spacing w:line="240" w:lineRule="auto"/>
      </w:pPr>
      <w:r>
        <w:continuationSeparator/>
      </w:r>
    </w:p>
  </w:footnote>
  <w:footnote w:type="continuationNotice" w:id="1">
    <w:p w14:paraId="42591789" w14:textId="77777777" w:rsidR="003D6E4C" w:rsidRDefault="003D6E4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3E696" w14:textId="77777777" w:rsidR="003D6E4C" w:rsidRDefault="003D6E4C" w:rsidP="00801344">
    <w:pPr>
      <w:pStyle w:val="Intestazione"/>
      <w:ind w:left="-567"/>
      <w:rPr>
        <w:noProof/>
        <w:color w:val="008749"/>
        <w:szCs w:val="16"/>
      </w:rPr>
    </w:pPr>
    <w:r>
      <w:rPr>
        <w:noProof/>
        <w:color w:val="008749"/>
        <w:szCs w:val="16"/>
        <w:lang w:val="it-IT"/>
      </w:rPr>
      <w:drawing>
        <wp:inline distT="0" distB="0" distL="0" distR="0" wp14:anchorId="220D37EF" wp14:editId="70279A46">
          <wp:extent cx="5857240" cy="741872"/>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872"/>
                  </a:xfrm>
                  <a:prstGeom prst="rect">
                    <a:avLst/>
                  </a:prstGeom>
                  <a:noFill/>
                  <a:ln>
                    <a:noFill/>
                  </a:ln>
                </pic:spPr>
              </pic:pic>
            </a:graphicData>
          </a:graphic>
        </wp:inline>
      </w:drawing>
    </w:r>
  </w:p>
  <w:p w14:paraId="3211C9C2" w14:textId="77777777" w:rsidR="003D6E4C" w:rsidRPr="008B5371" w:rsidRDefault="003D6E4C" w:rsidP="00801344">
    <w:pPr>
      <w:pStyle w:val="Titolo1"/>
      <w:spacing w:before="0" w:after="0" w:line="240" w:lineRule="auto"/>
      <w:rPr>
        <w:rFonts w:ascii="Arial" w:hAnsi="Arial" w:cs="Arial"/>
        <w:color w:val="008749"/>
        <w:sz w:val="18"/>
        <w:szCs w:val="18"/>
      </w:rPr>
    </w:pPr>
    <w:r w:rsidRPr="008B5371">
      <w:rPr>
        <w:rFonts w:ascii="Arial" w:hAnsi="Arial" w:cs="Arial"/>
        <w:color w:val="008749"/>
        <w:sz w:val="18"/>
        <w:szCs w:val="18"/>
      </w:rPr>
      <w:t xml:space="preserve">Dipartimento Amministrativo </w:t>
    </w:r>
  </w:p>
  <w:p w14:paraId="6F75D2F8" w14:textId="77777777" w:rsidR="003D6E4C" w:rsidRPr="00BF5398" w:rsidRDefault="003D6E4C" w:rsidP="00801344">
    <w:pPr>
      <w:pStyle w:val="Titolo1"/>
      <w:spacing w:before="0" w:after="0" w:line="240" w:lineRule="auto"/>
      <w:rPr>
        <w:rFonts w:ascii="Arial" w:hAnsi="Arial" w:cs="Arial"/>
        <w:color w:val="008749"/>
        <w:sz w:val="14"/>
        <w:szCs w:val="14"/>
      </w:rPr>
    </w:pPr>
    <w:r w:rsidRPr="008B5371">
      <w:rPr>
        <w:rFonts w:ascii="Arial" w:hAnsi="Arial" w:cs="Arial"/>
        <w:color w:val="008749"/>
        <w:sz w:val="14"/>
        <w:szCs w:val="14"/>
      </w:rPr>
      <w:t>Servizio Acquisti di Area Vasta</w:t>
    </w:r>
  </w:p>
  <w:p w14:paraId="162B567A" w14:textId="77777777" w:rsidR="003D6E4C" w:rsidRDefault="003D6E4C" w:rsidP="00801344">
    <w:pPr>
      <w:pStyle w:val="Titolo1"/>
      <w:spacing w:before="0" w:after="0" w:line="240" w:lineRule="auto"/>
      <w:rPr>
        <w:rFonts w:ascii="Arial" w:hAnsi="Arial" w:cs="Arial"/>
        <w:color w:val="008749"/>
        <w:sz w:val="18"/>
        <w:szCs w:val="18"/>
      </w:rPr>
    </w:pPr>
  </w:p>
  <w:p w14:paraId="2C33ED3A" w14:textId="2390161C" w:rsidR="003D6E4C" w:rsidRDefault="003D6E4C" w:rsidP="00801344">
    <w:pPr>
      <w:pStyle w:val="Titolo1"/>
      <w:spacing w:before="0" w:after="0" w:line="240" w:lineRule="auto"/>
      <w:rPr>
        <w:rFonts w:ascii="Arial" w:hAnsi="Arial" w:cs="Arial"/>
        <w:color w:val="008749"/>
        <w:sz w:val="18"/>
        <w:szCs w:val="18"/>
      </w:rPr>
    </w:pPr>
    <w:r w:rsidRPr="008B5371">
      <w:rPr>
        <w:rFonts w:ascii="Arial" w:hAnsi="Arial" w:cs="Arial"/>
        <w:color w:val="008749"/>
        <w:sz w:val="18"/>
        <w:szCs w:val="18"/>
      </w:rPr>
      <w:t>Il direttore</w:t>
    </w:r>
  </w:p>
  <w:p w14:paraId="69ACFD59" w14:textId="77777777" w:rsidR="003D6E4C" w:rsidRPr="00801344" w:rsidRDefault="003D6E4C" w:rsidP="008013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841"/>
    <w:multiLevelType w:val="multilevel"/>
    <w:tmpl w:val="5C86F05A"/>
    <w:lvl w:ilvl="0">
      <w:start w:val="1"/>
      <w:numFmt w:val="none"/>
      <w:suff w:val="nothing"/>
      <w:lvlText w:val="."/>
      <w:lvlJc w:val="left"/>
      <w:pPr>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tillium" w:hAnsi="Titillium" w:hint="default"/>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nsid w:val="05C87D03"/>
    <w:multiLevelType w:val="multilevel"/>
    <w:tmpl w:val="71E84356"/>
    <w:lvl w:ilvl="0">
      <w:start w:val="1"/>
      <w:numFmt w:val="lowerLetter"/>
      <w:lvlText w:val="%1."/>
      <w:lvlJc w:val="left"/>
      <w:pPr>
        <w:ind w:left="1429" w:hanging="360"/>
      </w:pPr>
      <w:rPr>
        <w:i w:val="0"/>
        <w:iCs w:val="0"/>
        <w:sz w:val="18"/>
        <w:szCs w:val="18"/>
      </w:rPr>
    </w:lvl>
    <w:lvl w:ilvl="1">
      <w:start w:val="1"/>
      <w:numFmt w:val="lowerLetter"/>
      <w:lvlText w:val="%2)"/>
      <w:lvlJc w:val="left"/>
      <w:pPr>
        <w:ind w:left="2149" w:hanging="360"/>
      </w:pPr>
      <w:rPr>
        <w:i w:val="0"/>
        <w:i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2487"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7A7B3F"/>
    <w:multiLevelType w:val="hybridMultilevel"/>
    <w:tmpl w:val="F8848C74"/>
    <w:lvl w:ilvl="0" w:tplc="BB24CDAA">
      <w:numFmt w:val="bullet"/>
      <w:lvlText w:val="-"/>
      <w:lvlJc w:val="left"/>
      <w:pPr>
        <w:ind w:left="720" w:hanging="360"/>
      </w:pPr>
      <w:rPr>
        <w:rFonts w:ascii="Garamond" w:eastAsia="Times New Roman"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792"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11C20C1"/>
    <w:multiLevelType w:val="multilevel"/>
    <w:tmpl w:val="494AEE94"/>
    <w:lvl w:ilvl="0">
      <w:start w:val="1"/>
      <w:numFmt w:val="decimal"/>
      <w:lvlText w:val="%1)"/>
      <w:lvlJc w:val="left"/>
      <w:pPr>
        <w:ind w:left="720" w:hanging="360"/>
      </w:pPr>
      <w:rPr>
        <w:rFonts w:ascii="Titillium" w:hAnsi="Titillium" w:hint="default"/>
        <w:b w:val="0"/>
        <w:i w:val="0"/>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1970E5A"/>
    <w:multiLevelType w:val="hybridMultilevel"/>
    <w:tmpl w:val="C7848B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53F40F2"/>
    <w:multiLevelType w:val="hybridMultilevel"/>
    <w:tmpl w:val="1764A8DE"/>
    <w:lvl w:ilvl="0" w:tplc="04100017">
      <w:start w:val="1"/>
      <w:numFmt w:val="lowerLetter"/>
      <w:lvlText w:val="%1)"/>
      <w:lvlJc w:val="left"/>
      <w:pPr>
        <w:ind w:left="1146" w:hanging="360"/>
      </w:pPr>
    </w:lvl>
    <w:lvl w:ilvl="1" w:tplc="359E4AD2">
      <w:start w:val="1"/>
      <w:numFmt w:val="bullet"/>
      <w:lvlText w:val=""/>
      <w:lvlJc w:val="left"/>
      <w:pPr>
        <w:ind w:left="862" w:hanging="360"/>
      </w:pPr>
      <w:rPr>
        <w:rFonts w:ascii="Symbol" w:hAnsi="Symbol" w:hint="default"/>
      </w:rPr>
    </w:lvl>
    <w:lvl w:ilvl="2" w:tplc="85BAA9FE">
      <w:start w:val="1"/>
      <w:numFmt w:val="decimal"/>
      <w:lvlText w:val="%3)"/>
      <w:lvlJc w:val="left"/>
      <w:pPr>
        <w:ind w:left="2766" w:hanging="360"/>
      </w:pPr>
      <w:rPr>
        <w:rFonts w:hint="default"/>
      </w:rPr>
    </w:lvl>
    <w:lvl w:ilvl="3" w:tplc="E0D25570">
      <w:start w:val="2"/>
      <w:numFmt w:val="decimal"/>
      <w:lvlText w:val="%4"/>
      <w:lvlJc w:val="left"/>
      <w:pPr>
        <w:ind w:left="3306" w:hanging="360"/>
      </w:pPr>
      <w:rPr>
        <w:rFonts w:hint="default"/>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8732279"/>
    <w:multiLevelType w:val="multilevel"/>
    <w:tmpl w:val="FA76456A"/>
    <w:lvl w:ilvl="0">
      <w:start w:val="1"/>
      <w:numFmt w:val="lowerRoman"/>
      <w:lvlText w:val="%1."/>
      <w:lvlJc w:val="right"/>
      <w:pPr>
        <w:ind w:left="1637" w:hanging="360"/>
      </w:pPr>
      <w:rPr>
        <w:rFonts w:hint="default"/>
        <w:color w:val="000000" w:themeColor="text1"/>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14">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18EE200D"/>
    <w:multiLevelType w:val="hybridMultilevel"/>
    <w:tmpl w:val="B0FE974E"/>
    <w:lvl w:ilvl="0" w:tplc="FFFFFFFF">
      <w:numFmt w:val="bullet"/>
      <w:lvlText w:val="-"/>
      <w:lvlJc w:val="left"/>
      <w:pPr>
        <w:ind w:left="786" w:hanging="360"/>
      </w:pPr>
      <w:rPr>
        <w:rFonts w:ascii="Garamond" w:eastAsia="Times New Roman" w:hAnsi="Garamond" w:cs="Arial" w:hint="default"/>
        <w:sz w:val="24"/>
      </w:rPr>
    </w:lvl>
    <w:lvl w:ilvl="1" w:tplc="BB24CDAA">
      <w:numFmt w:val="bullet"/>
      <w:lvlText w:val="-"/>
      <w:lvlJc w:val="left"/>
      <w:pPr>
        <w:ind w:left="720" w:hanging="360"/>
      </w:pPr>
      <w:rPr>
        <w:rFonts w:ascii="Garamond" w:eastAsia="Times New Roman" w:hAnsi="Garamond" w:cs="Aria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1AF864C9"/>
    <w:multiLevelType w:val="multilevel"/>
    <w:tmpl w:val="8F30D0D2"/>
    <w:lvl w:ilvl="0">
      <w:start w:val="7"/>
      <w:numFmt w:val="lowerLetter"/>
      <w:lvlText w:val="%1)"/>
      <w:lvlJc w:val="left"/>
      <w:pPr>
        <w:tabs>
          <w:tab w:val="num" w:pos="360"/>
        </w:tabs>
        <w:ind w:left="360" w:hanging="360"/>
      </w:pPr>
      <w:rPr>
        <w:rFonts w:ascii="Titillium" w:hAnsi="Titillium" w:hint="default"/>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8">
    <w:nsid w:val="1BCA55D7"/>
    <w:multiLevelType w:val="multilevel"/>
    <w:tmpl w:val="AE3014D4"/>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1F8E4611"/>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2537744"/>
    <w:multiLevelType w:val="multilevel"/>
    <w:tmpl w:val="4A227FD6"/>
    <w:lvl w:ilvl="0">
      <w:start w:val="1"/>
      <w:numFmt w:val="lowerLetter"/>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3785FFA"/>
    <w:multiLevelType w:val="hybridMultilevel"/>
    <w:tmpl w:val="C06EBDE8"/>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nsid w:val="28051171"/>
    <w:multiLevelType w:val="multilevel"/>
    <w:tmpl w:val="96D614FC"/>
    <w:lvl w:ilvl="0">
      <w:start w:val="1"/>
      <w:numFmt w:val="decimal"/>
      <w:lvlText w:val="%1)"/>
      <w:lvlJc w:val="left"/>
      <w:pPr>
        <w:tabs>
          <w:tab w:val="num" w:pos="360"/>
        </w:tabs>
        <w:ind w:left="360" w:hanging="360"/>
      </w:pPr>
      <w:rPr>
        <w:rFonts w:ascii="Calibri" w:hAnsi="Calibri" w:cs="Calibri"/>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2A4609DC"/>
    <w:multiLevelType w:val="hybridMultilevel"/>
    <w:tmpl w:val="D1D8FE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2E45527D"/>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EDF5FE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FCA0CCB"/>
    <w:multiLevelType w:val="multilevel"/>
    <w:tmpl w:val="C6B6C70C"/>
    <w:lvl w:ilvl="0">
      <w:start w:val="1"/>
      <w:numFmt w:val="lowerLetter"/>
      <w:lvlText w:val="%1)"/>
      <w:lvlJc w:val="left"/>
      <w:pPr>
        <w:ind w:left="928" w:hanging="360"/>
      </w:pPr>
      <w:rPr>
        <w:rFonts w:ascii="Titillium" w:hAnsi="Titillium" w:hint="default"/>
        <w:i w:val="0"/>
        <w:sz w:val="18"/>
        <w:szCs w:val="1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nsid w:val="314C624F"/>
    <w:multiLevelType w:val="multilevel"/>
    <w:tmpl w:val="5E7406CE"/>
    <w:lvl w:ilvl="0">
      <w:start w:val="1"/>
      <w:numFmt w:val="lowerLetter"/>
      <w:lvlText w:val="%1)"/>
      <w:lvlJc w:val="left"/>
      <w:pPr>
        <w:ind w:left="1146" w:hanging="360"/>
      </w:pPr>
      <w:rPr>
        <w:sz w:val="18"/>
        <w:szCs w:val="1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nsid w:val="34457E88"/>
    <w:multiLevelType w:val="hybridMultilevel"/>
    <w:tmpl w:val="14C89E8E"/>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359715AC"/>
    <w:multiLevelType w:val="multilevel"/>
    <w:tmpl w:val="D86074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eastAsia="Times New Roman" w:hAnsi="Titillium" w:hint="default"/>
        <w:i w:val="0"/>
        <w:color w:val="auto"/>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88C1B7C"/>
    <w:multiLevelType w:val="multilevel"/>
    <w:tmpl w:val="F6DE2BB2"/>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lowerLetter"/>
      <w:lvlText w:val="%3)"/>
      <w:lvlJc w:val="left"/>
      <w:pPr>
        <w:ind w:left="504" w:hanging="504"/>
      </w:pPr>
      <w:rPr>
        <w:rFonts w:ascii="Titillium" w:hAnsi="Titillium" w:hint="default"/>
        <w:b w:val="0"/>
        <w:i w:val="0"/>
        <w:strike w:val="0"/>
        <w:dstrike w:val="0"/>
        <w:sz w:val="18"/>
        <w:szCs w:val="18"/>
      </w:rPr>
    </w:lvl>
    <w:lvl w:ilvl="3">
      <w:start w:val="1"/>
      <w:numFmt w:val="decimal"/>
      <w:lvlText w:val="%1.%2.%3.%4."/>
      <w:lvlJc w:val="lef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C15426C"/>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3F0613FA"/>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33">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5865AD5"/>
    <w:multiLevelType w:val="hybridMultilevel"/>
    <w:tmpl w:val="C45EFD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9741F51"/>
    <w:multiLevelType w:val="hybridMultilevel"/>
    <w:tmpl w:val="1DAA41C0"/>
    <w:lvl w:ilvl="0" w:tplc="813A3744">
      <w:start w:val="4"/>
      <w:numFmt w:val="bullet"/>
      <w:lvlText w:val="-"/>
      <w:lvlJc w:val="left"/>
      <w:pPr>
        <w:ind w:left="1080" w:hanging="360"/>
      </w:pPr>
      <w:rPr>
        <w:rFonts w:ascii="Titillium-Regular" w:eastAsiaTheme="minorHAnsi" w:hAnsi="Titillium-Regular" w:cs="Titillium-Regular"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nsid w:val="4A5C7CC9"/>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4AC104B5"/>
    <w:multiLevelType w:val="hybridMultilevel"/>
    <w:tmpl w:val="A198B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nsid w:val="55044B3E"/>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7C74434"/>
    <w:multiLevelType w:val="hybridMultilevel"/>
    <w:tmpl w:val="D4F65D4A"/>
    <w:lvl w:ilvl="0" w:tplc="3A58B756">
      <w:start w:val="1"/>
      <w:numFmt w:val="upperLetter"/>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AD84E59"/>
    <w:multiLevelType w:val="multilevel"/>
    <w:tmpl w:val="EC541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79B61B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86705BA"/>
    <w:multiLevelType w:val="hybridMultilevel"/>
    <w:tmpl w:val="DADEF0DC"/>
    <w:lvl w:ilvl="0" w:tplc="BB24CDAA">
      <w:numFmt w:val="bullet"/>
      <w:lvlText w:val="-"/>
      <w:lvlJc w:val="left"/>
      <w:pPr>
        <w:ind w:left="720" w:hanging="360"/>
      </w:pPr>
      <w:rPr>
        <w:rFonts w:ascii="Garamond" w:eastAsia="Times New Roman" w:hAnsi="Garamond" w:cs="Arial"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6">
    <w:nsid w:val="69442D85"/>
    <w:multiLevelType w:val="hybridMultilevel"/>
    <w:tmpl w:val="2AAE9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6BE33A0F"/>
    <w:multiLevelType w:val="multilevel"/>
    <w:tmpl w:val="7D162C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0DF6EA0"/>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49">
    <w:nsid w:val="71E81A7D"/>
    <w:multiLevelType w:val="hybridMultilevel"/>
    <w:tmpl w:val="ECF63D5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0">
    <w:nsid w:val="72852252"/>
    <w:multiLevelType w:val="hybridMultilevel"/>
    <w:tmpl w:val="9F42180E"/>
    <w:lvl w:ilvl="0" w:tplc="BB24CDAA">
      <w:numFmt w:val="bullet"/>
      <w:lvlText w:val="-"/>
      <w:lvlJc w:val="left"/>
      <w:pPr>
        <w:ind w:left="1080" w:hanging="360"/>
      </w:pPr>
      <w:rPr>
        <w:rFonts w:ascii="Garamond" w:eastAsia="Times New Roman" w:hAnsi="Garamond"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1">
    <w:nsid w:val="754D586F"/>
    <w:multiLevelType w:val="hybridMultilevel"/>
    <w:tmpl w:val="90C421E0"/>
    <w:lvl w:ilvl="0" w:tplc="18665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AF4DAD"/>
    <w:multiLevelType w:val="hybridMultilevel"/>
    <w:tmpl w:val="69903C68"/>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nsid w:val="7C1B5884"/>
    <w:multiLevelType w:val="hybridMultilevel"/>
    <w:tmpl w:val="FCC4B092"/>
    <w:lvl w:ilvl="0" w:tplc="0DAA84D2">
      <w:numFmt w:val="bullet"/>
      <w:lvlText w:val="-"/>
      <w:lvlJc w:val="left"/>
      <w:pPr>
        <w:ind w:left="1070" w:hanging="71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4">
    <w:nsid w:val="7C7D109E"/>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D0035B5"/>
    <w:multiLevelType w:val="hybridMultilevel"/>
    <w:tmpl w:val="AA84F6D2"/>
    <w:lvl w:ilvl="0" w:tplc="FFFFFFFF">
      <w:numFmt w:val="bullet"/>
      <w:lvlText w:val="-"/>
      <w:lvlJc w:val="left"/>
      <w:pPr>
        <w:ind w:left="720" w:hanging="360"/>
      </w:pPr>
      <w:rPr>
        <w:rFonts w:ascii="Garamond" w:eastAsia="Times New Roman" w:hAnsi="Garamond" w:cs="Arial" w:hint="default"/>
      </w:rPr>
    </w:lvl>
    <w:lvl w:ilvl="1" w:tplc="BB24CDAA">
      <w:numFmt w:val="bullet"/>
      <w:lvlText w:val="-"/>
      <w:lvlJc w:val="left"/>
      <w:pPr>
        <w:ind w:left="1440" w:hanging="360"/>
      </w:pPr>
      <w:rPr>
        <w:rFonts w:ascii="Garamond" w:eastAsia="Times New Roman" w:hAnsi="Garamond"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7FA36277"/>
    <w:multiLevelType w:val="hybridMultilevel"/>
    <w:tmpl w:val="64C68DC2"/>
    <w:lvl w:ilvl="0" w:tplc="0410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0"/>
  </w:num>
  <w:num w:numId="3">
    <w:abstractNumId w:val="8"/>
  </w:num>
  <w:num w:numId="4">
    <w:abstractNumId w:val="25"/>
  </w:num>
  <w:num w:numId="5">
    <w:abstractNumId w:val="27"/>
  </w:num>
  <w:num w:numId="6">
    <w:abstractNumId w:val="1"/>
  </w:num>
  <w:num w:numId="7">
    <w:abstractNumId w:val="14"/>
  </w:num>
  <w:num w:numId="8">
    <w:abstractNumId w:val="12"/>
  </w:num>
  <w:num w:numId="9">
    <w:abstractNumId w:val="4"/>
  </w:num>
  <w:num w:numId="10">
    <w:abstractNumId w:val="7"/>
  </w:num>
  <w:num w:numId="11">
    <w:abstractNumId w:val="5"/>
  </w:num>
  <w:num w:numId="12">
    <w:abstractNumId w:val="9"/>
  </w:num>
  <w:num w:numId="13">
    <w:abstractNumId w:val="35"/>
  </w:num>
  <w:num w:numId="14">
    <w:abstractNumId w:val="29"/>
  </w:num>
  <w:num w:numId="15">
    <w:abstractNumId w:val="33"/>
  </w:num>
  <w:num w:numId="16">
    <w:abstractNumId w:val="54"/>
  </w:num>
  <w:num w:numId="17">
    <w:abstractNumId w:val="43"/>
  </w:num>
  <w:num w:numId="18">
    <w:abstractNumId w:val="3"/>
  </w:num>
  <w:num w:numId="19">
    <w:abstractNumId w:val="16"/>
  </w:num>
  <w:num w:numId="20">
    <w:abstractNumId w:val="26"/>
  </w:num>
  <w:num w:numId="21">
    <w:abstractNumId w:val="0"/>
  </w:num>
  <w:num w:numId="22">
    <w:abstractNumId w:val="17"/>
  </w:num>
  <w:num w:numId="23">
    <w:abstractNumId w:val="16"/>
    <w:lvlOverride w:ilvl="0">
      <w:lvl w:ilvl="0">
        <w:start w:val="1"/>
        <w:numFmt w:val="bullet"/>
        <w:lvlText w:val="-"/>
        <w:lvlJc w:val="left"/>
        <w:pPr>
          <w:ind w:left="720" w:hanging="360"/>
        </w:pPr>
        <w:rPr>
          <w:rFonts w:ascii="Garamond" w:hAnsi="Garamond" w:cs="Times New Roman" w:hint="default"/>
          <w:b/>
          <w:i w:val="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24">
    <w:abstractNumId w:val="11"/>
  </w:num>
  <w:num w:numId="25">
    <w:abstractNumId w:val="13"/>
  </w:num>
  <w:num w:numId="26">
    <w:abstractNumId w:val="20"/>
  </w:num>
  <w:num w:numId="27">
    <w:abstractNumId w:val="46"/>
  </w:num>
  <w:num w:numId="28">
    <w:abstractNumId w:val="39"/>
  </w:num>
  <w:num w:numId="29">
    <w:abstractNumId w:val="47"/>
  </w:num>
  <w:num w:numId="30">
    <w:abstractNumId w:val="51"/>
  </w:num>
  <w:num w:numId="31">
    <w:abstractNumId w:val="44"/>
  </w:num>
  <w:num w:numId="32">
    <w:abstractNumId w:val="24"/>
  </w:num>
  <w:num w:numId="33">
    <w:abstractNumId w:val="19"/>
  </w:num>
  <w:num w:numId="34">
    <w:abstractNumId w:val="40"/>
  </w:num>
  <w:num w:numId="35">
    <w:abstractNumId w:val="31"/>
  </w:num>
  <w:num w:numId="36">
    <w:abstractNumId w:val="37"/>
  </w:num>
  <w:num w:numId="37">
    <w:abstractNumId w:val="48"/>
  </w:num>
  <w:num w:numId="38">
    <w:abstractNumId w:val="56"/>
  </w:num>
  <w:num w:numId="39">
    <w:abstractNumId w:val="32"/>
  </w:num>
  <w:num w:numId="40">
    <w:abstractNumId w:val="36"/>
  </w:num>
  <w:num w:numId="41">
    <w:abstractNumId w:val="53"/>
  </w:num>
  <w:num w:numId="42">
    <w:abstractNumId w:val="45"/>
  </w:num>
  <w:num w:numId="43">
    <w:abstractNumId w:val="6"/>
  </w:num>
  <w:num w:numId="44">
    <w:abstractNumId w:val="18"/>
  </w:num>
  <w:num w:numId="45">
    <w:abstractNumId w:val="38"/>
  </w:num>
  <w:num w:numId="46">
    <w:abstractNumId w:val="55"/>
  </w:num>
  <w:num w:numId="47">
    <w:abstractNumId w:val="15"/>
  </w:num>
  <w:num w:numId="48">
    <w:abstractNumId w:val="52"/>
  </w:num>
  <w:num w:numId="49">
    <w:abstractNumId w:val="28"/>
  </w:num>
  <w:num w:numId="50">
    <w:abstractNumId w:val="10"/>
  </w:num>
  <w:num w:numId="51">
    <w:abstractNumId w:val="21"/>
  </w:num>
  <w:num w:numId="52">
    <w:abstractNumId w:val="50"/>
  </w:num>
  <w:num w:numId="53">
    <w:abstractNumId w:val="2"/>
  </w:num>
  <w:num w:numId="54">
    <w:abstractNumId w:val="23"/>
  </w:num>
  <w:num w:numId="55">
    <w:abstractNumId w:val="34"/>
  </w:num>
  <w:num w:numId="56">
    <w:abstractNumId w:val="22"/>
  </w:num>
  <w:num w:numId="57">
    <w:abstractNumId w:val="41"/>
  </w:num>
  <w:num w:numId="58">
    <w:abstractNumId w:val="16"/>
    <w:lvlOverride w:ilvl="0">
      <w:lvl w:ilvl="0">
        <w:start w:val="1"/>
        <w:numFmt w:val="bullet"/>
        <w:lvlText w:val="-"/>
        <w:lvlJc w:val="left"/>
        <w:pPr>
          <w:ind w:left="720" w:hanging="360"/>
        </w:pPr>
        <w:rPr>
          <w:rFonts w:ascii="Garamond" w:hAnsi="Garamond" w:hint="default"/>
          <w:b/>
          <w:i w:val="0"/>
        </w:rPr>
      </w:lvl>
    </w:lvlOverride>
    <w:lvlOverride w:ilvl="1">
      <w:lvl w:ilvl="1">
        <w:start w:val="1"/>
        <w:numFmt w:val="bullet"/>
        <w:lvlText w:val="o"/>
        <w:lvlJc w:val="left"/>
        <w:pPr>
          <w:ind w:left="1440" w:hanging="36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hint="default"/>
        </w:rPr>
      </w:lvl>
    </w:lvlOverride>
    <w:lvlOverride w:ilvl="8">
      <w:lvl w:ilvl="8">
        <w:start w:val="1"/>
        <w:numFmt w:val="bullet"/>
        <w:lvlText w:val=""/>
        <w:lvlJc w:val="left"/>
        <w:pPr>
          <w:ind w:left="6480" w:hanging="360"/>
        </w:pPr>
        <w:rPr>
          <w:rFonts w:ascii="Wingdings" w:hAnsi="Wingdings" w:hint="default"/>
        </w:rPr>
      </w:lvl>
    </w:lvlOverride>
  </w:num>
  <w:num w:numId="59">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131078" w:nlCheck="1" w:checkStyle="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18"/>
    <w:rsid w:val="00001807"/>
    <w:rsid w:val="00002128"/>
    <w:rsid w:val="00002D85"/>
    <w:rsid w:val="00012D25"/>
    <w:rsid w:val="0001435C"/>
    <w:rsid w:val="00014F84"/>
    <w:rsid w:val="00015C7A"/>
    <w:rsid w:val="00016515"/>
    <w:rsid w:val="00021E71"/>
    <w:rsid w:val="00024540"/>
    <w:rsid w:val="00025B8A"/>
    <w:rsid w:val="00030403"/>
    <w:rsid w:val="00031000"/>
    <w:rsid w:val="00034718"/>
    <w:rsid w:val="00035A24"/>
    <w:rsid w:val="0003676C"/>
    <w:rsid w:val="00037F69"/>
    <w:rsid w:val="000401B9"/>
    <w:rsid w:val="00041425"/>
    <w:rsid w:val="00045C3B"/>
    <w:rsid w:val="00047BDA"/>
    <w:rsid w:val="00051867"/>
    <w:rsid w:val="00051E75"/>
    <w:rsid w:val="00055284"/>
    <w:rsid w:val="00065386"/>
    <w:rsid w:val="00065CD9"/>
    <w:rsid w:val="000676C1"/>
    <w:rsid w:val="000676DD"/>
    <w:rsid w:val="0006790E"/>
    <w:rsid w:val="0007080D"/>
    <w:rsid w:val="00070BB2"/>
    <w:rsid w:val="00072458"/>
    <w:rsid w:val="000728A7"/>
    <w:rsid w:val="00072C63"/>
    <w:rsid w:val="000733D6"/>
    <w:rsid w:val="0007464E"/>
    <w:rsid w:val="000804C2"/>
    <w:rsid w:val="00082540"/>
    <w:rsid w:val="00083760"/>
    <w:rsid w:val="0008610B"/>
    <w:rsid w:val="00087C8B"/>
    <w:rsid w:val="000903B4"/>
    <w:rsid w:val="000910B4"/>
    <w:rsid w:val="000A2C22"/>
    <w:rsid w:val="000A59C0"/>
    <w:rsid w:val="000A6BA2"/>
    <w:rsid w:val="000A7E7F"/>
    <w:rsid w:val="000B32D6"/>
    <w:rsid w:val="000B4B91"/>
    <w:rsid w:val="000B593E"/>
    <w:rsid w:val="000B6288"/>
    <w:rsid w:val="000B6C91"/>
    <w:rsid w:val="000C057A"/>
    <w:rsid w:val="000C0821"/>
    <w:rsid w:val="000C31B0"/>
    <w:rsid w:val="000D3164"/>
    <w:rsid w:val="000D3274"/>
    <w:rsid w:val="000D3454"/>
    <w:rsid w:val="000D6743"/>
    <w:rsid w:val="000D7704"/>
    <w:rsid w:val="000D7E46"/>
    <w:rsid w:val="000E16FD"/>
    <w:rsid w:val="000F0389"/>
    <w:rsid w:val="000F2C13"/>
    <w:rsid w:val="000F4244"/>
    <w:rsid w:val="000F639C"/>
    <w:rsid w:val="001024B1"/>
    <w:rsid w:val="001025A0"/>
    <w:rsid w:val="0011187A"/>
    <w:rsid w:val="001132CB"/>
    <w:rsid w:val="00117CAD"/>
    <w:rsid w:val="00121032"/>
    <w:rsid w:val="001228FD"/>
    <w:rsid w:val="0012371C"/>
    <w:rsid w:val="001247AE"/>
    <w:rsid w:val="00125269"/>
    <w:rsid w:val="001265C0"/>
    <w:rsid w:val="001306FE"/>
    <w:rsid w:val="0013423C"/>
    <w:rsid w:val="00134599"/>
    <w:rsid w:val="00135C5A"/>
    <w:rsid w:val="00136684"/>
    <w:rsid w:val="001424AA"/>
    <w:rsid w:val="00142F6B"/>
    <w:rsid w:val="0014300B"/>
    <w:rsid w:val="00145312"/>
    <w:rsid w:val="0015038F"/>
    <w:rsid w:val="00151C2F"/>
    <w:rsid w:val="001529D1"/>
    <w:rsid w:val="00153E57"/>
    <w:rsid w:val="00154C98"/>
    <w:rsid w:val="001618A7"/>
    <w:rsid w:val="00162D6B"/>
    <w:rsid w:val="00163927"/>
    <w:rsid w:val="001702BB"/>
    <w:rsid w:val="00172124"/>
    <w:rsid w:val="0017474D"/>
    <w:rsid w:val="00174C48"/>
    <w:rsid w:val="00175AAC"/>
    <w:rsid w:val="00175E84"/>
    <w:rsid w:val="00176B2B"/>
    <w:rsid w:val="00187340"/>
    <w:rsid w:val="00187C7D"/>
    <w:rsid w:val="00190FAA"/>
    <w:rsid w:val="00193B09"/>
    <w:rsid w:val="001A0ADD"/>
    <w:rsid w:val="001A30F1"/>
    <w:rsid w:val="001A34FB"/>
    <w:rsid w:val="001A3B57"/>
    <w:rsid w:val="001A7635"/>
    <w:rsid w:val="001B1300"/>
    <w:rsid w:val="001B1E35"/>
    <w:rsid w:val="001B71CB"/>
    <w:rsid w:val="001B73D2"/>
    <w:rsid w:val="001C10DB"/>
    <w:rsid w:val="001C230E"/>
    <w:rsid w:val="001C3A68"/>
    <w:rsid w:val="001D0CD8"/>
    <w:rsid w:val="001D1DCF"/>
    <w:rsid w:val="001D1F6B"/>
    <w:rsid w:val="001D3B0D"/>
    <w:rsid w:val="001D3D81"/>
    <w:rsid w:val="001D5225"/>
    <w:rsid w:val="001D589A"/>
    <w:rsid w:val="001E2B98"/>
    <w:rsid w:val="001E2D59"/>
    <w:rsid w:val="001E32FD"/>
    <w:rsid w:val="001E369D"/>
    <w:rsid w:val="001E4242"/>
    <w:rsid w:val="001E5C00"/>
    <w:rsid w:val="001F04AD"/>
    <w:rsid w:val="001F2FA6"/>
    <w:rsid w:val="001F30DE"/>
    <w:rsid w:val="001F3341"/>
    <w:rsid w:val="001F57B5"/>
    <w:rsid w:val="001F640F"/>
    <w:rsid w:val="001F65DD"/>
    <w:rsid w:val="001F74D6"/>
    <w:rsid w:val="001F7566"/>
    <w:rsid w:val="001F7713"/>
    <w:rsid w:val="0020086D"/>
    <w:rsid w:val="00200F69"/>
    <w:rsid w:val="002027DE"/>
    <w:rsid w:val="002040C0"/>
    <w:rsid w:val="00204A97"/>
    <w:rsid w:val="00204DDD"/>
    <w:rsid w:val="00205C33"/>
    <w:rsid w:val="002072A6"/>
    <w:rsid w:val="0021069C"/>
    <w:rsid w:val="00212B2E"/>
    <w:rsid w:val="00213453"/>
    <w:rsid w:val="00213B50"/>
    <w:rsid w:val="00217757"/>
    <w:rsid w:val="00220F50"/>
    <w:rsid w:val="00221111"/>
    <w:rsid w:val="002211AB"/>
    <w:rsid w:val="00223254"/>
    <w:rsid w:val="00225033"/>
    <w:rsid w:val="002268BB"/>
    <w:rsid w:val="00227B22"/>
    <w:rsid w:val="00230DAC"/>
    <w:rsid w:val="00233013"/>
    <w:rsid w:val="0023382C"/>
    <w:rsid w:val="00233CFF"/>
    <w:rsid w:val="00236F5F"/>
    <w:rsid w:val="00237389"/>
    <w:rsid w:val="00242D2A"/>
    <w:rsid w:val="00243000"/>
    <w:rsid w:val="00246DB6"/>
    <w:rsid w:val="00247B07"/>
    <w:rsid w:val="002501A9"/>
    <w:rsid w:val="00250B73"/>
    <w:rsid w:val="00254488"/>
    <w:rsid w:val="00254DF1"/>
    <w:rsid w:val="002622A6"/>
    <w:rsid w:val="00263ED5"/>
    <w:rsid w:val="0026457D"/>
    <w:rsid w:val="00266634"/>
    <w:rsid w:val="00266661"/>
    <w:rsid w:val="00266C56"/>
    <w:rsid w:val="0027633B"/>
    <w:rsid w:val="002775A9"/>
    <w:rsid w:val="00280B65"/>
    <w:rsid w:val="0028404C"/>
    <w:rsid w:val="002859CE"/>
    <w:rsid w:val="00286BDE"/>
    <w:rsid w:val="00290437"/>
    <w:rsid w:val="00291AC4"/>
    <w:rsid w:val="00296186"/>
    <w:rsid w:val="002964AF"/>
    <w:rsid w:val="0029790C"/>
    <w:rsid w:val="002A18E7"/>
    <w:rsid w:val="002A206F"/>
    <w:rsid w:val="002A4002"/>
    <w:rsid w:val="002A4922"/>
    <w:rsid w:val="002A496E"/>
    <w:rsid w:val="002A7D84"/>
    <w:rsid w:val="002B0637"/>
    <w:rsid w:val="002B0BEA"/>
    <w:rsid w:val="002B134F"/>
    <w:rsid w:val="002B5BA6"/>
    <w:rsid w:val="002B5F12"/>
    <w:rsid w:val="002C237C"/>
    <w:rsid w:val="002C2A2A"/>
    <w:rsid w:val="002C3DC8"/>
    <w:rsid w:val="002D205C"/>
    <w:rsid w:val="002D2D91"/>
    <w:rsid w:val="002D33CB"/>
    <w:rsid w:val="002D34C3"/>
    <w:rsid w:val="002D38F9"/>
    <w:rsid w:val="002D41AA"/>
    <w:rsid w:val="002D5D55"/>
    <w:rsid w:val="002D6869"/>
    <w:rsid w:val="002D7E04"/>
    <w:rsid w:val="002E4B48"/>
    <w:rsid w:val="002E5A70"/>
    <w:rsid w:val="002E6552"/>
    <w:rsid w:val="002E67E4"/>
    <w:rsid w:val="002E6871"/>
    <w:rsid w:val="002E6888"/>
    <w:rsid w:val="002F1FCF"/>
    <w:rsid w:val="002F2F7F"/>
    <w:rsid w:val="002F3DB7"/>
    <w:rsid w:val="002F43D9"/>
    <w:rsid w:val="002F62E8"/>
    <w:rsid w:val="002F6CA3"/>
    <w:rsid w:val="003007A2"/>
    <w:rsid w:val="0030172D"/>
    <w:rsid w:val="00301E26"/>
    <w:rsid w:val="00302B01"/>
    <w:rsid w:val="00303C8B"/>
    <w:rsid w:val="00307002"/>
    <w:rsid w:val="003079A0"/>
    <w:rsid w:val="00311455"/>
    <w:rsid w:val="003121D4"/>
    <w:rsid w:val="00312514"/>
    <w:rsid w:val="003147BF"/>
    <w:rsid w:val="00314F62"/>
    <w:rsid w:val="00317C31"/>
    <w:rsid w:val="003219E8"/>
    <w:rsid w:val="0032221C"/>
    <w:rsid w:val="00322A17"/>
    <w:rsid w:val="0032459F"/>
    <w:rsid w:val="003275F4"/>
    <w:rsid w:val="00327D02"/>
    <w:rsid w:val="0033129B"/>
    <w:rsid w:val="0033307D"/>
    <w:rsid w:val="00341FF4"/>
    <w:rsid w:val="003443F0"/>
    <w:rsid w:val="00344CE1"/>
    <w:rsid w:val="00344D7D"/>
    <w:rsid w:val="003463D4"/>
    <w:rsid w:val="00347DF9"/>
    <w:rsid w:val="00347E69"/>
    <w:rsid w:val="00351283"/>
    <w:rsid w:val="00360681"/>
    <w:rsid w:val="00362813"/>
    <w:rsid w:val="00363B40"/>
    <w:rsid w:val="00366613"/>
    <w:rsid w:val="00366C47"/>
    <w:rsid w:val="003708F9"/>
    <w:rsid w:val="00370E54"/>
    <w:rsid w:val="00372699"/>
    <w:rsid w:val="00373DDF"/>
    <w:rsid w:val="00374E38"/>
    <w:rsid w:val="0038075C"/>
    <w:rsid w:val="00382F18"/>
    <w:rsid w:val="00383430"/>
    <w:rsid w:val="00386E1E"/>
    <w:rsid w:val="00387490"/>
    <w:rsid w:val="003916F6"/>
    <w:rsid w:val="003920BB"/>
    <w:rsid w:val="00392C72"/>
    <w:rsid w:val="003936DB"/>
    <w:rsid w:val="00394F54"/>
    <w:rsid w:val="00395774"/>
    <w:rsid w:val="00397C6A"/>
    <w:rsid w:val="003A0EDB"/>
    <w:rsid w:val="003A196E"/>
    <w:rsid w:val="003B02D7"/>
    <w:rsid w:val="003B5C6D"/>
    <w:rsid w:val="003C0E32"/>
    <w:rsid w:val="003C4EEA"/>
    <w:rsid w:val="003C621F"/>
    <w:rsid w:val="003C762C"/>
    <w:rsid w:val="003D493F"/>
    <w:rsid w:val="003D6E4C"/>
    <w:rsid w:val="003D77FB"/>
    <w:rsid w:val="003D7A82"/>
    <w:rsid w:val="003E1786"/>
    <w:rsid w:val="003E30E7"/>
    <w:rsid w:val="003E6A0D"/>
    <w:rsid w:val="003F27A4"/>
    <w:rsid w:val="003F71AD"/>
    <w:rsid w:val="003F7C51"/>
    <w:rsid w:val="003F7F50"/>
    <w:rsid w:val="00400004"/>
    <w:rsid w:val="00406DDE"/>
    <w:rsid w:val="00407B28"/>
    <w:rsid w:val="00410D47"/>
    <w:rsid w:val="00411293"/>
    <w:rsid w:val="0041184F"/>
    <w:rsid w:val="00415A29"/>
    <w:rsid w:val="00416897"/>
    <w:rsid w:val="004168CD"/>
    <w:rsid w:val="004179EF"/>
    <w:rsid w:val="0042061A"/>
    <w:rsid w:val="004211E6"/>
    <w:rsid w:val="00421DCA"/>
    <w:rsid w:val="004220E8"/>
    <w:rsid w:val="00424032"/>
    <w:rsid w:val="004264F6"/>
    <w:rsid w:val="00426D5F"/>
    <w:rsid w:val="00426D73"/>
    <w:rsid w:val="00426F5A"/>
    <w:rsid w:val="0042729A"/>
    <w:rsid w:val="0042742B"/>
    <w:rsid w:val="00427758"/>
    <w:rsid w:val="004301D1"/>
    <w:rsid w:val="00433524"/>
    <w:rsid w:val="00434C88"/>
    <w:rsid w:val="0043635C"/>
    <w:rsid w:val="00443C30"/>
    <w:rsid w:val="0045595F"/>
    <w:rsid w:val="00455BBA"/>
    <w:rsid w:val="00456D28"/>
    <w:rsid w:val="00456EF4"/>
    <w:rsid w:val="00457482"/>
    <w:rsid w:val="00457F5D"/>
    <w:rsid w:val="00460D8F"/>
    <w:rsid w:val="004617A7"/>
    <w:rsid w:val="00464595"/>
    <w:rsid w:val="004668CA"/>
    <w:rsid w:val="00466E06"/>
    <w:rsid w:val="00470586"/>
    <w:rsid w:val="00472B1D"/>
    <w:rsid w:val="004734D0"/>
    <w:rsid w:val="0047373D"/>
    <w:rsid w:val="0047379B"/>
    <w:rsid w:val="00476EB2"/>
    <w:rsid w:val="0048114E"/>
    <w:rsid w:val="00481CBC"/>
    <w:rsid w:val="00483128"/>
    <w:rsid w:val="004835B0"/>
    <w:rsid w:val="00483D11"/>
    <w:rsid w:val="00487E24"/>
    <w:rsid w:val="00491DF2"/>
    <w:rsid w:val="00495909"/>
    <w:rsid w:val="00497FA7"/>
    <w:rsid w:val="004A0EC6"/>
    <w:rsid w:val="004A17B4"/>
    <w:rsid w:val="004A31B8"/>
    <w:rsid w:val="004A41EE"/>
    <w:rsid w:val="004A42B9"/>
    <w:rsid w:val="004A6E09"/>
    <w:rsid w:val="004A7341"/>
    <w:rsid w:val="004A7979"/>
    <w:rsid w:val="004A7EEA"/>
    <w:rsid w:val="004B124E"/>
    <w:rsid w:val="004B19B9"/>
    <w:rsid w:val="004B405D"/>
    <w:rsid w:val="004B5F18"/>
    <w:rsid w:val="004B715C"/>
    <w:rsid w:val="004C2071"/>
    <w:rsid w:val="004C505E"/>
    <w:rsid w:val="004C710C"/>
    <w:rsid w:val="004D1BF1"/>
    <w:rsid w:val="004D3F80"/>
    <w:rsid w:val="004D4159"/>
    <w:rsid w:val="004D5EAE"/>
    <w:rsid w:val="004D6D82"/>
    <w:rsid w:val="004D773E"/>
    <w:rsid w:val="004E0EC6"/>
    <w:rsid w:val="004E20D3"/>
    <w:rsid w:val="004E26D3"/>
    <w:rsid w:val="004E27E1"/>
    <w:rsid w:val="004F047C"/>
    <w:rsid w:val="004F15A3"/>
    <w:rsid w:val="004F4B66"/>
    <w:rsid w:val="00501D5A"/>
    <w:rsid w:val="00502054"/>
    <w:rsid w:val="00504BD0"/>
    <w:rsid w:val="005072A2"/>
    <w:rsid w:val="00510FC8"/>
    <w:rsid w:val="00512B7D"/>
    <w:rsid w:val="00512F65"/>
    <w:rsid w:val="005131D2"/>
    <w:rsid w:val="00517035"/>
    <w:rsid w:val="00521B6B"/>
    <w:rsid w:val="00526FEF"/>
    <w:rsid w:val="005312D8"/>
    <w:rsid w:val="00534C0E"/>
    <w:rsid w:val="00534D3D"/>
    <w:rsid w:val="0053543F"/>
    <w:rsid w:val="00536813"/>
    <w:rsid w:val="00540C24"/>
    <w:rsid w:val="00542532"/>
    <w:rsid w:val="0055048E"/>
    <w:rsid w:val="00553B9E"/>
    <w:rsid w:val="005611EB"/>
    <w:rsid w:val="005622B5"/>
    <w:rsid w:val="00565687"/>
    <w:rsid w:val="00565D0D"/>
    <w:rsid w:val="005735F0"/>
    <w:rsid w:val="0057587E"/>
    <w:rsid w:val="00580650"/>
    <w:rsid w:val="0058104E"/>
    <w:rsid w:val="005810D6"/>
    <w:rsid w:val="00582E9E"/>
    <w:rsid w:val="005836A3"/>
    <w:rsid w:val="00593290"/>
    <w:rsid w:val="00593B30"/>
    <w:rsid w:val="00595D57"/>
    <w:rsid w:val="005968B3"/>
    <w:rsid w:val="00597011"/>
    <w:rsid w:val="00597BD6"/>
    <w:rsid w:val="005A0C4E"/>
    <w:rsid w:val="005A1DAF"/>
    <w:rsid w:val="005A426B"/>
    <w:rsid w:val="005A5707"/>
    <w:rsid w:val="005A7B08"/>
    <w:rsid w:val="005B0474"/>
    <w:rsid w:val="005B2418"/>
    <w:rsid w:val="005B279D"/>
    <w:rsid w:val="005B6215"/>
    <w:rsid w:val="005B7ACF"/>
    <w:rsid w:val="005C0435"/>
    <w:rsid w:val="005C29D8"/>
    <w:rsid w:val="005C342A"/>
    <w:rsid w:val="005C4D90"/>
    <w:rsid w:val="005C5D3C"/>
    <w:rsid w:val="005C6307"/>
    <w:rsid w:val="005C7E67"/>
    <w:rsid w:val="005D059C"/>
    <w:rsid w:val="005D079F"/>
    <w:rsid w:val="005D098A"/>
    <w:rsid w:val="005D1A34"/>
    <w:rsid w:val="005D2D07"/>
    <w:rsid w:val="005D2E4E"/>
    <w:rsid w:val="005D3266"/>
    <w:rsid w:val="005D3BA6"/>
    <w:rsid w:val="005D59D2"/>
    <w:rsid w:val="005D5C35"/>
    <w:rsid w:val="005E500F"/>
    <w:rsid w:val="005E538D"/>
    <w:rsid w:val="005E6DD9"/>
    <w:rsid w:val="005E6E62"/>
    <w:rsid w:val="005E7821"/>
    <w:rsid w:val="005F098A"/>
    <w:rsid w:val="005F0CF8"/>
    <w:rsid w:val="005F32DC"/>
    <w:rsid w:val="005F50B4"/>
    <w:rsid w:val="0060070F"/>
    <w:rsid w:val="006028F9"/>
    <w:rsid w:val="00602BB3"/>
    <w:rsid w:val="006045DB"/>
    <w:rsid w:val="00604C9A"/>
    <w:rsid w:val="00606947"/>
    <w:rsid w:val="00607BA0"/>
    <w:rsid w:val="00612F06"/>
    <w:rsid w:val="00613E1D"/>
    <w:rsid w:val="00615B87"/>
    <w:rsid w:val="006209B7"/>
    <w:rsid w:val="00622387"/>
    <w:rsid w:val="00622A35"/>
    <w:rsid w:val="006271A4"/>
    <w:rsid w:val="00631263"/>
    <w:rsid w:val="006314B5"/>
    <w:rsid w:val="0063253A"/>
    <w:rsid w:val="00632A9E"/>
    <w:rsid w:val="00634210"/>
    <w:rsid w:val="006354D0"/>
    <w:rsid w:val="00641482"/>
    <w:rsid w:val="00642A64"/>
    <w:rsid w:val="00643301"/>
    <w:rsid w:val="00644750"/>
    <w:rsid w:val="00644D1E"/>
    <w:rsid w:val="006456A7"/>
    <w:rsid w:val="00647A81"/>
    <w:rsid w:val="00647F04"/>
    <w:rsid w:val="006503A9"/>
    <w:rsid w:val="00651FBF"/>
    <w:rsid w:val="006566E0"/>
    <w:rsid w:val="00660484"/>
    <w:rsid w:val="00671C3F"/>
    <w:rsid w:val="00673DFD"/>
    <w:rsid w:val="00674191"/>
    <w:rsid w:val="006745E0"/>
    <w:rsid w:val="00676B73"/>
    <w:rsid w:val="00676B98"/>
    <w:rsid w:val="0067722C"/>
    <w:rsid w:val="006803BE"/>
    <w:rsid w:val="00681C6B"/>
    <w:rsid w:val="00683900"/>
    <w:rsid w:val="00684C27"/>
    <w:rsid w:val="00685993"/>
    <w:rsid w:val="00685B8D"/>
    <w:rsid w:val="0068603A"/>
    <w:rsid w:val="00687699"/>
    <w:rsid w:val="00687DAA"/>
    <w:rsid w:val="006901C1"/>
    <w:rsid w:val="00690976"/>
    <w:rsid w:val="0069282C"/>
    <w:rsid w:val="006966DF"/>
    <w:rsid w:val="006967DD"/>
    <w:rsid w:val="00697BAC"/>
    <w:rsid w:val="006A3B4B"/>
    <w:rsid w:val="006A48F7"/>
    <w:rsid w:val="006A6472"/>
    <w:rsid w:val="006B0274"/>
    <w:rsid w:val="006B13CD"/>
    <w:rsid w:val="006B6609"/>
    <w:rsid w:val="006C005F"/>
    <w:rsid w:val="006C04E5"/>
    <w:rsid w:val="006C2481"/>
    <w:rsid w:val="006C48BE"/>
    <w:rsid w:val="006C7191"/>
    <w:rsid w:val="006C7716"/>
    <w:rsid w:val="006D090D"/>
    <w:rsid w:val="006D11A7"/>
    <w:rsid w:val="006D2DAB"/>
    <w:rsid w:val="006D40A6"/>
    <w:rsid w:val="006D41F4"/>
    <w:rsid w:val="006D654C"/>
    <w:rsid w:val="006D6DE2"/>
    <w:rsid w:val="006E0028"/>
    <w:rsid w:val="006E0CD6"/>
    <w:rsid w:val="006E43ED"/>
    <w:rsid w:val="006E64FC"/>
    <w:rsid w:val="006E7237"/>
    <w:rsid w:val="006F40BA"/>
    <w:rsid w:val="006F7D78"/>
    <w:rsid w:val="00702317"/>
    <w:rsid w:val="00702326"/>
    <w:rsid w:val="00705384"/>
    <w:rsid w:val="00711B12"/>
    <w:rsid w:val="00711C9B"/>
    <w:rsid w:val="00714BEC"/>
    <w:rsid w:val="00715A1B"/>
    <w:rsid w:val="007172F7"/>
    <w:rsid w:val="0072230A"/>
    <w:rsid w:val="00723A6C"/>
    <w:rsid w:val="00726EDF"/>
    <w:rsid w:val="0072746D"/>
    <w:rsid w:val="00727AC7"/>
    <w:rsid w:val="00731122"/>
    <w:rsid w:val="0073223B"/>
    <w:rsid w:val="00734392"/>
    <w:rsid w:val="00734F69"/>
    <w:rsid w:val="00740F55"/>
    <w:rsid w:val="007425C5"/>
    <w:rsid w:val="00742876"/>
    <w:rsid w:val="00742FBB"/>
    <w:rsid w:val="00743240"/>
    <w:rsid w:val="007444E6"/>
    <w:rsid w:val="00745CC6"/>
    <w:rsid w:val="00752241"/>
    <w:rsid w:val="00752540"/>
    <w:rsid w:val="007525FA"/>
    <w:rsid w:val="0075587D"/>
    <w:rsid w:val="00755E78"/>
    <w:rsid w:val="0075645B"/>
    <w:rsid w:val="00756FCA"/>
    <w:rsid w:val="0075791F"/>
    <w:rsid w:val="00761607"/>
    <w:rsid w:val="00761CEC"/>
    <w:rsid w:val="00767782"/>
    <w:rsid w:val="007704B1"/>
    <w:rsid w:val="00770CBC"/>
    <w:rsid w:val="007737F8"/>
    <w:rsid w:val="00774170"/>
    <w:rsid w:val="007742DB"/>
    <w:rsid w:val="00774D9B"/>
    <w:rsid w:val="007770AA"/>
    <w:rsid w:val="007775E8"/>
    <w:rsid w:val="007803DC"/>
    <w:rsid w:val="0078310A"/>
    <w:rsid w:val="007831BA"/>
    <w:rsid w:val="00784D7F"/>
    <w:rsid w:val="00785E5B"/>
    <w:rsid w:val="00791C7E"/>
    <w:rsid w:val="007925C4"/>
    <w:rsid w:val="00793C43"/>
    <w:rsid w:val="00797A0A"/>
    <w:rsid w:val="00797D68"/>
    <w:rsid w:val="007A4328"/>
    <w:rsid w:val="007A6026"/>
    <w:rsid w:val="007B0D72"/>
    <w:rsid w:val="007B4525"/>
    <w:rsid w:val="007B45E8"/>
    <w:rsid w:val="007B50D9"/>
    <w:rsid w:val="007B6805"/>
    <w:rsid w:val="007B6C2E"/>
    <w:rsid w:val="007B7729"/>
    <w:rsid w:val="007C082B"/>
    <w:rsid w:val="007C08AD"/>
    <w:rsid w:val="007C2570"/>
    <w:rsid w:val="007C2D54"/>
    <w:rsid w:val="007C4E4E"/>
    <w:rsid w:val="007C65F5"/>
    <w:rsid w:val="007D0B59"/>
    <w:rsid w:val="007D0C1B"/>
    <w:rsid w:val="007D25BE"/>
    <w:rsid w:val="007D2C58"/>
    <w:rsid w:val="007D39FD"/>
    <w:rsid w:val="007D3FD6"/>
    <w:rsid w:val="007D7C91"/>
    <w:rsid w:val="007E7ECF"/>
    <w:rsid w:val="007F3088"/>
    <w:rsid w:val="007F3AD3"/>
    <w:rsid w:val="007F3BB3"/>
    <w:rsid w:val="007F417B"/>
    <w:rsid w:val="007F48ED"/>
    <w:rsid w:val="007F5363"/>
    <w:rsid w:val="007F6248"/>
    <w:rsid w:val="00801344"/>
    <w:rsid w:val="00803C44"/>
    <w:rsid w:val="00807AFE"/>
    <w:rsid w:val="00813631"/>
    <w:rsid w:val="00813D67"/>
    <w:rsid w:val="0081404D"/>
    <w:rsid w:val="0081447C"/>
    <w:rsid w:val="0081590F"/>
    <w:rsid w:val="00817678"/>
    <w:rsid w:val="00821AF0"/>
    <w:rsid w:val="00824A1C"/>
    <w:rsid w:val="008259AC"/>
    <w:rsid w:val="00825D78"/>
    <w:rsid w:val="0082797F"/>
    <w:rsid w:val="00831440"/>
    <w:rsid w:val="0083164D"/>
    <w:rsid w:val="0083655D"/>
    <w:rsid w:val="00841F2F"/>
    <w:rsid w:val="00842582"/>
    <w:rsid w:val="0084383F"/>
    <w:rsid w:val="00845815"/>
    <w:rsid w:val="00847DC1"/>
    <w:rsid w:val="00855EA7"/>
    <w:rsid w:val="00856B04"/>
    <w:rsid w:val="008601D5"/>
    <w:rsid w:val="0086340F"/>
    <w:rsid w:val="00863AF5"/>
    <w:rsid w:val="00863B16"/>
    <w:rsid w:val="00864385"/>
    <w:rsid w:val="0086691B"/>
    <w:rsid w:val="00866ECC"/>
    <w:rsid w:val="00867F14"/>
    <w:rsid w:val="00870B53"/>
    <w:rsid w:val="008733ED"/>
    <w:rsid w:val="00874D95"/>
    <w:rsid w:val="0087518E"/>
    <w:rsid w:val="008752CE"/>
    <w:rsid w:val="008760BD"/>
    <w:rsid w:val="00876C4A"/>
    <w:rsid w:val="00876DB0"/>
    <w:rsid w:val="00881453"/>
    <w:rsid w:val="00881737"/>
    <w:rsid w:val="00881A97"/>
    <w:rsid w:val="00881C4B"/>
    <w:rsid w:val="00883B5E"/>
    <w:rsid w:val="008842F2"/>
    <w:rsid w:val="00885A57"/>
    <w:rsid w:val="008867B9"/>
    <w:rsid w:val="00887383"/>
    <w:rsid w:val="00887D85"/>
    <w:rsid w:val="00896405"/>
    <w:rsid w:val="00897E8D"/>
    <w:rsid w:val="008A08EA"/>
    <w:rsid w:val="008A13E8"/>
    <w:rsid w:val="008A1674"/>
    <w:rsid w:val="008A43E4"/>
    <w:rsid w:val="008B18AA"/>
    <w:rsid w:val="008B406E"/>
    <w:rsid w:val="008B44D3"/>
    <w:rsid w:val="008B4FFA"/>
    <w:rsid w:val="008C1EC1"/>
    <w:rsid w:val="008C2888"/>
    <w:rsid w:val="008C4145"/>
    <w:rsid w:val="008C41C9"/>
    <w:rsid w:val="008C7BEB"/>
    <w:rsid w:val="008D1F50"/>
    <w:rsid w:val="008D21D8"/>
    <w:rsid w:val="008D7B31"/>
    <w:rsid w:val="008D7E6E"/>
    <w:rsid w:val="008E22CE"/>
    <w:rsid w:val="008E6264"/>
    <w:rsid w:val="008F06BF"/>
    <w:rsid w:val="008F0B42"/>
    <w:rsid w:val="008F21F2"/>
    <w:rsid w:val="008F2DD2"/>
    <w:rsid w:val="008F38FF"/>
    <w:rsid w:val="008F56D2"/>
    <w:rsid w:val="008F7D6F"/>
    <w:rsid w:val="00901169"/>
    <w:rsid w:val="00901173"/>
    <w:rsid w:val="00904E2B"/>
    <w:rsid w:val="00912D15"/>
    <w:rsid w:val="009142A6"/>
    <w:rsid w:val="009149E8"/>
    <w:rsid w:val="009154B4"/>
    <w:rsid w:val="00915A4C"/>
    <w:rsid w:val="00922488"/>
    <w:rsid w:val="00923668"/>
    <w:rsid w:val="00927067"/>
    <w:rsid w:val="009276B2"/>
    <w:rsid w:val="0093357F"/>
    <w:rsid w:val="00934623"/>
    <w:rsid w:val="00936658"/>
    <w:rsid w:val="009368FD"/>
    <w:rsid w:val="00936D85"/>
    <w:rsid w:val="009405DC"/>
    <w:rsid w:val="00944CA3"/>
    <w:rsid w:val="009472EA"/>
    <w:rsid w:val="009500AC"/>
    <w:rsid w:val="009521E6"/>
    <w:rsid w:val="009530CA"/>
    <w:rsid w:val="0095403A"/>
    <w:rsid w:val="0095406F"/>
    <w:rsid w:val="0095566D"/>
    <w:rsid w:val="0095639E"/>
    <w:rsid w:val="00957018"/>
    <w:rsid w:val="00957F46"/>
    <w:rsid w:val="009600B7"/>
    <w:rsid w:val="009614ED"/>
    <w:rsid w:val="00962954"/>
    <w:rsid w:val="009632B4"/>
    <w:rsid w:val="00965BC0"/>
    <w:rsid w:val="00966C43"/>
    <w:rsid w:val="00970999"/>
    <w:rsid w:val="00970BFA"/>
    <w:rsid w:val="009712F5"/>
    <w:rsid w:val="0097537A"/>
    <w:rsid w:val="00976256"/>
    <w:rsid w:val="00983C13"/>
    <w:rsid w:val="00984954"/>
    <w:rsid w:val="00985720"/>
    <w:rsid w:val="00985AAA"/>
    <w:rsid w:val="00985D31"/>
    <w:rsid w:val="0099151E"/>
    <w:rsid w:val="00993F4F"/>
    <w:rsid w:val="00996310"/>
    <w:rsid w:val="009A1658"/>
    <w:rsid w:val="009A34DB"/>
    <w:rsid w:val="009A36BA"/>
    <w:rsid w:val="009A46E9"/>
    <w:rsid w:val="009A7C72"/>
    <w:rsid w:val="009B11FA"/>
    <w:rsid w:val="009B211A"/>
    <w:rsid w:val="009B4C85"/>
    <w:rsid w:val="009B5F0E"/>
    <w:rsid w:val="009C04EA"/>
    <w:rsid w:val="009C0BA8"/>
    <w:rsid w:val="009C4705"/>
    <w:rsid w:val="009D191B"/>
    <w:rsid w:val="009D290B"/>
    <w:rsid w:val="009D5449"/>
    <w:rsid w:val="009D5B3F"/>
    <w:rsid w:val="009D6434"/>
    <w:rsid w:val="009E0413"/>
    <w:rsid w:val="009E045E"/>
    <w:rsid w:val="009E18B0"/>
    <w:rsid w:val="009E311B"/>
    <w:rsid w:val="009E35D3"/>
    <w:rsid w:val="009F01FD"/>
    <w:rsid w:val="009F7278"/>
    <w:rsid w:val="00A001B4"/>
    <w:rsid w:val="00A05D50"/>
    <w:rsid w:val="00A129F8"/>
    <w:rsid w:val="00A135DB"/>
    <w:rsid w:val="00A20239"/>
    <w:rsid w:val="00A2050A"/>
    <w:rsid w:val="00A20D54"/>
    <w:rsid w:val="00A279E9"/>
    <w:rsid w:val="00A3005B"/>
    <w:rsid w:val="00A322DF"/>
    <w:rsid w:val="00A35E70"/>
    <w:rsid w:val="00A35E94"/>
    <w:rsid w:val="00A37B11"/>
    <w:rsid w:val="00A37D38"/>
    <w:rsid w:val="00A44E51"/>
    <w:rsid w:val="00A45D2A"/>
    <w:rsid w:val="00A50286"/>
    <w:rsid w:val="00A503A5"/>
    <w:rsid w:val="00A53A95"/>
    <w:rsid w:val="00A53F11"/>
    <w:rsid w:val="00A55C9A"/>
    <w:rsid w:val="00A5648A"/>
    <w:rsid w:val="00A56A70"/>
    <w:rsid w:val="00A57066"/>
    <w:rsid w:val="00A5766B"/>
    <w:rsid w:val="00A61923"/>
    <w:rsid w:val="00A62080"/>
    <w:rsid w:val="00A626D8"/>
    <w:rsid w:val="00A65580"/>
    <w:rsid w:val="00A661ED"/>
    <w:rsid w:val="00A67504"/>
    <w:rsid w:val="00A703BB"/>
    <w:rsid w:val="00A73519"/>
    <w:rsid w:val="00A73AC2"/>
    <w:rsid w:val="00A76AA8"/>
    <w:rsid w:val="00A773B9"/>
    <w:rsid w:val="00A8065A"/>
    <w:rsid w:val="00A91791"/>
    <w:rsid w:val="00A9685F"/>
    <w:rsid w:val="00A96CD2"/>
    <w:rsid w:val="00AA3C63"/>
    <w:rsid w:val="00AA4135"/>
    <w:rsid w:val="00AA4738"/>
    <w:rsid w:val="00AA6AAE"/>
    <w:rsid w:val="00AA6EB8"/>
    <w:rsid w:val="00AB02A7"/>
    <w:rsid w:val="00AB2391"/>
    <w:rsid w:val="00AB289F"/>
    <w:rsid w:val="00AB4788"/>
    <w:rsid w:val="00AB4BDB"/>
    <w:rsid w:val="00AC0322"/>
    <w:rsid w:val="00AC3585"/>
    <w:rsid w:val="00AC6059"/>
    <w:rsid w:val="00AC745B"/>
    <w:rsid w:val="00AC7DD7"/>
    <w:rsid w:val="00AD2A3D"/>
    <w:rsid w:val="00AD4640"/>
    <w:rsid w:val="00AD4FA5"/>
    <w:rsid w:val="00AD51D3"/>
    <w:rsid w:val="00AE18C1"/>
    <w:rsid w:val="00AE1BD6"/>
    <w:rsid w:val="00AE28AD"/>
    <w:rsid w:val="00AE2A3D"/>
    <w:rsid w:val="00AE2A48"/>
    <w:rsid w:val="00AE3B9F"/>
    <w:rsid w:val="00AE4B79"/>
    <w:rsid w:val="00AE5335"/>
    <w:rsid w:val="00AE54C9"/>
    <w:rsid w:val="00AE5B5E"/>
    <w:rsid w:val="00AE7349"/>
    <w:rsid w:val="00AE768B"/>
    <w:rsid w:val="00AF481C"/>
    <w:rsid w:val="00AF6967"/>
    <w:rsid w:val="00AF78C3"/>
    <w:rsid w:val="00AF7E42"/>
    <w:rsid w:val="00B010B0"/>
    <w:rsid w:val="00B016D6"/>
    <w:rsid w:val="00B0348C"/>
    <w:rsid w:val="00B05C2D"/>
    <w:rsid w:val="00B069F4"/>
    <w:rsid w:val="00B07443"/>
    <w:rsid w:val="00B11B61"/>
    <w:rsid w:val="00B15111"/>
    <w:rsid w:val="00B16E4E"/>
    <w:rsid w:val="00B22CCB"/>
    <w:rsid w:val="00B24B18"/>
    <w:rsid w:val="00B257A1"/>
    <w:rsid w:val="00B3052F"/>
    <w:rsid w:val="00B33781"/>
    <w:rsid w:val="00B33CB5"/>
    <w:rsid w:val="00B373AC"/>
    <w:rsid w:val="00B3747B"/>
    <w:rsid w:val="00B3793E"/>
    <w:rsid w:val="00B43548"/>
    <w:rsid w:val="00B43FCD"/>
    <w:rsid w:val="00B457BB"/>
    <w:rsid w:val="00B466AA"/>
    <w:rsid w:val="00B500CD"/>
    <w:rsid w:val="00B516EB"/>
    <w:rsid w:val="00B53857"/>
    <w:rsid w:val="00B545FE"/>
    <w:rsid w:val="00B55375"/>
    <w:rsid w:val="00B56483"/>
    <w:rsid w:val="00B6159A"/>
    <w:rsid w:val="00B6297F"/>
    <w:rsid w:val="00B6490B"/>
    <w:rsid w:val="00B6494F"/>
    <w:rsid w:val="00B64D24"/>
    <w:rsid w:val="00B66926"/>
    <w:rsid w:val="00B66CBF"/>
    <w:rsid w:val="00B671A0"/>
    <w:rsid w:val="00B67479"/>
    <w:rsid w:val="00B67DC8"/>
    <w:rsid w:val="00B7055F"/>
    <w:rsid w:val="00B70A5E"/>
    <w:rsid w:val="00B70E02"/>
    <w:rsid w:val="00B71344"/>
    <w:rsid w:val="00B71663"/>
    <w:rsid w:val="00B72BC7"/>
    <w:rsid w:val="00B75065"/>
    <w:rsid w:val="00B80938"/>
    <w:rsid w:val="00B814DB"/>
    <w:rsid w:val="00B81FC4"/>
    <w:rsid w:val="00B82AF3"/>
    <w:rsid w:val="00B8390C"/>
    <w:rsid w:val="00B83ED9"/>
    <w:rsid w:val="00B8438C"/>
    <w:rsid w:val="00B84400"/>
    <w:rsid w:val="00B84443"/>
    <w:rsid w:val="00B86071"/>
    <w:rsid w:val="00B86E4B"/>
    <w:rsid w:val="00B9034F"/>
    <w:rsid w:val="00B91157"/>
    <w:rsid w:val="00B91DDA"/>
    <w:rsid w:val="00B92032"/>
    <w:rsid w:val="00B930B7"/>
    <w:rsid w:val="00B945E1"/>
    <w:rsid w:val="00BA0746"/>
    <w:rsid w:val="00BA6965"/>
    <w:rsid w:val="00BB2FE0"/>
    <w:rsid w:val="00BB7451"/>
    <w:rsid w:val="00BC07B1"/>
    <w:rsid w:val="00BC0AA2"/>
    <w:rsid w:val="00BC4DC3"/>
    <w:rsid w:val="00BD236C"/>
    <w:rsid w:val="00BD3DDE"/>
    <w:rsid w:val="00BD41B8"/>
    <w:rsid w:val="00BD52AF"/>
    <w:rsid w:val="00BD5DD5"/>
    <w:rsid w:val="00BE00C3"/>
    <w:rsid w:val="00BE0C29"/>
    <w:rsid w:val="00BE45E4"/>
    <w:rsid w:val="00BE548B"/>
    <w:rsid w:val="00BE7D44"/>
    <w:rsid w:val="00BE7FF0"/>
    <w:rsid w:val="00BF0092"/>
    <w:rsid w:val="00BF2652"/>
    <w:rsid w:val="00BF48A4"/>
    <w:rsid w:val="00BF4C87"/>
    <w:rsid w:val="00BF5040"/>
    <w:rsid w:val="00BF51C6"/>
    <w:rsid w:val="00BF6691"/>
    <w:rsid w:val="00BF70A6"/>
    <w:rsid w:val="00C002F4"/>
    <w:rsid w:val="00C023C8"/>
    <w:rsid w:val="00C03B9A"/>
    <w:rsid w:val="00C04200"/>
    <w:rsid w:val="00C04AE3"/>
    <w:rsid w:val="00C04C69"/>
    <w:rsid w:val="00C04F54"/>
    <w:rsid w:val="00C05387"/>
    <w:rsid w:val="00C05B3D"/>
    <w:rsid w:val="00C06E78"/>
    <w:rsid w:val="00C111BE"/>
    <w:rsid w:val="00C1520F"/>
    <w:rsid w:val="00C17845"/>
    <w:rsid w:val="00C23773"/>
    <w:rsid w:val="00C24CE8"/>
    <w:rsid w:val="00C259F5"/>
    <w:rsid w:val="00C267E6"/>
    <w:rsid w:val="00C3725B"/>
    <w:rsid w:val="00C379A9"/>
    <w:rsid w:val="00C40931"/>
    <w:rsid w:val="00C437BC"/>
    <w:rsid w:val="00C4412B"/>
    <w:rsid w:val="00C44B6F"/>
    <w:rsid w:val="00C50270"/>
    <w:rsid w:val="00C5040E"/>
    <w:rsid w:val="00C53C33"/>
    <w:rsid w:val="00C53C35"/>
    <w:rsid w:val="00C5495B"/>
    <w:rsid w:val="00C55DC4"/>
    <w:rsid w:val="00C6105E"/>
    <w:rsid w:val="00C62310"/>
    <w:rsid w:val="00C63071"/>
    <w:rsid w:val="00C634D0"/>
    <w:rsid w:val="00C65118"/>
    <w:rsid w:val="00C65934"/>
    <w:rsid w:val="00C66C0B"/>
    <w:rsid w:val="00C675FB"/>
    <w:rsid w:val="00C769D0"/>
    <w:rsid w:val="00C771EB"/>
    <w:rsid w:val="00C773FD"/>
    <w:rsid w:val="00C848E9"/>
    <w:rsid w:val="00C86099"/>
    <w:rsid w:val="00C86E27"/>
    <w:rsid w:val="00C90B12"/>
    <w:rsid w:val="00CA24B5"/>
    <w:rsid w:val="00CA36A4"/>
    <w:rsid w:val="00CA4EB5"/>
    <w:rsid w:val="00CA5C88"/>
    <w:rsid w:val="00CA6582"/>
    <w:rsid w:val="00CB2FDD"/>
    <w:rsid w:val="00CB4745"/>
    <w:rsid w:val="00CB496B"/>
    <w:rsid w:val="00CB4FC0"/>
    <w:rsid w:val="00CB7401"/>
    <w:rsid w:val="00CB745D"/>
    <w:rsid w:val="00CC0A19"/>
    <w:rsid w:val="00CC2460"/>
    <w:rsid w:val="00CC4E7E"/>
    <w:rsid w:val="00CC6730"/>
    <w:rsid w:val="00CC7021"/>
    <w:rsid w:val="00CD3230"/>
    <w:rsid w:val="00CD48E8"/>
    <w:rsid w:val="00CD6E89"/>
    <w:rsid w:val="00CD7661"/>
    <w:rsid w:val="00CE2647"/>
    <w:rsid w:val="00CE2F74"/>
    <w:rsid w:val="00CE2FB5"/>
    <w:rsid w:val="00CE40ED"/>
    <w:rsid w:val="00CE6BDA"/>
    <w:rsid w:val="00CE6CBC"/>
    <w:rsid w:val="00CF0E69"/>
    <w:rsid w:val="00CF34C8"/>
    <w:rsid w:val="00CF4243"/>
    <w:rsid w:val="00CF4671"/>
    <w:rsid w:val="00CF631A"/>
    <w:rsid w:val="00CF637E"/>
    <w:rsid w:val="00CF7690"/>
    <w:rsid w:val="00D02FDE"/>
    <w:rsid w:val="00D03E9E"/>
    <w:rsid w:val="00D05E74"/>
    <w:rsid w:val="00D10F63"/>
    <w:rsid w:val="00D1375D"/>
    <w:rsid w:val="00D2169A"/>
    <w:rsid w:val="00D22891"/>
    <w:rsid w:val="00D232F6"/>
    <w:rsid w:val="00D23EA9"/>
    <w:rsid w:val="00D26483"/>
    <w:rsid w:val="00D2714F"/>
    <w:rsid w:val="00D30F77"/>
    <w:rsid w:val="00D314DF"/>
    <w:rsid w:val="00D329B4"/>
    <w:rsid w:val="00D33794"/>
    <w:rsid w:val="00D33F86"/>
    <w:rsid w:val="00D35B04"/>
    <w:rsid w:val="00D36C99"/>
    <w:rsid w:val="00D36CBF"/>
    <w:rsid w:val="00D40164"/>
    <w:rsid w:val="00D40A92"/>
    <w:rsid w:val="00D40E76"/>
    <w:rsid w:val="00D4334D"/>
    <w:rsid w:val="00D5149F"/>
    <w:rsid w:val="00D5293B"/>
    <w:rsid w:val="00D546FB"/>
    <w:rsid w:val="00D55950"/>
    <w:rsid w:val="00D60A64"/>
    <w:rsid w:val="00D614E7"/>
    <w:rsid w:val="00D629EC"/>
    <w:rsid w:val="00D64868"/>
    <w:rsid w:val="00D64DB9"/>
    <w:rsid w:val="00D7517D"/>
    <w:rsid w:val="00D75C7E"/>
    <w:rsid w:val="00D7699A"/>
    <w:rsid w:val="00D86D85"/>
    <w:rsid w:val="00D87308"/>
    <w:rsid w:val="00D90239"/>
    <w:rsid w:val="00D92F5C"/>
    <w:rsid w:val="00D95879"/>
    <w:rsid w:val="00D9633E"/>
    <w:rsid w:val="00DA0119"/>
    <w:rsid w:val="00DA0D1E"/>
    <w:rsid w:val="00DA1A01"/>
    <w:rsid w:val="00DA4310"/>
    <w:rsid w:val="00DA4A86"/>
    <w:rsid w:val="00DA554C"/>
    <w:rsid w:val="00DA692C"/>
    <w:rsid w:val="00DA7916"/>
    <w:rsid w:val="00DB1691"/>
    <w:rsid w:val="00DB2AD0"/>
    <w:rsid w:val="00DB4A37"/>
    <w:rsid w:val="00DB5C96"/>
    <w:rsid w:val="00DB606F"/>
    <w:rsid w:val="00DB787A"/>
    <w:rsid w:val="00DB7AE7"/>
    <w:rsid w:val="00DC2CAC"/>
    <w:rsid w:val="00DC5527"/>
    <w:rsid w:val="00DD20F9"/>
    <w:rsid w:val="00DD2493"/>
    <w:rsid w:val="00DD2B47"/>
    <w:rsid w:val="00DD42B2"/>
    <w:rsid w:val="00DE121F"/>
    <w:rsid w:val="00DE1D8B"/>
    <w:rsid w:val="00DF0BD9"/>
    <w:rsid w:val="00DF2A57"/>
    <w:rsid w:val="00DF3BE7"/>
    <w:rsid w:val="00DF4912"/>
    <w:rsid w:val="00DF615D"/>
    <w:rsid w:val="00DF6852"/>
    <w:rsid w:val="00DF78EE"/>
    <w:rsid w:val="00E04037"/>
    <w:rsid w:val="00E05EC3"/>
    <w:rsid w:val="00E145B5"/>
    <w:rsid w:val="00E1535D"/>
    <w:rsid w:val="00E1756B"/>
    <w:rsid w:val="00E17E56"/>
    <w:rsid w:val="00E2775B"/>
    <w:rsid w:val="00E27D26"/>
    <w:rsid w:val="00E377C6"/>
    <w:rsid w:val="00E43316"/>
    <w:rsid w:val="00E478C8"/>
    <w:rsid w:val="00E50FD6"/>
    <w:rsid w:val="00E53F35"/>
    <w:rsid w:val="00E54D97"/>
    <w:rsid w:val="00E5703C"/>
    <w:rsid w:val="00E60205"/>
    <w:rsid w:val="00E60395"/>
    <w:rsid w:val="00E61A61"/>
    <w:rsid w:val="00E622CD"/>
    <w:rsid w:val="00E637CA"/>
    <w:rsid w:val="00E65B34"/>
    <w:rsid w:val="00E668FF"/>
    <w:rsid w:val="00E73CEC"/>
    <w:rsid w:val="00E740BE"/>
    <w:rsid w:val="00E75E0B"/>
    <w:rsid w:val="00E810E7"/>
    <w:rsid w:val="00E81170"/>
    <w:rsid w:val="00E84082"/>
    <w:rsid w:val="00E87218"/>
    <w:rsid w:val="00E87512"/>
    <w:rsid w:val="00E926EB"/>
    <w:rsid w:val="00E93D66"/>
    <w:rsid w:val="00E94317"/>
    <w:rsid w:val="00EA3C3E"/>
    <w:rsid w:val="00EA6BDD"/>
    <w:rsid w:val="00EA6DEF"/>
    <w:rsid w:val="00EB2FA0"/>
    <w:rsid w:val="00EB3B13"/>
    <w:rsid w:val="00EC4DA8"/>
    <w:rsid w:val="00EC7337"/>
    <w:rsid w:val="00EC7382"/>
    <w:rsid w:val="00ED2281"/>
    <w:rsid w:val="00ED2A4C"/>
    <w:rsid w:val="00ED690A"/>
    <w:rsid w:val="00ED6E29"/>
    <w:rsid w:val="00ED7915"/>
    <w:rsid w:val="00ED7E56"/>
    <w:rsid w:val="00EE084B"/>
    <w:rsid w:val="00EE0C56"/>
    <w:rsid w:val="00EE23F8"/>
    <w:rsid w:val="00EE5CF8"/>
    <w:rsid w:val="00EE6969"/>
    <w:rsid w:val="00EE78FE"/>
    <w:rsid w:val="00EE7C81"/>
    <w:rsid w:val="00EF021A"/>
    <w:rsid w:val="00EF08E1"/>
    <w:rsid w:val="00EF1D63"/>
    <w:rsid w:val="00EF3AE1"/>
    <w:rsid w:val="00EF698F"/>
    <w:rsid w:val="00F0030A"/>
    <w:rsid w:val="00F01473"/>
    <w:rsid w:val="00F01659"/>
    <w:rsid w:val="00F04A84"/>
    <w:rsid w:val="00F04B37"/>
    <w:rsid w:val="00F06EB1"/>
    <w:rsid w:val="00F11B3E"/>
    <w:rsid w:val="00F178EA"/>
    <w:rsid w:val="00F17A3E"/>
    <w:rsid w:val="00F21454"/>
    <w:rsid w:val="00F21C0A"/>
    <w:rsid w:val="00F24227"/>
    <w:rsid w:val="00F267C9"/>
    <w:rsid w:val="00F27877"/>
    <w:rsid w:val="00F27FCD"/>
    <w:rsid w:val="00F331E5"/>
    <w:rsid w:val="00F34D0F"/>
    <w:rsid w:val="00F35C8C"/>
    <w:rsid w:val="00F36926"/>
    <w:rsid w:val="00F3762C"/>
    <w:rsid w:val="00F45046"/>
    <w:rsid w:val="00F520F8"/>
    <w:rsid w:val="00F535A0"/>
    <w:rsid w:val="00F55D26"/>
    <w:rsid w:val="00F6007F"/>
    <w:rsid w:val="00F61C72"/>
    <w:rsid w:val="00F63DFD"/>
    <w:rsid w:val="00F664D1"/>
    <w:rsid w:val="00F66CA9"/>
    <w:rsid w:val="00F711D7"/>
    <w:rsid w:val="00F7297D"/>
    <w:rsid w:val="00F74E41"/>
    <w:rsid w:val="00F755A3"/>
    <w:rsid w:val="00F7595F"/>
    <w:rsid w:val="00F80AFA"/>
    <w:rsid w:val="00F833C0"/>
    <w:rsid w:val="00F85F79"/>
    <w:rsid w:val="00F86EDB"/>
    <w:rsid w:val="00F86FFB"/>
    <w:rsid w:val="00F9116B"/>
    <w:rsid w:val="00F962FD"/>
    <w:rsid w:val="00F97673"/>
    <w:rsid w:val="00FA08D2"/>
    <w:rsid w:val="00FA0F20"/>
    <w:rsid w:val="00FA51A3"/>
    <w:rsid w:val="00FB265E"/>
    <w:rsid w:val="00FB27A8"/>
    <w:rsid w:val="00FB54EF"/>
    <w:rsid w:val="00FB6971"/>
    <w:rsid w:val="00FC0839"/>
    <w:rsid w:val="00FC0AA0"/>
    <w:rsid w:val="00FC2473"/>
    <w:rsid w:val="00FC7B15"/>
    <w:rsid w:val="00FD2797"/>
    <w:rsid w:val="00FD284F"/>
    <w:rsid w:val="00FD2D27"/>
    <w:rsid w:val="00FD7713"/>
    <w:rsid w:val="00FE0FB5"/>
    <w:rsid w:val="00FE25F1"/>
    <w:rsid w:val="00FE49C3"/>
    <w:rsid w:val="00FE5212"/>
    <w:rsid w:val="00FE57AC"/>
    <w:rsid w:val="00FE72CA"/>
    <w:rsid w:val="00FF0A6B"/>
    <w:rsid w:val="00FF2CF0"/>
    <w:rsid w:val="00FF7D34"/>
    <w:rsid w:val="2616F608"/>
    <w:rsid w:val="3289B001"/>
    <w:rsid w:val="38104A08"/>
    <w:rsid w:val="43B1AE7B"/>
    <w:rsid w:val="4576DDCC"/>
    <w:rsid w:val="4D919346"/>
    <w:rsid w:val="67A339AC"/>
    <w:rsid w:val="7845F726"/>
    <w:rsid w:val="78A91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qFormat="1"/>
    <w:lsdException w:name="header" w:uiPriority="0"/>
    <w:lsdException w:name="footer" w:uiPriority="0"/>
    <w:lsdException w:name="caption" w:uiPriority="0" w:qFormat="1"/>
    <w:lsdException w:name="annotation reference" w:qFormat="1"/>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annotation subject" w:uiPriority="0" w:qFormat="1"/>
    <w:lsdException w:name="Balloon Text" w:uiPriority="0"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rsid w:val="000D7E46"/>
    <w:pPr>
      <w:spacing w:after="0" w:line="276" w:lineRule="auto"/>
      <w:jc w:val="both"/>
    </w:pPr>
    <w:rPr>
      <w:rFonts w:ascii="Garamond" w:eastAsia="Times New Roman" w:hAnsi="Garamond" w:cs="Times New Roman"/>
      <w:kern w:val="0"/>
      <w:szCs w:val="22"/>
      <w14:ligatures w14:val="none"/>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14:ligatures w14:val="none"/>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14:ligatures w14:val="none"/>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val="x-none" w:eastAsia="it-IT"/>
    </w:rPr>
  </w:style>
  <w:style w:type="character" w:customStyle="1" w:styleId="PidipaginaCarattere">
    <w:name w:val="Piè di pagina Carattere"/>
    <w:qFormat/>
    <w:rsid w:val="00AE28AD"/>
    <w:rPr>
      <w:rFonts w:eastAsia="Times New Roman" w:cs="Times New Roman"/>
      <w:lang w:val="x-none" w:eastAsia="it-IT"/>
    </w:rPr>
  </w:style>
  <w:style w:type="character" w:customStyle="1" w:styleId="TestonotaapidipaginaCarattere">
    <w:name w:val="Testo nota a piè di pagina Carattere"/>
    <w:qFormat/>
    <w:rsid w:val="00AE28AD"/>
    <w:rPr>
      <w:rFonts w:eastAsia="Times New Roman" w:cs="Times New Roman"/>
      <w:sz w:val="20"/>
      <w:szCs w:val="20"/>
      <w:lang w:val="x-none"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val="x-none"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val="x-none"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lang w:val="x-none" w:eastAsia="x-none"/>
      <w14:ligatures w14:val="none"/>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testo">
    <w:name w:val="Body Text"/>
    <w:basedOn w:val="Normale"/>
    <w:link w:val="CorpotestoCarattere2"/>
    <w:rsid w:val="00AE28AD"/>
    <w:pPr>
      <w:widowControl w:val="0"/>
      <w:spacing w:line="259" w:lineRule="exact"/>
    </w:pPr>
    <w:rPr>
      <w:rFonts w:ascii="Times New Roman" w:hAnsi="Times New Roman"/>
      <w:sz w:val="26"/>
      <w:szCs w:val="20"/>
      <w:lang w:val="x-none" w:eastAsia="x-none"/>
    </w:rPr>
  </w:style>
  <w:style w:type="character" w:customStyle="1" w:styleId="CorpotestoCarattere2">
    <w:name w:val="Corpo testo Carattere2"/>
    <w:basedOn w:val="Carpredefinitoparagrafo"/>
    <w:link w:val="Corpotesto"/>
    <w:rsid w:val="00AE28AD"/>
    <w:rPr>
      <w:rFonts w:ascii="Times New Roman" w:eastAsia="Times New Roman" w:hAnsi="Times New Roman" w:cs="Times New Roman"/>
      <w:kern w:val="0"/>
      <w:sz w:val="26"/>
      <w:szCs w:val="20"/>
      <w:lang w:val="x-none" w:eastAsia="x-none"/>
      <w14:ligatures w14:val="none"/>
    </w:rPr>
  </w:style>
  <w:style w:type="paragraph" w:styleId="Elenco">
    <w:name w:val="List"/>
    <w:basedOn w:val="Corpo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link w:val="DefaultCarattere"/>
    <w:qFormat/>
    <w:rsid w:val="00AE28AD"/>
    <w:pPr>
      <w:widowControl w:val="0"/>
      <w:spacing w:after="0" w:line="276" w:lineRule="auto"/>
      <w:jc w:val="both"/>
    </w:pPr>
    <w:rPr>
      <w:rFonts w:ascii="Book-Antiqua,Bold" w:eastAsia="Calibri" w:hAnsi="Book-Antiqua,Bold" w:cs="Book-Antiqua,Bold"/>
      <w:color w:val="000000"/>
      <w:kern w:val="0"/>
      <w:lang w:eastAsia="it-IT"/>
      <w14:ligatures w14:val="none"/>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lang w:val="x-none" w:eastAsia="x-none"/>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lang w:val="x-none" w:eastAsia="x-none"/>
      <w14:ligatures w14:val="none"/>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val="x-none"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val="x-none" w:eastAsia="it-IT"/>
      <w14:ligatures w14:val="none"/>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val="x-none"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val="x-none" w:eastAsia="it-IT"/>
      <w14:ligatures w14:val="none"/>
    </w:rPr>
  </w:style>
  <w:style w:type="paragraph" w:styleId="Testonotaapidipagina">
    <w:name w:val="footnote text"/>
    <w:basedOn w:val="Normale"/>
    <w:link w:val="TestonotaapidipaginaCarattere1"/>
    <w:rsid w:val="00AE28AD"/>
    <w:pPr>
      <w:spacing w:before="280" w:after="280" w:line="240" w:lineRule="auto"/>
    </w:pPr>
    <w:rPr>
      <w:sz w:val="20"/>
      <w:szCs w:val="20"/>
      <w:lang w:val="x-none"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val="x-none" w:eastAsia="it-IT"/>
      <w14:ligatures w14:val="none"/>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val="x-none"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14:ligatures w14:val="none"/>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lang w:val="x-none" w:eastAsia="x-none"/>
    </w:rPr>
  </w:style>
  <w:style w:type="paragraph" w:styleId="Testonotadichiusura">
    <w:name w:val="endnote text"/>
    <w:basedOn w:val="Normale"/>
    <w:link w:val="TestonotadichiusuraCarattere1"/>
    <w:rsid w:val="00AE28AD"/>
    <w:rPr>
      <w:sz w:val="20"/>
      <w:szCs w:val="20"/>
      <w:lang w:val="x-none"/>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lang w:val="x-none"/>
      <w14:ligatures w14:val="none"/>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lang w:val="x-none"/>
    </w:rPr>
  </w:style>
  <w:style w:type="character" w:customStyle="1" w:styleId="TestocommentoCarattere1">
    <w:name w:val="Testo commento Carattere1"/>
    <w:basedOn w:val="Carpredefinitoparagrafo"/>
    <w:link w:val="Testocommento"/>
    <w:uiPriority w:val="99"/>
    <w:rsid w:val="00AE28AD"/>
    <w:rPr>
      <w:rFonts w:ascii="Garamond" w:eastAsia="Times New Roman" w:hAnsi="Garamond" w:cs="Times New Roman"/>
      <w:kern w:val="0"/>
      <w:sz w:val="20"/>
      <w:szCs w:val="20"/>
      <w:lang w:val="x-none"/>
      <w14:ligatures w14:val="none"/>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lang w:val="x-none"/>
      <w14:ligatures w14:val="none"/>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14:ligatures w14:val="none"/>
    </w:rPr>
  </w:style>
  <w:style w:type="paragraph" w:styleId="Rientrocorpodeltesto3">
    <w:name w:val="Body Text Indent 3"/>
    <w:basedOn w:val="Normale"/>
    <w:link w:val="Rientrocorpodeltesto3Carattere1"/>
    <w:qFormat/>
    <w:rsid w:val="00AE28AD"/>
    <w:pPr>
      <w:spacing w:after="120"/>
      <w:ind w:left="283"/>
    </w:pPr>
    <w:rPr>
      <w:sz w:val="16"/>
      <w:szCs w:val="16"/>
      <w:lang w:val="x-none"/>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lang w:val="x-none"/>
      <w14:ligatures w14:val="none"/>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rPr>
      <w:lang w:val="x-none"/>
    </w:r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lang w:val="x-none"/>
      <w14:ligatures w14:val="none"/>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lang w:val="x-none"/>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lang w:val="x-none"/>
      <w14:ligatures w14:val="none"/>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14:ligatures w14:val="none"/>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14:ligatures w14:val="none"/>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14:ligatures w14:val="none"/>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14:ligatures w14:val="none"/>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14:ligatures w14:val="none"/>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14:ligatures w14:val="none"/>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14:ligatures w14:val="none"/>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14:ligatures w14:val="none"/>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14:ligatures w14:val="none"/>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14:ligatures w14:val="none"/>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val="x-none"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val="x-none"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val="x-none"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val="x-none"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val="x-none"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14:ligatures w14:val="none"/>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AE28AD"/>
    <w:rPr>
      <w:color w:val="467886" w:themeColor="hyperlink"/>
      <w:u w:val="single"/>
    </w:rPr>
  </w:style>
  <w:style w:type="table" w:customStyle="1" w:styleId="GridTableLight">
    <w:name w:val="Grid Table Light"/>
    <w:basedOn w:val="Tabellanormale"/>
    <w:uiPriority w:val="40"/>
    <w:rsid w:val="00AE28AD"/>
    <w:pPr>
      <w:spacing w:after="0" w:line="240" w:lineRule="auto"/>
    </w:pPr>
    <w:rPr>
      <w:rFonts w:ascii="Calibri" w:eastAsia="Calibri" w:hAnsi="Calibri" w:cs="Times New Roman"/>
      <w:kern w:val="0"/>
      <w:sz w:val="20"/>
      <w:szCs w:val="20"/>
      <w:lang w:eastAsia="it-IT"/>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14:ligatures w14:val="none"/>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14:ligatures w14:val="none"/>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customStyle="1" w:styleId="UnresolvedMention">
    <w:name w:val="Unresolved Mention"/>
    <w:basedOn w:val="Carpredefinitoparagrafo"/>
    <w:uiPriority w:val="99"/>
    <w:semiHidden/>
    <w:unhideWhenUsed/>
    <w:rsid w:val="00B373AC"/>
    <w:rPr>
      <w:color w:val="605E5C"/>
      <w:shd w:val="clear" w:color="auto" w:fill="E1DFDD"/>
    </w:rPr>
  </w:style>
  <w:style w:type="paragraph" w:customStyle="1" w:styleId="CM52">
    <w:name w:val="CM52"/>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character" w:customStyle="1" w:styleId="DefaultCarattere">
    <w:name w:val="Default Carattere"/>
    <w:link w:val="Default"/>
    <w:locked/>
    <w:rsid w:val="00B86071"/>
    <w:rPr>
      <w:rFonts w:ascii="Book-Antiqua,Bold" w:eastAsia="Calibri" w:hAnsi="Book-Antiqua,Bold" w:cs="Book-Antiqua,Bold"/>
      <w:color w:val="000000"/>
      <w:kern w:val="0"/>
      <w:lang w:eastAsia="it-IT"/>
      <w14:ligatures w14:val="none"/>
    </w:rPr>
  </w:style>
  <w:style w:type="paragraph" w:customStyle="1" w:styleId="CM58">
    <w:name w:val="CM58"/>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paragraph" w:customStyle="1" w:styleId="CM7">
    <w:name w:val="CM7"/>
    <w:basedOn w:val="Default"/>
    <w:next w:val="Default"/>
    <w:uiPriority w:val="99"/>
    <w:rsid w:val="0078310A"/>
    <w:pPr>
      <w:autoSpaceDE w:val="0"/>
      <w:autoSpaceDN w:val="0"/>
      <w:adjustRightInd w:val="0"/>
      <w:spacing w:line="286" w:lineRule="atLeast"/>
      <w:jc w:val="left"/>
    </w:pPr>
    <w:rPr>
      <w:rFonts w:ascii="Titillium" w:eastAsia="Times New Roman" w:hAnsi="Titillium" w:cs="Times New Roman"/>
      <w:color w:val="auto"/>
    </w:rPr>
  </w:style>
  <w:style w:type="paragraph" w:customStyle="1" w:styleId="CM20">
    <w:name w:val="CM20"/>
    <w:basedOn w:val="Default"/>
    <w:next w:val="Default"/>
    <w:uiPriority w:val="99"/>
    <w:rsid w:val="0078310A"/>
    <w:pPr>
      <w:autoSpaceDE w:val="0"/>
      <w:autoSpaceDN w:val="0"/>
      <w:adjustRightInd w:val="0"/>
      <w:spacing w:line="346" w:lineRule="atLeast"/>
      <w:jc w:val="left"/>
    </w:pPr>
    <w:rPr>
      <w:rFonts w:ascii="Titillium" w:eastAsia="Times New Roman" w:hAnsi="Titillium" w:cs="Times New Roman"/>
      <w:color w:val="auto"/>
    </w:rPr>
  </w:style>
  <w:style w:type="paragraph" w:customStyle="1" w:styleId="Paragrafoelenco2">
    <w:name w:val="Paragrafo elenco2"/>
    <w:basedOn w:val="Normale"/>
    <w:rsid w:val="00B671A0"/>
    <w:pPr>
      <w:ind w:left="720"/>
    </w:pPr>
    <w:rPr>
      <w:lang w:eastAsia="it-IT"/>
    </w:rPr>
  </w:style>
  <w:style w:type="character" w:customStyle="1" w:styleId="object">
    <w:name w:val="object"/>
    <w:rsid w:val="00B67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qFormat="1"/>
    <w:lsdException w:name="header" w:uiPriority="0"/>
    <w:lsdException w:name="footer" w:uiPriority="0"/>
    <w:lsdException w:name="caption" w:uiPriority="0" w:qFormat="1"/>
    <w:lsdException w:name="annotation reference" w:qFormat="1"/>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annotation subject" w:uiPriority="0" w:qFormat="1"/>
    <w:lsdException w:name="Balloon Text" w:uiPriority="0"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rsid w:val="000D7E46"/>
    <w:pPr>
      <w:spacing w:after="0" w:line="276" w:lineRule="auto"/>
      <w:jc w:val="both"/>
    </w:pPr>
    <w:rPr>
      <w:rFonts w:ascii="Garamond" w:eastAsia="Times New Roman" w:hAnsi="Garamond" w:cs="Times New Roman"/>
      <w:kern w:val="0"/>
      <w:szCs w:val="22"/>
      <w14:ligatures w14:val="none"/>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14:ligatures w14:val="none"/>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14:ligatures w14:val="none"/>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val="x-none" w:eastAsia="it-IT"/>
    </w:rPr>
  </w:style>
  <w:style w:type="character" w:customStyle="1" w:styleId="PidipaginaCarattere">
    <w:name w:val="Piè di pagina Carattere"/>
    <w:qFormat/>
    <w:rsid w:val="00AE28AD"/>
    <w:rPr>
      <w:rFonts w:eastAsia="Times New Roman" w:cs="Times New Roman"/>
      <w:lang w:val="x-none" w:eastAsia="it-IT"/>
    </w:rPr>
  </w:style>
  <w:style w:type="character" w:customStyle="1" w:styleId="TestonotaapidipaginaCarattere">
    <w:name w:val="Testo nota a piè di pagina Carattere"/>
    <w:qFormat/>
    <w:rsid w:val="00AE28AD"/>
    <w:rPr>
      <w:rFonts w:eastAsia="Times New Roman" w:cs="Times New Roman"/>
      <w:sz w:val="20"/>
      <w:szCs w:val="20"/>
      <w:lang w:val="x-none"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val="x-none"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val="x-none"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lang w:val="x-none" w:eastAsia="x-none"/>
      <w14:ligatures w14:val="none"/>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testo">
    <w:name w:val="Body Text"/>
    <w:basedOn w:val="Normale"/>
    <w:link w:val="CorpotestoCarattere2"/>
    <w:rsid w:val="00AE28AD"/>
    <w:pPr>
      <w:widowControl w:val="0"/>
      <w:spacing w:line="259" w:lineRule="exact"/>
    </w:pPr>
    <w:rPr>
      <w:rFonts w:ascii="Times New Roman" w:hAnsi="Times New Roman"/>
      <w:sz w:val="26"/>
      <w:szCs w:val="20"/>
      <w:lang w:val="x-none" w:eastAsia="x-none"/>
    </w:rPr>
  </w:style>
  <w:style w:type="character" w:customStyle="1" w:styleId="CorpotestoCarattere2">
    <w:name w:val="Corpo testo Carattere2"/>
    <w:basedOn w:val="Carpredefinitoparagrafo"/>
    <w:link w:val="Corpotesto"/>
    <w:rsid w:val="00AE28AD"/>
    <w:rPr>
      <w:rFonts w:ascii="Times New Roman" w:eastAsia="Times New Roman" w:hAnsi="Times New Roman" w:cs="Times New Roman"/>
      <w:kern w:val="0"/>
      <w:sz w:val="26"/>
      <w:szCs w:val="20"/>
      <w:lang w:val="x-none" w:eastAsia="x-none"/>
      <w14:ligatures w14:val="none"/>
    </w:rPr>
  </w:style>
  <w:style w:type="paragraph" w:styleId="Elenco">
    <w:name w:val="List"/>
    <w:basedOn w:val="Corpo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link w:val="DefaultCarattere"/>
    <w:qFormat/>
    <w:rsid w:val="00AE28AD"/>
    <w:pPr>
      <w:widowControl w:val="0"/>
      <w:spacing w:after="0" w:line="276" w:lineRule="auto"/>
      <w:jc w:val="both"/>
    </w:pPr>
    <w:rPr>
      <w:rFonts w:ascii="Book-Antiqua,Bold" w:eastAsia="Calibri" w:hAnsi="Book-Antiqua,Bold" w:cs="Book-Antiqua,Bold"/>
      <w:color w:val="000000"/>
      <w:kern w:val="0"/>
      <w:lang w:eastAsia="it-IT"/>
      <w14:ligatures w14:val="none"/>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lang w:val="x-none" w:eastAsia="x-none"/>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lang w:val="x-none" w:eastAsia="x-none"/>
      <w14:ligatures w14:val="none"/>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val="x-none"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val="x-none" w:eastAsia="it-IT"/>
      <w14:ligatures w14:val="none"/>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val="x-none"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val="x-none" w:eastAsia="it-IT"/>
      <w14:ligatures w14:val="none"/>
    </w:rPr>
  </w:style>
  <w:style w:type="paragraph" w:styleId="Testonotaapidipagina">
    <w:name w:val="footnote text"/>
    <w:basedOn w:val="Normale"/>
    <w:link w:val="TestonotaapidipaginaCarattere1"/>
    <w:rsid w:val="00AE28AD"/>
    <w:pPr>
      <w:spacing w:before="280" w:after="280" w:line="240" w:lineRule="auto"/>
    </w:pPr>
    <w:rPr>
      <w:sz w:val="20"/>
      <w:szCs w:val="20"/>
      <w:lang w:val="x-none"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val="x-none" w:eastAsia="it-IT"/>
      <w14:ligatures w14:val="none"/>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val="x-none"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14:ligatures w14:val="none"/>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lang w:val="x-none" w:eastAsia="x-none"/>
    </w:rPr>
  </w:style>
  <w:style w:type="paragraph" w:styleId="Testonotadichiusura">
    <w:name w:val="endnote text"/>
    <w:basedOn w:val="Normale"/>
    <w:link w:val="TestonotadichiusuraCarattere1"/>
    <w:rsid w:val="00AE28AD"/>
    <w:rPr>
      <w:sz w:val="20"/>
      <w:szCs w:val="20"/>
      <w:lang w:val="x-none"/>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lang w:val="x-none"/>
      <w14:ligatures w14:val="none"/>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lang w:val="x-none"/>
    </w:rPr>
  </w:style>
  <w:style w:type="character" w:customStyle="1" w:styleId="TestocommentoCarattere1">
    <w:name w:val="Testo commento Carattere1"/>
    <w:basedOn w:val="Carpredefinitoparagrafo"/>
    <w:link w:val="Testocommento"/>
    <w:uiPriority w:val="99"/>
    <w:rsid w:val="00AE28AD"/>
    <w:rPr>
      <w:rFonts w:ascii="Garamond" w:eastAsia="Times New Roman" w:hAnsi="Garamond" w:cs="Times New Roman"/>
      <w:kern w:val="0"/>
      <w:sz w:val="20"/>
      <w:szCs w:val="20"/>
      <w:lang w:val="x-none"/>
      <w14:ligatures w14:val="none"/>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lang w:val="x-none"/>
      <w14:ligatures w14:val="none"/>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14:ligatures w14:val="none"/>
    </w:rPr>
  </w:style>
  <w:style w:type="paragraph" w:styleId="Rientrocorpodeltesto3">
    <w:name w:val="Body Text Indent 3"/>
    <w:basedOn w:val="Normale"/>
    <w:link w:val="Rientrocorpodeltesto3Carattere1"/>
    <w:qFormat/>
    <w:rsid w:val="00AE28AD"/>
    <w:pPr>
      <w:spacing w:after="120"/>
      <w:ind w:left="283"/>
    </w:pPr>
    <w:rPr>
      <w:sz w:val="16"/>
      <w:szCs w:val="16"/>
      <w:lang w:val="x-none"/>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lang w:val="x-none"/>
      <w14:ligatures w14:val="none"/>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rPr>
      <w:lang w:val="x-none"/>
    </w:r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lang w:val="x-none"/>
      <w14:ligatures w14:val="none"/>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lang w:val="x-none"/>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lang w:val="x-none"/>
      <w14:ligatures w14:val="none"/>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14:ligatures w14:val="none"/>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14:ligatures w14:val="none"/>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14:ligatures w14:val="none"/>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14:ligatures w14:val="none"/>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14:ligatures w14:val="none"/>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14:ligatures w14:val="none"/>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14:ligatures w14:val="none"/>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14:ligatures w14:val="none"/>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14:ligatures w14:val="none"/>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14:ligatures w14:val="none"/>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val="x-none"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val="x-none"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val="x-none"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val="x-none"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val="x-none"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14:ligatures w14:val="none"/>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AE28AD"/>
    <w:rPr>
      <w:color w:val="467886" w:themeColor="hyperlink"/>
      <w:u w:val="single"/>
    </w:rPr>
  </w:style>
  <w:style w:type="table" w:customStyle="1" w:styleId="GridTableLight">
    <w:name w:val="Grid Table Light"/>
    <w:basedOn w:val="Tabellanormale"/>
    <w:uiPriority w:val="40"/>
    <w:rsid w:val="00AE28AD"/>
    <w:pPr>
      <w:spacing w:after="0" w:line="240" w:lineRule="auto"/>
    </w:pPr>
    <w:rPr>
      <w:rFonts w:ascii="Calibri" w:eastAsia="Calibri" w:hAnsi="Calibri" w:cs="Times New Roman"/>
      <w:kern w:val="0"/>
      <w:sz w:val="20"/>
      <w:szCs w:val="20"/>
      <w:lang w:eastAsia="it-IT"/>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14:ligatures w14:val="none"/>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14:ligatures w14:val="none"/>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customStyle="1" w:styleId="UnresolvedMention">
    <w:name w:val="Unresolved Mention"/>
    <w:basedOn w:val="Carpredefinitoparagrafo"/>
    <w:uiPriority w:val="99"/>
    <w:semiHidden/>
    <w:unhideWhenUsed/>
    <w:rsid w:val="00B373AC"/>
    <w:rPr>
      <w:color w:val="605E5C"/>
      <w:shd w:val="clear" w:color="auto" w:fill="E1DFDD"/>
    </w:rPr>
  </w:style>
  <w:style w:type="paragraph" w:customStyle="1" w:styleId="CM52">
    <w:name w:val="CM52"/>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character" w:customStyle="1" w:styleId="DefaultCarattere">
    <w:name w:val="Default Carattere"/>
    <w:link w:val="Default"/>
    <w:locked/>
    <w:rsid w:val="00B86071"/>
    <w:rPr>
      <w:rFonts w:ascii="Book-Antiqua,Bold" w:eastAsia="Calibri" w:hAnsi="Book-Antiqua,Bold" w:cs="Book-Antiqua,Bold"/>
      <w:color w:val="000000"/>
      <w:kern w:val="0"/>
      <w:lang w:eastAsia="it-IT"/>
      <w14:ligatures w14:val="none"/>
    </w:rPr>
  </w:style>
  <w:style w:type="paragraph" w:customStyle="1" w:styleId="CM58">
    <w:name w:val="CM58"/>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paragraph" w:customStyle="1" w:styleId="CM7">
    <w:name w:val="CM7"/>
    <w:basedOn w:val="Default"/>
    <w:next w:val="Default"/>
    <w:uiPriority w:val="99"/>
    <w:rsid w:val="0078310A"/>
    <w:pPr>
      <w:autoSpaceDE w:val="0"/>
      <w:autoSpaceDN w:val="0"/>
      <w:adjustRightInd w:val="0"/>
      <w:spacing w:line="286" w:lineRule="atLeast"/>
      <w:jc w:val="left"/>
    </w:pPr>
    <w:rPr>
      <w:rFonts w:ascii="Titillium" w:eastAsia="Times New Roman" w:hAnsi="Titillium" w:cs="Times New Roman"/>
      <w:color w:val="auto"/>
    </w:rPr>
  </w:style>
  <w:style w:type="paragraph" w:customStyle="1" w:styleId="CM20">
    <w:name w:val="CM20"/>
    <w:basedOn w:val="Default"/>
    <w:next w:val="Default"/>
    <w:uiPriority w:val="99"/>
    <w:rsid w:val="0078310A"/>
    <w:pPr>
      <w:autoSpaceDE w:val="0"/>
      <w:autoSpaceDN w:val="0"/>
      <w:adjustRightInd w:val="0"/>
      <w:spacing w:line="346" w:lineRule="atLeast"/>
      <w:jc w:val="left"/>
    </w:pPr>
    <w:rPr>
      <w:rFonts w:ascii="Titillium" w:eastAsia="Times New Roman" w:hAnsi="Titillium" w:cs="Times New Roman"/>
      <w:color w:val="auto"/>
    </w:rPr>
  </w:style>
  <w:style w:type="paragraph" w:customStyle="1" w:styleId="Paragrafoelenco2">
    <w:name w:val="Paragrafo elenco2"/>
    <w:basedOn w:val="Normale"/>
    <w:rsid w:val="00B671A0"/>
    <w:pPr>
      <w:ind w:left="720"/>
    </w:pPr>
    <w:rPr>
      <w:lang w:eastAsia="it-IT"/>
    </w:rPr>
  </w:style>
  <w:style w:type="character" w:customStyle="1" w:styleId="object">
    <w:name w:val="object"/>
    <w:rsid w:val="00B67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4158">
      <w:bodyDiv w:val="1"/>
      <w:marLeft w:val="0"/>
      <w:marRight w:val="0"/>
      <w:marTop w:val="0"/>
      <w:marBottom w:val="0"/>
      <w:divBdr>
        <w:top w:val="none" w:sz="0" w:space="0" w:color="auto"/>
        <w:left w:val="none" w:sz="0" w:space="0" w:color="auto"/>
        <w:bottom w:val="none" w:sz="0" w:space="0" w:color="auto"/>
        <w:right w:val="none" w:sz="0" w:space="0" w:color="auto"/>
      </w:divBdr>
    </w:div>
    <w:div w:id="722951570">
      <w:bodyDiv w:val="1"/>
      <w:marLeft w:val="0"/>
      <w:marRight w:val="0"/>
      <w:marTop w:val="0"/>
      <w:marBottom w:val="0"/>
      <w:divBdr>
        <w:top w:val="none" w:sz="0" w:space="0" w:color="auto"/>
        <w:left w:val="none" w:sz="0" w:space="0" w:color="auto"/>
        <w:bottom w:val="none" w:sz="0" w:space="0" w:color="auto"/>
        <w:right w:val="none" w:sz="0" w:space="0" w:color="auto"/>
      </w:divBdr>
    </w:div>
    <w:div w:id="749472111">
      <w:bodyDiv w:val="1"/>
      <w:marLeft w:val="0"/>
      <w:marRight w:val="0"/>
      <w:marTop w:val="0"/>
      <w:marBottom w:val="0"/>
      <w:divBdr>
        <w:top w:val="none" w:sz="0" w:space="0" w:color="auto"/>
        <w:left w:val="none" w:sz="0" w:space="0" w:color="auto"/>
        <w:bottom w:val="none" w:sz="0" w:space="0" w:color="auto"/>
        <w:right w:val="none" w:sz="0" w:space="0" w:color="auto"/>
      </w:divBdr>
    </w:div>
    <w:div w:id="879440046">
      <w:bodyDiv w:val="1"/>
      <w:marLeft w:val="0"/>
      <w:marRight w:val="0"/>
      <w:marTop w:val="0"/>
      <w:marBottom w:val="0"/>
      <w:divBdr>
        <w:top w:val="none" w:sz="0" w:space="0" w:color="auto"/>
        <w:left w:val="none" w:sz="0" w:space="0" w:color="auto"/>
        <w:bottom w:val="none" w:sz="0" w:space="0" w:color="auto"/>
        <w:right w:val="none" w:sz="0" w:space="0" w:color="auto"/>
      </w:divBdr>
    </w:div>
    <w:div w:id="938875478">
      <w:bodyDiv w:val="1"/>
      <w:marLeft w:val="0"/>
      <w:marRight w:val="0"/>
      <w:marTop w:val="0"/>
      <w:marBottom w:val="0"/>
      <w:divBdr>
        <w:top w:val="none" w:sz="0" w:space="0" w:color="auto"/>
        <w:left w:val="none" w:sz="0" w:space="0" w:color="auto"/>
        <w:bottom w:val="none" w:sz="0" w:space="0" w:color="auto"/>
        <w:right w:val="none" w:sz="0" w:space="0" w:color="auto"/>
      </w:divBdr>
      <w:divsChild>
        <w:div w:id="622002558">
          <w:marLeft w:val="0"/>
          <w:marRight w:val="0"/>
          <w:marTop w:val="0"/>
          <w:marBottom w:val="0"/>
          <w:divBdr>
            <w:top w:val="none" w:sz="0" w:space="0" w:color="auto"/>
            <w:left w:val="none" w:sz="0" w:space="0" w:color="auto"/>
            <w:bottom w:val="none" w:sz="0" w:space="0" w:color="auto"/>
            <w:right w:val="none" w:sz="0" w:space="0" w:color="auto"/>
          </w:divBdr>
          <w:divsChild>
            <w:div w:id="873033006">
              <w:marLeft w:val="0"/>
              <w:marRight w:val="0"/>
              <w:marTop w:val="0"/>
              <w:marBottom w:val="0"/>
              <w:divBdr>
                <w:top w:val="none" w:sz="0" w:space="0" w:color="auto"/>
                <w:left w:val="none" w:sz="0" w:space="0" w:color="auto"/>
                <w:bottom w:val="none" w:sz="0" w:space="0" w:color="auto"/>
                <w:right w:val="none" w:sz="0" w:space="0" w:color="auto"/>
              </w:divBdr>
              <w:divsChild>
                <w:div w:id="1466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7494">
      <w:bodyDiv w:val="1"/>
      <w:marLeft w:val="0"/>
      <w:marRight w:val="0"/>
      <w:marTop w:val="0"/>
      <w:marBottom w:val="0"/>
      <w:divBdr>
        <w:top w:val="none" w:sz="0" w:space="0" w:color="auto"/>
        <w:left w:val="none" w:sz="0" w:space="0" w:color="auto"/>
        <w:bottom w:val="none" w:sz="0" w:space="0" w:color="auto"/>
        <w:right w:val="none" w:sz="0" w:space="0" w:color="auto"/>
      </w:divBdr>
    </w:div>
    <w:div w:id="1639803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9691">
          <w:marLeft w:val="0"/>
          <w:marRight w:val="0"/>
          <w:marTop w:val="0"/>
          <w:marBottom w:val="0"/>
          <w:divBdr>
            <w:top w:val="none" w:sz="0" w:space="0" w:color="auto"/>
            <w:left w:val="none" w:sz="0" w:space="0" w:color="auto"/>
            <w:bottom w:val="none" w:sz="0" w:space="0" w:color="auto"/>
            <w:right w:val="none" w:sz="0" w:space="0" w:color="auto"/>
          </w:divBdr>
          <w:divsChild>
            <w:div w:id="1367635058">
              <w:marLeft w:val="0"/>
              <w:marRight w:val="0"/>
              <w:marTop w:val="0"/>
              <w:marBottom w:val="0"/>
              <w:divBdr>
                <w:top w:val="none" w:sz="0" w:space="0" w:color="auto"/>
                <w:left w:val="none" w:sz="0" w:space="0" w:color="auto"/>
                <w:bottom w:val="none" w:sz="0" w:space="0" w:color="auto"/>
                <w:right w:val="none" w:sz="0" w:space="0" w:color="auto"/>
              </w:divBdr>
              <w:divsChild>
                <w:div w:id="13128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6269">
      <w:bodyDiv w:val="1"/>
      <w:marLeft w:val="0"/>
      <w:marRight w:val="0"/>
      <w:marTop w:val="0"/>
      <w:marBottom w:val="0"/>
      <w:divBdr>
        <w:top w:val="none" w:sz="0" w:space="0" w:color="auto"/>
        <w:left w:val="none" w:sz="0" w:space="0" w:color="auto"/>
        <w:bottom w:val="none" w:sz="0" w:space="0" w:color="auto"/>
        <w:right w:val="none" w:sz="0" w:space="0" w:color="auto"/>
      </w:divBdr>
    </w:div>
    <w:div w:id="1846744856">
      <w:bodyDiv w:val="1"/>
      <w:marLeft w:val="0"/>
      <w:marRight w:val="0"/>
      <w:marTop w:val="0"/>
      <w:marBottom w:val="0"/>
      <w:divBdr>
        <w:top w:val="none" w:sz="0" w:space="0" w:color="auto"/>
        <w:left w:val="none" w:sz="0" w:space="0" w:color="auto"/>
        <w:bottom w:val="none" w:sz="0" w:space="0" w:color="auto"/>
        <w:right w:val="none" w:sz="0" w:space="0" w:color="auto"/>
      </w:divBdr>
    </w:div>
    <w:div w:id="20566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ercent.regione.emilia-romagna.it" TargetMode="External"/><Relationship Id="rId18" Type="http://schemas.openxmlformats.org/officeDocument/2006/relationships/hyperlink" Target="https://www.anticorruzione.it/-/news.garanzie.finanziarie.18.07.202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ausl.bologna.it/amministrazione-trasparente/altri-contenuti-dati-ulteriori/ac/corruzione" TargetMode="External"/><Relationship Id="rId7" Type="http://schemas.microsoft.com/office/2007/relationships/stylesWithEffects" Target="stylesWithEffects.xml"/><Relationship Id="rId12" Type="http://schemas.openxmlformats.org/officeDocument/2006/relationships/hyperlink" Target="https://intercenter.regione.emilia-romagna.it/piattaforme-telematiche/sistema-acquisti-sater/regolamenti" TargetMode="External"/><Relationship Id="rId17" Type="http://schemas.openxmlformats.org/officeDocument/2006/relationships/hyperlink" Target="https://www.bosettiegatti.eu/info/norme/statali/1993_0385.htm" TargetMode="External"/><Relationship Id="rId25" Type="http://schemas.openxmlformats.org/officeDocument/2006/relationships/hyperlink" Target="mailto:dpo@pec.aosp.bo.it" TargetMode="External"/><Relationship Id="rId2" Type="http://schemas.openxmlformats.org/officeDocument/2006/relationships/customXml" Target="../customXml/item2.xml"/><Relationship Id="rId16" Type="http://schemas.openxmlformats.org/officeDocument/2006/relationships/hyperlink" Target="http://intercenter.regione.emilia-romagna.it/agenzia/utilizzo-del-sistema/guide/guide" TargetMode="External"/><Relationship Id="rId20" Type="http://schemas.openxmlformats.org/officeDocument/2006/relationships/hyperlink" Target="https://www.ausl.bologna.it/amministrazione-trasparente/disposizioni-generali/atti-generali/cdc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dpo@aosp.bo.it&#160;" TargetMode="External"/><Relationship Id="rId5" Type="http://schemas.openxmlformats.org/officeDocument/2006/relationships/numbering" Target="numbering.xml"/><Relationship Id="rId15" Type="http://schemas.openxmlformats.org/officeDocument/2006/relationships/hyperlink" Target="http://intercenter.regione.emilia-romagna.it/agenzia/utilizzo-del-sistema/guide/guide" TargetMode="External"/><Relationship Id="rId23" Type="http://schemas.openxmlformats.org/officeDocument/2006/relationships/hyperlink" Target="http://www.garanteprivacy.i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nticorruzione.it/-/gestione-contributi-gar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tercenter.regione.emilia-romagna.it" TargetMode="External"/><Relationship Id="rId22" Type="http://schemas.openxmlformats.org/officeDocument/2006/relationships/hyperlink" Target="http://www.ausl.bologna.i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3.xml><?xml version="1.0" encoding="utf-8"?>
<ds:datastoreItem xmlns:ds="http://schemas.openxmlformats.org/officeDocument/2006/customXml" ds:itemID="{D8D5618D-38FC-4630-B3DB-6CD8D884ABA5}">
  <ds:schemaRefs>
    <ds:schemaRef ds:uri="01fded2a-6ade-4626-9130-16bb9220f72f"/>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f8f0faae-7d3e-4260-bd2d-4ae4977d1014"/>
    <ds:schemaRef ds:uri="http://purl.org/dc/dcmitype/"/>
  </ds:schemaRefs>
</ds:datastoreItem>
</file>

<file path=customXml/itemProps4.xml><?xml version="1.0" encoding="utf-8"?>
<ds:datastoreItem xmlns:ds="http://schemas.openxmlformats.org/officeDocument/2006/customXml" ds:itemID="{EE87B507-725B-4319-870F-221667E2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18023</Words>
  <Characters>102733</Characters>
  <Application>Microsoft Office Word</Application>
  <DocSecurity>0</DocSecurity>
  <Lines>856</Lines>
  <Paragraphs>241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120515</CharactersWithSpaces>
  <SharedDoc>false</SharedDoc>
  <HLinks>
    <vt:vector size="432" baseType="variant">
      <vt:variant>
        <vt:i4>458752</vt:i4>
      </vt:variant>
      <vt:variant>
        <vt:i4>453</vt:i4>
      </vt:variant>
      <vt:variant>
        <vt:i4>0</vt:i4>
      </vt:variant>
      <vt:variant>
        <vt:i4>5</vt:i4>
      </vt:variant>
      <vt:variant>
        <vt:lpwstr>http://www.indicenormativa.it/norma/urn:nir:presidente.repubblica:decreto:1972-10-26;642</vt:lpwstr>
      </vt:variant>
      <vt:variant>
        <vt:lpwstr/>
      </vt:variant>
      <vt:variant>
        <vt:i4>1310724</vt:i4>
      </vt:variant>
      <vt:variant>
        <vt:i4>438</vt:i4>
      </vt:variant>
      <vt:variant>
        <vt:i4>0</vt:i4>
      </vt:variant>
      <vt:variant>
        <vt:i4>5</vt:i4>
      </vt:variant>
      <vt:variant>
        <vt:lpwstr>https://www.anticorruzione.it/-/gestione-contributi-gara</vt:lpwstr>
      </vt:variant>
      <vt:variant>
        <vt:lpwstr/>
      </vt:variant>
      <vt:variant>
        <vt:i4>786448</vt:i4>
      </vt:variant>
      <vt:variant>
        <vt:i4>435</vt:i4>
      </vt:variant>
      <vt:variant>
        <vt:i4>0</vt:i4>
      </vt:variant>
      <vt:variant>
        <vt:i4>5</vt:i4>
      </vt:variant>
      <vt:variant>
        <vt:lpwstr>https://www.anticorruzione.it/-/portale-dei-pagamenti-di-anac</vt:lpwstr>
      </vt:variant>
      <vt:variant>
        <vt:lpwstr/>
      </vt:variant>
      <vt:variant>
        <vt:i4>1310724</vt:i4>
      </vt:variant>
      <vt:variant>
        <vt:i4>432</vt:i4>
      </vt:variant>
      <vt:variant>
        <vt:i4>0</vt:i4>
      </vt:variant>
      <vt:variant>
        <vt:i4>5</vt:i4>
      </vt:variant>
      <vt:variant>
        <vt:lpwstr>https://www.anticorruzione.it/-/gestione-contributi-gara</vt:lpwstr>
      </vt:variant>
      <vt:variant>
        <vt:lpwstr/>
      </vt:variant>
      <vt:variant>
        <vt:i4>1310724</vt:i4>
      </vt:variant>
      <vt:variant>
        <vt:i4>429</vt:i4>
      </vt:variant>
      <vt:variant>
        <vt:i4>0</vt:i4>
      </vt:variant>
      <vt:variant>
        <vt:i4>5</vt:i4>
      </vt:variant>
      <vt:variant>
        <vt:lpwstr>https://www.anticorruzione.it/-/gestione-contributi-gara</vt:lpwstr>
      </vt:variant>
      <vt:variant>
        <vt:lpwstr/>
      </vt:variant>
      <vt:variant>
        <vt:i4>4980740</vt:i4>
      </vt:variant>
      <vt:variant>
        <vt:i4>426</vt:i4>
      </vt:variant>
      <vt:variant>
        <vt:i4>0</vt:i4>
      </vt:variant>
      <vt:variant>
        <vt:i4>5</vt:i4>
      </vt:variant>
      <vt:variant>
        <vt:lpwstr>https://www.anticorruzione.it/-/garanzie-finanziarie</vt:lpwstr>
      </vt:variant>
      <vt:variant>
        <vt:lpwstr/>
      </vt:variant>
      <vt:variant>
        <vt:i4>4653112</vt:i4>
      </vt:variant>
      <vt:variant>
        <vt:i4>423</vt:i4>
      </vt:variant>
      <vt:variant>
        <vt:i4>0</vt:i4>
      </vt:variant>
      <vt:variant>
        <vt:i4>5</vt:i4>
      </vt:variant>
      <vt:variant>
        <vt:lpwstr>http://www.ivass.it/ivass/imprese_jsp/HomePage.jsp</vt:lpwstr>
      </vt:variant>
      <vt:variant>
        <vt:lpwstr/>
      </vt:variant>
      <vt:variant>
        <vt:i4>1376344</vt:i4>
      </vt:variant>
      <vt:variant>
        <vt:i4>420</vt:i4>
      </vt:variant>
      <vt:variant>
        <vt:i4>0</vt:i4>
      </vt:variant>
      <vt:variant>
        <vt:i4>5</vt:i4>
      </vt:variant>
      <vt:variant>
        <vt:lpwstr>http://www.bancaditalia.it/compiti/vigilanza/avvisi-pub/garanzie-finanziarie/</vt:lpwstr>
      </vt:variant>
      <vt:variant>
        <vt:lpwstr/>
      </vt:variant>
      <vt:variant>
        <vt:i4>131075</vt:i4>
      </vt:variant>
      <vt:variant>
        <vt:i4>417</vt:i4>
      </vt:variant>
      <vt:variant>
        <vt:i4>0</vt:i4>
      </vt:variant>
      <vt:variant>
        <vt:i4>5</vt:i4>
      </vt:variant>
      <vt:variant>
        <vt:lpwstr>http://www.bancaditalia.it/compiti/vigilanza/intermediari/index.html</vt:lpwstr>
      </vt:variant>
      <vt:variant>
        <vt:lpwstr/>
      </vt:variant>
      <vt:variant>
        <vt:i4>3866646</vt:i4>
      </vt:variant>
      <vt:variant>
        <vt:i4>414</vt:i4>
      </vt:variant>
      <vt:variant>
        <vt:i4>0</vt:i4>
      </vt:variant>
      <vt:variant>
        <vt:i4>5</vt:i4>
      </vt:variant>
      <vt:variant>
        <vt:lpwstr>https://www.bosettiegatti.eu/info/norme/statali/1993_0385.htm</vt:lpwstr>
      </vt:variant>
      <vt:variant>
        <vt:lpwstr>107</vt:lpwstr>
      </vt:variant>
      <vt:variant>
        <vt:i4>3801174</vt:i4>
      </vt:variant>
      <vt:variant>
        <vt:i4>411</vt:i4>
      </vt:variant>
      <vt:variant>
        <vt:i4>0</vt:i4>
      </vt:variant>
      <vt:variant>
        <vt:i4>5</vt:i4>
      </vt:variant>
      <vt:variant>
        <vt:lpwstr>https://single-market-economy.ec.europa.eu/single-market/public-procurement/foreign-subsidies-regulation_en?prefLang=it</vt:lpwstr>
      </vt:variant>
      <vt:variant>
        <vt:lpwstr/>
      </vt:variant>
      <vt:variant>
        <vt:i4>196665</vt:i4>
      </vt:variant>
      <vt:variant>
        <vt:i4>408</vt:i4>
      </vt:variant>
      <vt:variant>
        <vt:i4>0</vt:i4>
      </vt:variant>
      <vt:variant>
        <vt:i4>5</vt:i4>
      </vt:variant>
      <vt:variant>
        <vt:lpwstr>https://single-market-economy.ec.europa.eu/single-market/public-procurement/foreign-subsidies-regulation/questions-and-answers_en</vt:lpwstr>
      </vt:variant>
      <vt:variant>
        <vt:lpwstr/>
      </vt:variant>
      <vt:variant>
        <vt:i4>8257554</vt:i4>
      </vt:variant>
      <vt:variant>
        <vt:i4>405</vt:i4>
      </vt:variant>
      <vt:variant>
        <vt:i4>0</vt:i4>
      </vt:variant>
      <vt:variant>
        <vt:i4>5</vt:i4>
      </vt:variant>
      <vt:variant>
        <vt:lpwstr>https://single-market-economy.ec.europa.eu/single-market/public-procurement/foreign-subsidies-regulation_en</vt:lpwstr>
      </vt:variant>
      <vt:variant>
        <vt:lpwstr/>
      </vt:variant>
      <vt:variant>
        <vt:i4>6226004</vt:i4>
      </vt:variant>
      <vt:variant>
        <vt:i4>402</vt:i4>
      </vt:variant>
      <vt:variant>
        <vt:i4>0</vt:i4>
      </vt:variant>
      <vt:variant>
        <vt:i4>5</vt:i4>
      </vt:variant>
      <vt:variant>
        <vt:lpwstr>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vt:lpwstr>
      </vt:variant>
      <vt:variant>
        <vt:lpwstr/>
      </vt:variant>
      <vt:variant>
        <vt:i4>2621475</vt:i4>
      </vt:variant>
      <vt:variant>
        <vt:i4>345</vt:i4>
      </vt:variant>
      <vt:variant>
        <vt:i4>0</vt:i4>
      </vt:variant>
      <vt:variant>
        <vt:i4>5</vt:i4>
      </vt:variant>
      <vt:variant>
        <vt:lpwstr>https://gpp.mase.gov.it/CAM-vigenti</vt:lpwstr>
      </vt:variant>
      <vt:variant>
        <vt:lpwstr/>
      </vt:variant>
      <vt:variant>
        <vt:i4>1310781</vt:i4>
      </vt:variant>
      <vt:variant>
        <vt:i4>338</vt:i4>
      </vt:variant>
      <vt:variant>
        <vt:i4>0</vt:i4>
      </vt:variant>
      <vt:variant>
        <vt:i4>5</vt:i4>
      </vt:variant>
      <vt:variant>
        <vt:lpwstr/>
      </vt:variant>
      <vt:variant>
        <vt:lpwstr>_Toc194406886</vt:lpwstr>
      </vt:variant>
      <vt:variant>
        <vt:i4>1310781</vt:i4>
      </vt:variant>
      <vt:variant>
        <vt:i4>332</vt:i4>
      </vt:variant>
      <vt:variant>
        <vt:i4>0</vt:i4>
      </vt:variant>
      <vt:variant>
        <vt:i4>5</vt:i4>
      </vt:variant>
      <vt:variant>
        <vt:lpwstr/>
      </vt:variant>
      <vt:variant>
        <vt:lpwstr>_Toc194406885</vt:lpwstr>
      </vt:variant>
      <vt:variant>
        <vt:i4>1310781</vt:i4>
      </vt:variant>
      <vt:variant>
        <vt:i4>326</vt:i4>
      </vt:variant>
      <vt:variant>
        <vt:i4>0</vt:i4>
      </vt:variant>
      <vt:variant>
        <vt:i4>5</vt:i4>
      </vt:variant>
      <vt:variant>
        <vt:lpwstr/>
      </vt:variant>
      <vt:variant>
        <vt:lpwstr>_Toc194406884</vt:lpwstr>
      </vt:variant>
      <vt:variant>
        <vt:i4>1310781</vt:i4>
      </vt:variant>
      <vt:variant>
        <vt:i4>320</vt:i4>
      </vt:variant>
      <vt:variant>
        <vt:i4>0</vt:i4>
      </vt:variant>
      <vt:variant>
        <vt:i4>5</vt:i4>
      </vt:variant>
      <vt:variant>
        <vt:lpwstr/>
      </vt:variant>
      <vt:variant>
        <vt:lpwstr>_Toc194406883</vt:lpwstr>
      </vt:variant>
      <vt:variant>
        <vt:i4>1310781</vt:i4>
      </vt:variant>
      <vt:variant>
        <vt:i4>314</vt:i4>
      </vt:variant>
      <vt:variant>
        <vt:i4>0</vt:i4>
      </vt:variant>
      <vt:variant>
        <vt:i4>5</vt:i4>
      </vt:variant>
      <vt:variant>
        <vt:lpwstr/>
      </vt:variant>
      <vt:variant>
        <vt:lpwstr>_Toc194406882</vt:lpwstr>
      </vt:variant>
      <vt:variant>
        <vt:i4>1310781</vt:i4>
      </vt:variant>
      <vt:variant>
        <vt:i4>308</vt:i4>
      </vt:variant>
      <vt:variant>
        <vt:i4>0</vt:i4>
      </vt:variant>
      <vt:variant>
        <vt:i4>5</vt:i4>
      </vt:variant>
      <vt:variant>
        <vt:lpwstr/>
      </vt:variant>
      <vt:variant>
        <vt:lpwstr>_Toc194406881</vt:lpwstr>
      </vt:variant>
      <vt:variant>
        <vt:i4>1310781</vt:i4>
      </vt:variant>
      <vt:variant>
        <vt:i4>302</vt:i4>
      </vt:variant>
      <vt:variant>
        <vt:i4>0</vt:i4>
      </vt:variant>
      <vt:variant>
        <vt:i4>5</vt:i4>
      </vt:variant>
      <vt:variant>
        <vt:lpwstr/>
      </vt:variant>
      <vt:variant>
        <vt:lpwstr>_Toc194406880</vt:lpwstr>
      </vt:variant>
      <vt:variant>
        <vt:i4>1769533</vt:i4>
      </vt:variant>
      <vt:variant>
        <vt:i4>296</vt:i4>
      </vt:variant>
      <vt:variant>
        <vt:i4>0</vt:i4>
      </vt:variant>
      <vt:variant>
        <vt:i4>5</vt:i4>
      </vt:variant>
      <vt:variant>
        <vt:lpwstr/>
      </vt:variant>
      <vt:variant>
        <vt:lpwstr>_Toc194406879</vt:lpwstr>
      </vt:variant>
      <vt:variant>
        <vt:i4>1769533</vt:i4>
      </vt:variant>
      <vt:variant>
        <vt:i4>290</vt:i4>
      </vt:variant>
      <vt:variant>
        <vt:i4>0</vt:i4>
      </vt:variant>
      <vt:variant>
        <vt:i4>5</vt:i4>
      </vt:variant>
      <vt:variant>
        <vt:lpwstr/>
      </vt:variant>
      <vt:variant>
        <vt:lpwstr>_Toc194406878</vt:lpwstr>
      </vt:variant>
      <vt:variant>
        <vt:i4>1769533</vt:i4>
      </vt:variant>
      <vt:variant>
        <vt:i4>284</vt:i4>
      </vt:variant>
      <vt:variant>
        <vt:i4>0</vt:i4>
      </vt:variant>
      <vt:variant>
        <vt:i4>5</vt:i4>
      </vt:variant>
      <vt:variant>
        <vt:lpwstr/>
      </vt:variant>
      <vt:variant>
        <vt:lpwstr>_Toc194406877</vt:lpwstr>
      </vt:variant>
      <vt:variant>
        <vt:i4>1769533</vt:i4>
      </vt:variant>
      <vt:variant>
        <vt:i4>278</vt:i4>
      </vt:variant>
      <vt:variant>
        <vt:i4>0</vt:i4>
      </vt:variant>
      <vt:variant>
        <vt:i4>5</vt:i4>
      </vt:variant>
      <vt:variant>
        <vt:lpwstr/>
      </vt:variant>
      <vt:variant>
        <vt:lpwstr>_Toc194406876</vt:lpwstr>
      </vt:variant>
      <vt:variant>
        <vt:i4>1769533</vt:i4>
      </vt:variant>
      <vt:variant>
        <vt:i4>272</vt:i4>
      </vt:variant>
      <vt:variant>
        <vt:i4>0</vt:i4>
      </vt:variant>
      <vt:variant>
        <vt:i4>5</vt:i4>
      </vt:variant>
      <vt:variant>
        <vt:lpwstr/>
      </vt:variant>
      <vt:variant>
        <vt:lpwstr>_Toc194406875</vt:lpwstr>
      </vt:variant>
      <vt:variant>
        <vt:i4>1769533</vt:i4>
      </vt:variant>
      <vt:variant>
        <vt:i4>266</vt:i4>
      </vt:variant>
      <vt:variant>
        <vt:i4>0</vt:i4>
      </vt:variant>
      <vt:variant>
        <vt:i4>5</vt:i4>
      </vt:variant>
      <vt:variant>
        <vt:lpwstr/>
      </vt:variant>
      <vt:variant>
        <vt:lpwstr>_Toc194406874</vt:lpwstr>
      </vt:variant>
      <vt:variant>
        <vt:i4>1769533</vt:i4>
      </vt:variant>
      <vt:variant>
        <vt:i4>260</vt:i4>
      </vt:variant>
      <vt:variant>
        <vt:i4>0</vt:i4>
      </vt:variant>
      <vt:variant>
        <vt:i4>5</vt:i4>
      </vt:variant>
      <vt:variant>
        <vt:lpwstr/>
      </vt:variant>
      <vt:variant>
        <vt:lpwstr>_Toc194406873</vt:lpwstr>
      </vt:variant>
      <vt:variant>
        <vt:i4>1769533</vt:i4>
      </vt:variant>
      <vt:variant>
        <vt:i4>254</vt:i4>
      </vt:variant>
      <vt:variant>
        <vt:i4>0</vt:i4>
      </vt:variant>
      <vt:variant>
        <vt:i4>5</vt:i4>
      </vt:variant>
      <vt:variant>
        <vt:lpwstr/>
      </vt:variant>
      <vt:variant>
        <vt:lpwstr>_Toc194406872</vt:lpwstr>
      </vt:variant>
      <vt:variant>
        <vt:i4>1769533</vt:i4>
      </vt:variant>
      <vt:variant>
        <vt:i4>248</vt:i4>
      </vt:variant>
      <vt:variant>
        <vt:i4>0</vt:i4>
      </vt:variant>
      <vt:variant>
        <vt:i4>5</vt:i4>
      </vt:variant>
      <vt:variant>
        <vt:lpwstr/>
      </vt:variant>
      <vt:variant>
        <vt:lpwstr>_Toc194406871</vt:lpwstr>
      </vt:variant>
      <vt:variant>
        <vt:i4>1769533</vt:i4>
      </vt:variant>
      <vt:variant>
        <vt:i4>242</vt:i4>
      </vt:variant>
      <vt:variant>
        <vt:i4>0</vt:i4>
      </vt:variant>
      <vt:variant>
        <vt:i4>5</vt:i4>
      </vt:variant>
      <vt:variant>
        <vt:lpwstr/>
      </vt:variant>
      <vt:variant>
        <vt:lpwstr>_Toc194406870</vt:lpwstr>
      </vt:variant>
      <vt:variant>
        <vt:i4>1703997</vt:i4>
      </vt:variant>
      <vt:variant>
        <vt:i4>236</vt:i4>
      </vt:variant>
      <vt:variant>
        <vt:i4>0</vt:i4>
      </vt:variant>
      <vt:variant>
        <vt:i4>5</vt:i4>
      </vt:variant>
      <vt:variant>
        <vt:lpwstr/>
      </vt:variant>
      <vt:variant>
        <vt:lpwstr>_Toc194406869</vt:lpwstr>
      </vt:variant>
      <vt:variant>
        <vt:i4>1703997</vt:i4>
      </vt:variant>
      <vt:variant>
        <vt:i4>230</vt:i4>
      </vt:variant>
      <vt:variant>
        <vt:i4>0</vt:i4>
      </vt:variant>
      <vt:variant>
        <vt:i4>5</vt:i4>
      </vt:variant>
      <vt:variant>
        <vt:lpwstr/>
      </vt:variant>
      <vt:variant>
        <vt:lpwstr>_Toc194406868</vt:lpwstr>
      </vt:variant>
      <vt:variant>
        <vt:i4>1703997</vt:i4>
      </vt:variant>
      <vt:variant>
        <vt:i4>224</vt:i4>
      </vt:variant>
      <vt:variant>
        <vt:i4>0</vt:i4>
      </vt:variant>
      <vt:variant>
        <vt:i4>5</vt:i4>
      </vt:variant>
      <vt:variant>
        <vt:lpwstr/>
      </vt:variant>
      <vt:variant>
        <vt:lpwstr>_Toc194406867</vt:lpwstr>
      </vt:variant>
      <vt:variant>
        <vt:i4>1703997</vt:i4>
      </vt:variant>
      <vt:variant>
        <vt:i4>218</vt:i4>
      </vt:variant>
      <vt:variant>
        <vt:i4>0</vt:i4>
      </vt:variant>
      <vt:variant>
        <vt:i4>5</vt:i4>
      </vt:variant>
      <vt:variant>
        <vt:lpwstr/>
      </vt:variant>
      <vt:variant>
        <vt:lpwstr>_Toc194406866</vt:lpwstr>
      </vt:variant>
      <vt:variant>
        <vt:i4>1703997</vt:i4>
      </vt:variant>
      <vt:variant>
        <vt:i4>212</vt:i4>
      </vt:variant>
      <vt:variant>
        <vt:i4>0</vt:i4>
      </vt:variant>
      <vt:variant>
        <vt:i4>5</vt:i4>
      </vt:variant>
      <vt:variant>
        <vt:lpwstr/>
      </vt:variant>
      <vt:variant>
        <vt:lpwstr>_Toc194406865</vt:lpwstr>
      </vt:variant>
      <vt:variant>
        <vt:i4>1703997</vt:i4>
      </vt:variant>
      <vt:variant>
        <vt:i4>206</vt:i4>
      </vt:variant>
      <vt:variant>
        <vt:i4>0</vt:i4>
      </vt:variant>
      <vt:variant>
        <vt:i4>5</vt:i4>
      </vt:variant>
      <vt:variant>
        <vt:lpwstr/>
      </vt:variant>
      <vt:variant>
        <vt:lpwstr>_Toc194406864</vt:lpwstr>
      </vt:variant>
      <vt:variant>
        <vt:i4>1703997</vt:i4>
      </vt:variant>
      <vt:variant>
        <vt:i4>200</vt:i4>
      </vt:variant>
      <vt:variant>
        <vt:i4>0</vt:i4>
      </vt:variant>
      <vt:variant>
        <vt:i4>5</vt:i4>
      </vt:variant>
      <vt:variant>
        <vt:lpwstr/>
      </vt:variant>
      <vt:variant>
        <vt:lpwstr>_Toc194406863</vt:lpwstr>
      </vt:variant>
      <vt:variant>
        <vt:i4>1703997</vt:i4>
      </vt:variant>
      <vt:variant>
        <vt:i4>194</vt:i4>
      </vt:variant>
      <vt:variant>
        <vt:i4>0</vt:i4>
      </vt:variant>
      <vt:variant>
        <vt:i4>5</vt:i4>
      </vt:variant>
      <vt:variant>
        <vt:lpwstr/>
      </vt:variant>
      <vt:variant>
        <vt:lpwstr>_Toc194406862</vt:lpwstr>
      </vt:variant>
      <vt:variant>
        <vt:i4>1703997</vt:i4>
      </vt:variant>
      <vt:variant>
        <vt:i4>188</vt:i4>
      </vt:variant>
      <vt:variant>
        <vt:i4>0</vt:i4>
      </vt:variant>
      <vt:variant>
        <vt:i4>5</vt:i4>
      </vt:variant>
      <vt:variant>
        <vt:lpwstr/>
      </vt:variant>
      <vt:variant>
        <vt:lpwstr>_Toc194406861</vt:lpwstr>
      </vt:variant>
      <vt:variant>
        <vt:i4>1703997</vt:i4>
      </vt:variant>
      <vt:variant>
        <vt:i4>182</vt:i4>
      </vt:variant>
      <vt:variant>
        <vt:i4>0</vt:i4>
      </vt:variant>
      <vt:variant>
        <vt:i4>5</vt:i4>
      </vt:variant>
      <vt:variant>
        <vt:lpwstr/>
      </vt:variant>
      <vt:variant>
        <vt:lpwstr>_Toc194406860</vt:lpwstr>
      </vt:variant>
      <vt:variant>
        <vt:i4>1638461</vt:i4>
      </vt:variant>
      <vt:variant>
        <vt:i4>176</vt:i4>
      </vt:variant>
      <vt:variant>
        <vt:i4>0</vt:i4>
      </vt:variant>
      <vt:variant>
        <vt:i4>5</vt:i4>
      </vt:variant>
      <vt:variant>
        <vt:lpwstr/>
      </vt:variant>
      <vt:variant>
        <vt:lpwstr>_Toc194406859</vt:lpwstr>
      </vt:variant>
      <vt:variant>
        <vt:i4>1638461</vt:i4>
      </vt:variant>
      <vt:variant>
        <vt:i4>170</vt:i4>
      </vt:variant>
      <vt:variant>
        <vt:i4>0</vt:i4>
      </vt:variant>
      <vt:variant>
        <vt:i4>5</vt:i4>
      </vt:variant>
      <vt:variant>
        <vt:lpwstr/>
      </vt:variant>
      <vt:variant>
        <vt:lpwstr>_Toc194406858</vt:lpwstr>
      </vt:variant>
      <vt:variant>
        <vt:i4>1638461</vt:i4>
      </vt:variant>
      <vt:variant>
        <vt:i4>164</vt:i4>
      </vt:variant>
      <vt:variant>
        <vt:i4>0</vt:i4>
      </vt:variant>
      <vt:variant>
        <vt:i4>5</vt:i4>
      </vt:variant>
      <vt:variant>
        <vt:lpwstr/>
      </vt:variant>
      <vt:variant>
        <vt:lpwstr>_Toc194406857</vt:lpwstr>
      </vt:variant>
      <vt:variant>
        <vt:i4>1638461</vt:i4>
      </vt:variant>
      <vt:variant>
        <vt:i4>158</vt:i4>
      </vt:variant>
      <vt:variant>
        <vt:i4>0</vt:i4>
      </vt:variant>
      <vt:variant>
        <vt:i4>5</vt:i4>
      </vt:variant>
      <vt:variant>
        <vt:lpwstr/>
      </vt:variant>
      <vt:variant>
        <vt:lpwstr>_Toc194406856</vt:lpwstr>
      </vt:variant>
      <vt:variant>
        <vt:i4>1638461</vt:i4>
      </vt:variant>
      <vt:variant>
        <vt:i4>152</vt:i4>
      </vt:variant>
      <vt:variant>
        <vt:i4>0</vt:i4>
      </vt:variant>
      <vt:variant>
        <vt:i4>5</vt:i4>
      </vt:variant>
      <vt:variant>
        <vt:lpwstr/>
      </vt:variant>
      <vt:variant>
        <vt:lpwstr>_Toc194406855</vt:lpwstr>
      </vt:variant>
      <vt:variant>
        <vt:i4>1638461</vt:i4>
      </vt:variant>
      <vt:variant>
        <vt:i4>146</vt:i4>
      </vt:variant>
      <vt:variant>
        <vt:i4>0</vt:i4>
      </vt:variant>
      <vt:variant>
        <vt:i4>5</vt:i4>
      </vt:variant>
      <vt:variant>
        <vt:lpwstr/>
      </vt:variant>
      <vt:variant>
        <vt:lpwstr>_Toc194406854</vt:lpwstr>
      </vt:variant>
      <vt:variant>
        <vt:i4>1638461</vt:i4>
      </vt:variant>
      <vt:variant>
        <vt:i4>140</vt:i4>
      </vt:variant>
      <vt:variant>
        <vt:i4>0</vt:i4>
      </vt:variant>
      <vt:variant>
        <vt:i4>5</vt:i4>
      </vt:variant>
      <vt:variant>
        <vt:lpwstr/>
      </vt:variant>
      <vt:variant>
        <vt:lpwstr>_Toc194406853</vt:lpwstr>
      </vt:variant>
      <vt:variant>
        <vt:i4>1638461</vt:i4>
      </vt:variant>
      <vt:variant>
        <vt:i4>134</vt:i4>
      </vt:variant>
      <vt:variant>
        <vt:i4>0</vt:i4>
      </vt:variant>
      <vt:variant>
        <vt:i4>5</vt:i4>
      </vt:variant>
      <vt:variant>
        <vt:lpwstr/>
      </vt:variant>
      <vt:variant>
        <vt:lpwstr>_Toc194406852</vt:lpwstr>
      </vt:variant>
      <vt:variant>
        <vt:i4>1638461</vt:i4>
      </vt:variant>
      <vt:variant>
        <vt:i4>128</vt:i4>
      </vt:variant>
      <vt:variant>
        <vt:i4>0</vt:i4>
      </vt:variant>
      <vt:variant>
        <vt:i4>5</vt:i4>
      </vt:variant>
      <vt:variant>
        <vt:lpwstr/>
      </vt:variant>
      <vt:variant>
        <vt:lpwstr>_Toc194406851</vt:lpwstr>
      </vt:variant>
      <vt:variant>
        <vt:i4>1638461</vt:i4>
      </vt:variant>
      <vt:variant>
        <vt:i4>122</vt:i4>
      </vt:variant>
      <vt:variant>
        <vt:i4>0</vt:i4>
      </vt:variant>
      <vt:variant>
        <vt:i4>5</vt:i4>
      </vt:variant>
      <vt:variant>
        <vt:lpwstr/>
      </vt:variant>
      <vt:variant>
        <vt:lpwstr>_Toc194406850</vt:lpwstr>
      </vt:variant>
      <vt:variant>
        <vt:i4>1572925</vt:i4>
      </vt:variant>
      <vt:variant>
        <vt:i4>116</vt:i4>
      </vt:variant>
      <vt:variant>
        <vt:i4>0</vt:i4>
      </vt:variant>
      <vt:variant>
        <vt:i4>5</vt:i4>
      </vt:variant>
      <vt:variant>
        <vt:lpwstr/>
      </vt:variant>
      <vt:variant>
        <vt:lpwstr>_Toc194406849</vt:lpwstr>
      </vt:variant>
      <vt:variant>
        <vt:i4>1572925</vt:i4>
      </vt:variant>
      <vt:variant>
        <vt:i4>110</vt:i4>
      </vt:variant>
      <vt:variant>
        <vt:i4>0</vt:i4>
      </vt:variant>
      <vt:variant>
        <vt:i4>5</vt:i4>
      </vt:variant>
      <vt:variant>
        <vt:lpwstr/>
      </vt:variant>
      <vt:variant>
        <vt:lpwstr>_Toc194406848</vt:lpwstr>
      </vt:variant>
      <vt:variant>
        <vt:i4>1572925</vt:i4>
      </vt:variant>
      <vt:variant>
        <vt:i4>104</vt:i4>
      </vt:variant>
      <vt:variant>
        <vt:i4>0</vt:i4>
      </vt:variant>
      <vt:variant>
        <vt:i4>5</vt:i4>
      </vt:variant>
      <vt:variant>
        <vt:lpwstr/>
      </vt:variant>
      <vt:variant>
        <vt:lpwstr>_Toc194406847</vt:lpwstr>
      </vt:variant>
      <vt:variant>
        <vt:i4>1572925</vt:i4>
      </vt:variant>
      <vt:variant>
        <vt:i4>98</vt:i4>
      </vt:variant>
      <vt:variant>
        <vt:i4>0</vt:i4>
      </vt:variant>
      <vt:variant>
        <vt:i4>5</vt:i4>
      </vt:variant>
      <vt:variant>
        <vt:lpwstr/>
      </vt:variant>
      <vt:variant>
        <vt:lpwstr>_Toc194406846</vt:lpwstr>
      </vt:variant>
      <vt:variant>
        <vt:i4>1572925</vt:i4>
      </vt:variant>
      <vt:variant>
        <vt:i4>92</vt:i4>
      </vt:variant>
      <vt:variant>
        <vt:i4>0</vt:i4>
      </vt:variant>
      <vt:variant>
        <vt:i4>5</vt:i4>
      </vt:variant>
      <vt:variant>
        <vt:lpwstr/>
      </vt:variant>
      <vt:variant>
        <vt:lpwstr>_Toc194406845</vt:lpwstr>
      </vt:variant>
      <vt:variant>
        <vt:i4>1572925</vt:i4>
      </vt:variant>
      <vt:variant>
        <vt:i4>86</vt:i4>
      </vt:variant>
      <vt:variant>
        <vt:i4>0</vt:i4>
      </vt:variant>
      <vt:variant>
        <vt:i4>5</vt:i4>
      </vt:variant>
      <vt:variant>
        <vt:lpwstr/>
      </vt:variant>
      <vt:variant>
        <vt:lpwstr>_Toc194406844</vt:lpwstr>
      </vt:variant>
      <vt:variant>
        <vt:i4>1572925</vt:i4>
      </vt:variant>
      <vt:variant>
        <vt:i4>80</vt:i4>
      </vt:variant>
      <vt:variant>
        <vt:i4>0</vt:i4>
      </vt:variant>
      <vt:variant>
        <vt:i4>5</vt:i4>
      </vt:variant>
      <vt:variant>
        <vt:lpwstr/>
      </vt:variant>
      <vt:variant>
        <vt:lpwstr>_Toc194406843</vt:lpwstr>
      </vt:variant>
      <vt:variant>
        <vt:i4>1572925</vt:i4>
      </vt:variant>
      <vt:variant>
        <vt:i4>74</vt:i4>
      </vt:variant>
      <vt:variant>
        <vt:i4>0</vt:i4>
      </vt:variant>
      <vt:variant>
        <vt:i4>5</vt:i4>
      </vt:variant>
      <vt:variant>
        <vt:lpwstr/>
      </vt:variant>
      <vt:variant>
        <vt:lpwstr>_Toc194406842</vt:lpwstr>
      </vt:variant>
      <vt:variant>
        <vt:i4>1572925</vt:i4>
      </vt:variant>
      <vt:variant>
        <vt:i4>68</vt:i4>
      </vt:variant>
      <vt:variant>
        <vt:i4>0</vt:i4>
      </vt:variant>
      <vt:variant>
        <vt:i4>5</vt:i4>
      </vt:variant>
      <vt:variant>
        <vt:lpwstr/>
      </vt:variant>
      <vt:variant>
        <vt:lpwstr>_Toc194406841</vt:lpwstr>
      </vt:variant>
      <vt:variant>
        <vt:i4>1572925</vt:i4>
      </vt:variant>
      <vt:variant>
        <vt:i4>62</vt:i4>
      </vt:variant>
      <vt:variant>
        <vt:i4>0</vt:i4>
      </vt:variant>
      <vt:variant>
        <vt:i4>5</vt:i4>
      </vt:variant>
      <vt:variant>
        <vt:lpwstr/>
      </vt:variant>
      <vt:variant>
        <vt:lpwstr>_Toc194406840</vt:lpwstr>
      </vt:variant>
      <vt:variant>
        <vt:i4>2031677</vt:i4>
      </vt:variant>
      <vt:variant>
        <vt:i4>56</vt:i4>
      </vt:variant>
      <vt:variant>
        <vt:i4>0</vt:i4>
      </vt:variant>
      <vt:variant>
        <vt:i4>5</vt:i4>
      </vt:variant>
      <vt:variant>
        <vt:lpwstr/>
      </vt:variant>
      <vt:variant>
        <vt:lpwstr>_Toc194406839</vt:lpwstr>
      </vt:variant>
      <vt:variant>
        <vt:i4>2031677</vt:i4>
      </vt:variant>
      <vt:variant>
        <vt:i4>50</vt:i4>
      </vt:variant>
      <vt:variant>
        <vt:i4>0</vt:i4>
      </vt:variant>
      <vt:variant>
        <vt:i4>5</vt:i4>
      </vt:variant>
      <vt:variant>
        <vt:lpwstr/>
      </vt:variant>
      <vt:variant>
        <vt:lpwstr>_Toc194406838</vt:lpwstr>
      </vt:variant>
      <vt:variant>
        <vt:i4>2031677</vt:i4>
      </vt:variant>
      <vt:variant>
        <vt:i4>44</vt:i4>
      </vt:variant>
      <vt:variant>
        <vt:i4>0</vt:i4>
      </vt:variant>
      <vt:variant>
        <vt:i4>5</vt:i4>
      </vt:variant>
      <vt:variant>
        <vt:lpwstr/>
      </vt:variant>
      <vt:variant>
        <vt:lpwstr>_Toc194406837</vt:lpwstr>
      </vt:variant>
      <vt:variant>
        <vt:i4>2031677</vt:i4>
      </vt:variant>
      <vt:variant>
        <vt:i4>38</vt:i4>
      </vt:variant>
      <vt:variant>
        <vt:i4>0</vt:i4>
      </vt:variant>
      <vt:variant>
        <vt:i4>5</vt:i4>
      </vt:variant>
      <vt:variant>
        <vt:lpwstr/>
      </vt:variant>
      <vt:variant>
        <vt:lpwstr>_Toc194406836</vt:lpwstr>
      </vt:variant>
      <vt:variant>
        <vt:i4>2031677</vt:i4>
      </vt:variant>
      <vt:variant>
        <vt:i4>32</vt:i4>
      </vt:variant>
      <vt:variant>
        <vt:i4>0</vt:i4>
      </vt:variant>
      <vt:variant>
        <vt:i4>5</vt:i4>
      </vt:variant>
      <vt:variant>
        <vt:lpwstr/>
      </vt:variant>
      <vt:variant>
        <vt:lpwstr>_Toc194406835</vt:lpwstr>
      </vt:variant>
      <vt:variant>
        <vt:i4>2031677</vt:i4>
      </vt:variant>
      <vt:variant>
        <vt:i4>26</vt:i4>
      </vt:variant>
      <vt:variant>
        <vt:i4>0</vt:i4>
      </vt:variant>
      <vt:variant>
        <vt:i4>5</vt:i4>
      </vt:variant>
      <vt:variant>
        <vt:lpwstr/>
      </vt:variant>
      <vt:variant>
        <vt:lpwstr>_Toc194406834</vt:lpwstr>
      </vt:variant>
      <vt:variant>
        <vt:i4>2031677</vt:i4>
      </vt:variant>
      <vt:variant>
        <vt:i4>20</vt:i4>
      </vt:variant>
      <vt:variant>
        <vt:i4>0</vt:i4>
      </vt:variant>
      <vt:variant>
        <vt:i4>5</vt:i4>
      </vt:variant>
      <vt:variant>
        <vt:lpwstr/>
      </vt:variant>
      <vt:variant>
        <vt:lpwstr>_Toc194406833</vt:lpwstr>
      </vt:variant>
      <vt:variant>
        <vt:i4>2031677</vt:i4>
      </vt:variant>
      <vt:variant>
        <vt:i4>14</vt:i4>
      </vt:variant>
      <vt:variant>
        <vt:i4>0</vt:i4>
      </vt:variant>
      <vt:variant>
        <vt:i4>5</vt:i4>
      </vt:variant>
      <vt:variant>
        <vt:lpwstr/>
      </vt:variant>
      <vt:variant>
        <vt:lpwstr>_Toc194406832</vt:lpwstr>
      </vt:variant>
      <vt:variant>
        <vt:i4>2031677</vt:i4>
      </vt:variant>
      <vt:variant>
        <vt:i4>8</vt:i4>
      </vt:variant>
      <vt:variant>
        <vt:i4>0</vt:i4>
      </vt:variant>
      <vt:variant>
        <vt:i4>5</vt:i4>
      </vt:variant>
      <vt:variant>
        <vt:lpwstr/>
      </vt:variant>
      <vt:variant>
        <vt:lpwstr>_Toc194406831</vt:lpwstr>
      </vt:variant>
      <vt:variant>
        <vt:i4>2031677</vt:i4>
      </vt:variant>
      <vt:variant>
        <vt:i4>2</vt:i4>
      </vt:variant>
      <vt:variant>
        <vt:i4>0</vt:i4>
      </vt:variant>
      <vt:variant>
        <vt:i4>5</vt:i4>
      </vt:variant>
      <vt:variant>
        <vt:lpwstr/>
      </vt:variant>
      <vt:variant>
        <vt:lpwstr>_Toc194406830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Zucchelli Elisabetta</dc:creator>
  <cp:lastModifiedBy>Cataldo Valentini</cp:lastModifiedBy>
  <cp:revision>3</cp:revision>
  <cp:lastPrinted>2026-07-13T09:45:00Z</cp:lastPrinted>
  <dcterms:created xsi:type="dcterms:W3CDTF">2026-07-13T09:34:00Z</dcterms:created>
  <dcterms:modified xsi:type="dcterms:W3CDTF">2026-07-13T09:46:00Z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