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</w:t>
      </w:r>
      <w:r w:rsidR="002B757E">
        <w:rPr>
          <w:rFonts w:ascii="Calibri" w:hAnsi="Calibri" w:cs="Calibri"/>
          <w:b/>
          <w:bCs/>
          <w:u w:val="single"/>
        </w:rPr>
        <w:t xml:space="preserve">AIRC </w:t>
      </w:r>
      <w:proofErr w:type="spellStart"/>
      <w:r w:rsidR="003A1A29">
        <w:rPr>
          <w:rFonts w:ascii="Calibri" w:hAnsi="Calibri" w:cs="Calibri"/>
          <w:b/>
          <w:bCs/>
          <w:u w:val="single"/>
        </w:rPr>
        <w:t>Individual</w:t>
      </w:r>
      <w:proofErr w:type="spellEnd"/>
      <w:r w:rsidR="003A1A29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3A1A29">
        <w:rPr>
          <w:rFonts w:ascii="Calibri" w:hAnsi="Calibri" w:cs="Calibri"/>
          <w:b/>
          <w:bCs/>
          <w:u w:val="single"/>
        </w:rPr>
        <w:t>grants</w:t>
      </w:r>
      <w:proofErr w:type="spellEnd"/>
      <w:r w:rsidR="002B757E">
        <w:rPr>
          <w:rFonts w:ascii="Calibri" w:hAnsi="Calibri" w:cs="Calibri"/>
          <w:b/>
          <w:bCs/>
          <w:u w:val="single"/>
        </w:rPr>
        <w:t xml:space="preserve"> -</w:t>
      </w:r>
      <w:r w:rsidR="00F82CC8">
        <w:rPr>
          <w:rFonts w:ascii="Calibri" w:hAnsi="Calibri" w:cs="Calibri"/>
          <w:b/>
          <w:bCs/>
          <w:u w:val="single"/>
        </w:rPr>
        <w:t xml:space="preserve"> 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0D19B2">
        <w:rPr>
          <w:rFonts w:ascii="Calibri" w:hAnsi="Calibri" w:cs="Calibri"/>
          <w:b/>
          <w:bCs/>
          <w:u w:val="single"/>
        </w:rPr>
        <w:t>6</w:t>
      </w:r>
    </w:p>
    <w:p w:rsidR="003A1A29" w:rsidRDefault="003A1A29" w:rsidP="003A1A29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cs="Arial"/>
          <w:color w:val="333333"/>
          <w:sz w:val="20"/>
          <w:szCs w:val="20"/>
        </w:rPr>
      </w:pPr>
    </w:p>
    <w:p w:rsidR="003A1A29" w:rsidRPr="003A1A29" w:rsidRDefault="003A1A29" w:rsidP="003A1A29">
      <w:pPr>
        <w:shd w:val="clear" w:color="auto" w:fill="FFFFFF"/>
        <w:spacing w:before="100" w:beforeAutospacing="1" w:after="100" w:afterAutospacing="1"/>
        <w:ind w:left="360"/>
        <w:jc w:val="both"/>
        <w:rPr>
          <w:rStyle w:val="Enfasigrassetto"/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8" w:history="1">
        <w:r w:rsidRPr="003A1A29">
          <w:rPr>
            <w:rFonts w:eastAsia="MS Gothic"/>
            <w:color w:val="000000"/>
            <w:sz w:val="24"/>
            <w:szCs w:val="24"/>
          </w:rPr>
          <w:t xml:space="preserve"> </w:t>
        </w:r>
        <w:sdt>
          <w:sdtPr>
            <w:rPr>
              <w:rFonts w:eastAsia="MS Gothic"/>
              <w:color w:val="000000"/>
              <w:sz w:val="24"/>
              <w:szCs w:val="24"/>
            </w:rPr>
            <w:id w:val="8463235"/>
          </w:sdtPr>
          <w:sdtContent>
            <w:r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sdtContent>
        </w:sdt>
        <w:r>
          <w:rPr>
            <w:rStyle w:val="Collegamentoipertestuale"/>
            <w:rFonts w:ascii="Arial" w:hAnsi="Arial" w:cs="Arial"/>
            <w:b/>
            <w:bCs/>
            <w:color w:val="015D93"/>
            <w:sz w:val="20"/>
            <w:szCs w:val="20"/>
            <w:shd w:val="clear" w:color="auto" w:fill="ECF1F6"/>
          </w:rPr>
          <w:t>START-UP GRANT</w:t>
        </w:r>
      </w:hyperlink>
      <w:r>
        <w:rPr>
          <w:rFonts w:ascii="Arial" w:hAnsi="Arial" w:cs="Arial"/>
          <w:color w:val="333333"/>
          <w:sz w:val="20"/>
          <w:szCs w:val="20"/>
        </w:rPr>
        <w:t> (</w:t>
      </w:r>
      <w:r>
        <w:rPr>
          <w:rStyle w:val="Enfasicorsivo"/>
          <w:rFonts w:ascii="Arial" w:hAnsi="Arial" w:cs="Arial"/>
          <w:color w:val="333333"/>
          <w:sz w:val="20"/>
          <w:szCs w:val="20"/>
        </w:rPr>
        <w:t xml:space="preserve">scadenza </w:t>
      </w:r>
      <w:proofErr w:type="spellStart"/>
      <w:r>
        <w:rPr>
          <w:rStyle w:val="Enfasicorsivo"/>
          <w:rFonts w:ascii="Arial" w:hAnsi="Arial" w:cs="Arial"/>
          <w:color w:val="333333"/>
          <w:sz w:val="20"/>
          <w:szCs w:val="20"/>
        </w:rPr>
        <w:t>pre-submission</w:t>
      </w:r>
      <w:proofErr w:type="spellEnd"/>
      <w:r>
        <w:rPr>
          <w:rStyle w:val="Enfasicorsivo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3 marzo 2026, ore 17:00</w:t>
      </w:r>
      <w:r>
        <w:rPr>
          <w:rFonts w:ascii="Arial" w:hAnsi="Arial" w:cs="Arial"/>
          <w:color w:val="333333"/>
          <w:sz w:val="20"/>
          <w:szCs w:val="20"/>
        </w:rPr>
        <w:t>):</w:t>
      </w:r>
      <w:r w:rsidRPr="003A1A29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bando rivolto a giovani </w:t>
      </w:r>
      <w:proofErr w:type="spellStart"/>
      <w:r>
        <w:rPr>
          <w:rStyle w:val="Enfasigrassetto"/>
          <w:rFonts w:ascii="Arial" w:hAnsi="Arial" w:cs="Arial"/>
          <w:color w:val="333333"/>
          <w:sz w:val="20"/>
          <w:szCs w:val="20"/>
        </w:rPr>
        <w:t>Principal</w:t>
      </w:r>
      <w:proofErr w:type="spellEnd"/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333333"/>
          <w:sz w:val="20"/>
          <w:szCs w:val="20"/>
        </w:rPr>
        <w:t>Investigator</w:t>
      </w:r>
      <w:proofErr w:type="spellEnd"/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 (PI)</w:t>
      </w:r>
      <w:r>
        <w:rPr>
          <w:rFonts w:ascii="Arial" w:hAnsi="Arial" w:cs="Arial"/>
          <w:color w:val="333333"/>
          <w:sz w:val="20"/>
          <w:szCs w:val="20"/>
        </w:rPr>
        <w:t> che abbiano conseguito il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titolo di dottorato o di specializzazione dal 2014</w:t>
      </w:r>
      <w:r>
        <w:rPr>
          <w:rFonts w:ascii="Arial" w:hAnsi="Arial" w:cs="Arial"/>
          <w:color w:val="333333"/>
          <w:sz w:val="20"/>
          <w:szCs w:val="20"/>
        </w:rPr>
        <w:t> in poi, che abbiano svolto la propria attività di ricerca all’estero e che siano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in Italia da non più di 12 mesi</w:t>
      </w:r>
      <w:r>
        <w:rPr>
          <w:rFonts w:ascii="Arial" w:hAnsi="Arial" w:cs="Arial"/>
          <w:color w:val="333333"/>
          <w:sz w:val="20"/>
          <w:szCs w:val="20"/>
        </w:rPr>
        <w:t> alla data di scadenza del bando. I candidati che avranno superato la prima fase saranno invitati a presentare il progetto completo - </w:t>
      </w:r>
      <w:r>
        <w:rPr>
          <w:rStyle w:val="Enfasigrassetto"/>
          <w:rFonts w:ascii="Arial" w:hAnsi="Arial" w:cs="Arial"/>
          <w:color w:val="333333"/>
          <w:sz w:val="20"/>
          <w:szCs w:val="20"/>
          <w:shd w:val="clear" w:color="auto" w:fill="FFFFFF"/>
        </w:rPr>
        <w:t>durata di 5 anni</w:t>
      </w:r>
    </w:p>
    <w:p w:rsidR="003A1A29" w:rsidRDefault="003A1A29" w:rsidP="003A1A29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333333"/>
          <w:sz w:val="20"/>
          <w:szCs w:val="20"/>
        </w:rPr>
      </w:pPr>
      <w:sdt>
        <w:sdtPr>
          <w:rPr>
            <w:rFonts w:eastAsia="MS Gothic"/>
            <w:color w:val="000000"/>
            <w:sz w:val="24"/>
            <w:szCs w:val="24"/>
          </w:rPr>
          <w:id w:val="8463236"/>
        </w:sdtPr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9" w:history="1">
        <w:r>
          <w:rPr>
            <w:rStyle w:val="Collegamentoipertestuale"/>
            <w:rFonts w:ascii="Arial" w:hAnsi="Arial" w:cs="Arial"/>
            <w:b/>
            <w:bCs/>
            <w:color w:val="015D93"/>
            <w:sz w:val="20"/>
            <w:szCs w:val="20"/>
            <w:shd w:val="clear" w:color="auto" w:fill="ECF1F6"/>
          </w:rPr>
          <w:t>MY FIRST AIRC GRANT – MFAG</w:t>
        </w:r>
      </w:hyperlink>
      <w:r>
        <w:rPr>
          <w:rFonts w:ascii="Arial" w:hAnsi="Arial" w:cs="Arial"/>
          <w:color w:val="333333"/>
          <w:sz w:val="20"/>
          <w:szCs w:val="20"/>
        </w:rPr>
        <w:t> (</w:t>
      </w:r>
      <w:r>
        <w:rPr>
          <w:rStyle w:val="Enfasicorsivo"/>
          <w:rFonts w:ascii="Arial" w:hAnsi="Arial" w:cs="Arial"/>
          <w:color w:val="333333"/>
          <w:sz w:val="20"/>
          <w:szCs w:val="20"/>
        </w:rPr>
        <w:t xml:space="preserve">scadenza </w:t>
      </w:r>
      <w:proofErr w:type="spellStart"/>
      <w:r>
        <w:rPr>
          <w:rStyle w:val="Enfasicorsivo"/>
          <w:rFonts w:ascii="Arial" w:hAnsi="Arial" w:cs="Arial"/>
          <w:color w:val="333333"/>
          <w:sz w:val="20"/>
          <w:szCs w:val="20"/>
        </w:rPr>
        <w:t>pre-submission</w:t>
      </w:r>
      <w:proofErr w:type="spellEnd"/>
      <w:r>
        <w:rPr>
          <w:rStyle w:val="Enfasicorsivo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3 marzo 2026, ore 17:00</w:t>
      </w:r>
      <w:r>
        <w:rPr>
          <w:rFonts w:ascii="Arial" w:hAnsi="Arial" w:cs="Arial"/>
          <w:color w:val="333333"/>
          <w:sz w:val="20"/>
          <w:szCs w:val="20"/>
        </w:rPr>
        <w:t>):bando rivolto a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PI che abbiano conseguito il titolo di dottorato o di specializzazione medica da 2-10 anni (tra marzo 2016 e marzo 2024). I PI non devono aver mai ricevuto un </w:t>
      </w:r>
      <w:proofErr w:type="spellStart"/>
      <w:r>
        <w:rPr>
          <w:rStyle w:val="Enfasigrassetto"/>
          <w:rFonts w:ascii="Arial" w:hAnsi="Arial" w:cs="Arial"/>
          <w:color w:val="333333"/>
          <w:sz w:val="20"/>
          <w:szCs w:val="20"/>
        </w:rPr>
        <w:t>grant</w:t>
      </w:r>
      <w:proofErr w:type="spellEnd"/>
      <w:r>
        <w:rPr>
          <w:rStyle w:val="Enfasigrassetto"/>
          <w:rFonts w:ascii="Arial" w:hAnsi="Arial" w:cs="Arial"/>
          <w:color w:val="333333"/>
          <w:sz w:val="20"/>
          <w:szCs w:val="20"/>
        </w:rPr>
        <w:t xml:space="preserve"> individuale da AIRC</w:t>
      </w:r>
      <w:r>
        <w:rPr>
          <w:rFonts w:ascii="Arial" w:hAnsi="Arial" w:cs="Arial"/>
          <w:color w:val="333333"/>
          <w:sz w:val="20"/>
          <w:szCs w:val="20"/>
        </w:rPr>
        <w:t>. I PI che avranno superato la prima fase saranno invitati a presentare il progetto completo - </w:t>
      </w:r>
      <w:r>
        <w:rPr>
          <w:rStyle w:val="Enfasigrassetto"/>
          <w:rFonts w:ascii="Arial" w:hAnsi="Arial" w:cs="Arial"/>
          <w:color w:val="333333"/>
          <w:sz w:val="20"/>
          <w:szCs w:val="20"/>
          <w:shd w:val="clear" w:color="auto" w:fill="FFFFFF"/>
        </w:rPr>
        <w:t>durata di 5 anni</w:t>
      </w:r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N.B</w:t>
      </w:r>
      <w:r>
        <w:rPr>
          <w:rFonts w:ascii="Arial" w:hAnsi="Arial" w:cs="Arial"/>
          <w:color w:val="333333"/>
          <w:sz w:val="20"/>
          <w:szCs w:val="20"/>
        </w:rPr>
        <w:t xml:space="preserve">. i PI che otterranno un punteggio ≥ 4 nella fase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pre-submission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non potranno partecipare ad alcuna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call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AIRC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Individual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Grant nel prossimo round di finanziamento (i.e. 2027).</w:t>
      </w:r>
    </w:p>
    <w:p w:rsidR="003A1A29" w:rsidRDefault="003A1A29" w:rsidP="003A1A29">
      <w:pPr>
        <w:shd w:val="clear" w:color="auto" w:fill="FFFFFF"/>
        <w:spacing w:before="100" w:beforeAutospacing="1" w:after="100" w:afterAutospacing="1"/>
        <w:ind w:left="360"/>
        <w:jc w:val="both"/>
        <w:rPr>
          <w:rStyle w:val="Enfasigrassetto"/>
          <w:rFonts w:ascii="Arial" w:hAnsi="Arial" w:cs="Arial"/>
          <w:color w:val="333333"/>
          <w:sz w:val="20"/>
          <w:szCs w:val="20"/>
          <w:shd w:val="clear" w:color="auto" w:fill="FFFFFF"/>
        </w:rPr>
      </w:pPr>
      <w:sdt>
        <w:sdtPr>
          <w:rPr>
            <w:rFonts w:eastAsia="MS Gothic"/>
            <w:color w:val="000000"/>
            <w:sz w:val="24"/>
            <w:szCs w:val="24"/>
          </w:rPr>
          <w:id w:val="8463237"/>
        </w:sdtPr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10" w:history="1">
        <w:r>
          <w:rPr>
            <w:rStyle w:val="Collegamentoipertestuale"/>
            <w:rFonts w:ascii="Arial" w:hAnsi="Arial" w:cs="Arial"/>
            <w:b/>
            <w:bCs/>
            <w:color w:val="015D93"/>
            <w:sz w:val="20"/>
            <w:szCs w:val="20"/>
            <w:shd w:val="clear" w:color="auto" w:fill="ECF1F6"/>
          </w:rPr>
          <w:t>INVESTIGATOR GRANT – IG</w:t>
        </w:r>
      </w:hyperlink>
      <w:r>
        <w:rPr>
          <w:rFonts w:ascii="Arial" w:hAnsi="Arial" w:cs="Arial"/>
          <w:color w:val="333333"/>
          <w:sz w:val="20"/>
          <w:szCs w:val="20"/>
        </w:rPr>
        <w:t> (</w:t>
      </w:r>
      <w:r>
        <w:rPr>
          <w:rStyle w:val="Enfasicorsivo"/>
          <w:rFonts w:ascii="Arial" w:hAnsi="Arial" w:cs="Arial"/>
          <w:color w:val="333333"/>
          <w:sz w:val="20"/>
          <w:szCs w:val="20"/>
        </w:rPr>
        <w:t xml:space="preserve">scadenza full </w:t>
      </w:r>
      <w:proofErr w:type="spellStart"/>
      <w:r>
        <w:rPr>
          <w:rStyle w:val="Enfasicorsivo"/>
          <w:rFonts w:ascii="Arial" w:hAnsi="Arial" w:cs="Arial"/>
          <w:color w:val="333333"/>
          <w:sz w:val="20"/>
          <w:szCs w:val="20"/>
        </w:rPr>
        <w:t>proposal</w:t>
      </w:r>
      <w:proofErr w:type="spellEnd"/>
      <w:r>
        <w:rPr>
          <w:rStyle w:val="Enfasicorsivo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6 marzo 2026, ore 17:00</w:t>
      </w:r>
      <w:r>
        <w:rPr>
          <w:rFonts w:ascii="Arial" w:hAnsi="Arial" w:cs="Arial"/>
          <w:color w:val="333333"/>
          <w:sz w:val="20"/>
          <w:szCs w:val="20"/>
        </w:rPr>
        <w:t>): bando rivolto a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PI esperti e indipendenti</w:t>
      </w:r>
      <w:r>
        <w:rPr>
          <w:rFonts w:ascii="Arial" w:hAnsi="Arial" w:cs="Arial"/>
          <w:color w:val="333333"/>
          <w:sz w:val="20"/>
          <w:szCs w:val="20"/>
        </w:rPr>
        <w:t> con un eccellente curriculum scientifico-professionale e che siano responsabili di una propria unità di ricerca.</w:t>
      </w:r>
      <w:r>
        <w:rPr>
          <w:rFonts w:ascii="Segoe UI" w:hAnsi="Segoe UI" w:cs="Segoe UI"/>
          <w:color w:val="333333"/>
          <w:sz w:val="27"/>
          <w:szCs w:val="27"/>
        </w:rPr>
        <w:br/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N.B.:</w:t>
      </w:r>
      <w:r>
        <w:rPr>
          <w:rFonts w:ascii="Arial" w:hAnsi="Arial" w:cs="Arial"/>
          <w:color w:val="333333"/>
          <w:sz w:val="20"/>
          <w:szCs w:val="20"/>
        </w:rPr>
        <w:t xml:space="preserve"> i PI che otterranno un punteggio ≥ 18 non potranno partecipare ad alcuna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call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AIRC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Individual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Grant nel prossimo round di finanziamento (i.e. 2027) - </w:t>
      </w:r>
      <w:r>
        <w:rPr>
          <w:rStyle w:val="Enfasigrassetto"/>
          <w:rFonts w:ascii="Arial" w:hAnsi="Arial" w:cs="Arial"/>
          <w:color w:val="333333"/>
          <w:sz w:val="20"/>
          <w:szCs w:val="20"/>
          <w:shd w:val="clear" w:color="auto" w:fill="FFFFFF"/>
        </w:rPr>
        <w:t>durata di 5 anni</w:t>
      </w:r>
    </w:p>
    <w:p w:rsidR="003A1A29" w:rsidRPr="003A1A29" w:rsidRDefault="003A1A29" w:rsidP="003A1A29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sdt>
        <w:sdtPr>
          <w:rPr>
            <w:rFonts w:eastAsia="MS Gothic"/>
            <w:color w:val="000000"/>
            <w:sz w:val="24"/>
            <w:szCs w:val="24"/>
          </w:rPr>
          <w:id w:val="8463238"/>
        </w:sdtPr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333333"/>
          <w:sz w:val="20"/>
          <w:szCs w:val="20"/>
        </w:rPr>
        <w:t xml:space="preserve"> </w:t>
      </w:r>
      <w:hyperlink r:id="rId11" w:history="1">
        <w:r>
          <w:rPr>
            <w:rStyle w:val="Collegamentoipertestuale"/>
            <w:rFonts w:ascii="Arial" w:hAnsi="Arial" w:cs="Arial"/>
            <w:b/>
            <w:bCs/>
            <w:color w:val="015D93"/>
            <w:sz w:val="20"/>
            <w:szCs w:val="20"/>
            <w:shd w:val="clear" w:color="auto" w:fill="ECF1F6"/>
          </w:rPr>
          <w:t>BRIDGE GRANT</w:t>
        </w:r>
      </w:hyperlink>
      <w:r>
        <w:rPr>
          <w:rFonts w:ascii="Arial" w:hAnsi="Arial" w:cs="Arial"/>
          <w:color w:val="333333"/>
          <w:sz w:val="20"/>
          <w:szCs w:val="20"/>
        </w:rPr>
        <w:t> (</w:t>
      </w:r>
      <w:r>
        <w:rPr>
          <w:rStyle w:val="Enfasicorsivo"/>
          <w:rFonts w:ascii="Arial" w:hAnsi="Arial" w:cs="Arial"/>
          <w:color w:val="333333"/>
          <w:sz w:val="20"/>
          <w:szCs w:val="20"/>
        </w:rPr>
        <w:t xml:space="preserve">scadenza full </w:t>
      </w:r>
      <w:proofErr w:type="spellStart"/>
      <w:r>
        <w:rPr>
          <w:rStyle w:val="Enfasicorsivo"/>
          <w:rFonts w:ascii="Arial" w:hAnsi="Arial" w:cs="Arial"/>
          <w:color w:val="333333"/>
          <w:sz w:val="20"/>
          <w:szCs w:val="20"/>
        </w:rPr>
        <w:t>proposal</w:t>
      </w:r>
      <w:proofErr w:type="spellEnd"/>
      <w:r>
        <w:rPr>
          <w:rStyle w:val="Enfasicorsivo"/>
          <w:rFonts w:ascii="Arial" w:hAnsi="Arial" w:cs="Arial"/>
          <w:color w:val="333333"/>
          <w:sz w:val="20"/>
          <w:szCs w:val="20"/>
        </w:rPr>
        <w:t>: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6 marzo 2026, ore 17:00</w:t>
      </w:r>
      <w:r>
        <w:rPr>
          <w:rFonts w:ascii="Arial" w:hAnsi="Arial" w:cs="Arial"/>
          <w:color w:val="333333"/>
          <w:sz w:val="20"/>
          <w:szCs w:val="20"/>
        </w:rPr>
        <w:t>): bando rivolto a </w:t>
      </w:r>
      <w:r>
        <w:rPr>
          <w:rStyle w:val="Enfasigrassetto"/>
          <w:rFonts w:ascii="Arial" w:hAnsi="Arial" w:cs="Arial"/>
          <w:color w:val="333333"/>
          <w:sz w:val="20"/>
          <w:szCs w:val="20"/>
        </w:rPr>
        <w:t>PI </w:t>
      </w:r>
      <w:r>
        <w:rPr>
          <w:rStyle w:val="Enfasigrassetto"/>
          <w:rFonts w:ascii="Calibri" w:hAnsi="Calibri" w:cs="Calibri"/>
          <w:b w:val="0"/>
          <w:bCs w:val="0"/>
          <w:color w:val="000000"/>
          <w:shd w:val="clear" w:color="auto" w:fill="FFFFFF"/>
        </w:rPr>
        <w:t xml:space="preserve">che abbiano in essere un </w:t>
      </w:r>
      <w:proofErr w:type="spellStart"/>
      <w:r>
        <w:rPr>
          <w:rStyle w:val="Enfasigrassetto"/>
          <w:rFonts w:ascii="Calibri" w:hAnsi="Calibri" w:cs="Calibri"/>
          <w:b w:val="0"/>
          <w:bCs w:val="0"/>
          <w:color w:val="000000"/>
          <w:shd w:val="clear" w:color="auto" w:fill="FFFFFF"/>
        </w:rPr>
        <w:t>My</w:t>
      </w:r>
      <w:proofErr w:type="spellEnd"/>
      <w:r>
        <w:rPr>
          <w:rStyle w:val="Enfasigrassetto"/>
          <w:rFonts w:ascii="Calibri" w:hAnsi="Calibri" w:cs="Calibri"/>
          <w:b w:val="0"/>
          <w:bCs w:val="0"/>
          <w:color w:val="000000"/>
          <w:shd w:val="clear" w:color="auto" w:fill="FFFFFF"/>
        </w:rPr>
        <w:t xml:space="preserve"> First AIRC Grant o uno START-UP Grant giunti all’ultimo anno di finanziamento - </w:t>
      </w:r>
      <w:r w:rsidRPr="003A1A29">
        <w:rPr>
          <w:rStyle w:val="Enfasigrassetto"/>
          <w:rFonts w:ascii="Calibri" w:hAnsi="Calibri" w:cs="Calibri"/>
          <w:bCs w:val="0"/>
          <w:color w:val="000000"/>
          <w:shd w:val="clear" w:color="auto" w:fill="FFFFFF"/>
        </w:rPr>
        <w:t>durata 1 anno</w:t>
      </w:r>
    </w:p>
    <w:p w:rsidR="003A1A29" w:rsidRPr="003A1A29" w:rsidRDefault="003A1A29" w:rsidP="003A1A29">
      <w:pPr>
        <w:shd w:val="clear" w:color="auto" w:fill="FFFFFF"/>
        <w:spacing w:before="100" w:beforeAutospacing="1" w:after="100" w:afterAutospacing="1"/>
        <w:ind w:firstLine="360"/>
        <w:rPr>
          <w:rFonts w:ascii="Segoe UI" w:hAnsi="Segoe UI" w:cs="Segoe UI"/>
          <w:color w:val="333333"/>
          <w:sz w:val="27"/>
          <w:szCs w:val="27"/>
        </w:rPr>
      </w:pPr>
      <w:r w:rsidRPr="003A1A29">
        <w:rPr>
          <w:rFonts w:ascii="Arial" w:hAnsi="Arial" w:cs="Arial"/>
          <w:color w:val="333333"/>
          <w:sz w:val="20"/>
          <w:szCs w:val="20"/>
        </w:rPr>
        <w:t>Si consiglia di </w:t>
      </w:r>
      <w:r w:rsidRPr="003A1A29">
        <w:rPr>
          <w:rFonts w:ascii="Arial" w:hAnsi="Arial" w:cs="Arial"/>
          <w:b/>
          <w:bCs/>
          <w:color w:val="333333"/>
          <w:sz w:val="20"/>
          <w:szCs w:val="20"/>
        </w:rPr>
        <w:t>verificare con attenzione i requisiti di eleggibilità del PI per ogni bando.</w:t>
      </w:r>
    </w:p>
    <w:p w:rsidR="003A1A29" w:rsidRDefault="003A1A29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---------------------------------------------------------------------------------------------------------------------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lastRenderedPageBreak/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2F3B03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2F3B03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2F3B03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2F3B03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2F3B03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2F3B03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2F3B03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2F3B03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2F3B03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2F3B03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2F3B03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2F3B03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2F3B03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2F3B03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2F3B03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2F3B03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E43D22"/>
    <w:multiLevelType w:val="multilevel"/>
    <w:tmpl w:val="205A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A7347D"/>
    <w:multiLevelType w:val="hybridMultilevel"/>
    <w:tmpl w:val="95FEC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23"/>
  </w:num>
  <w:num w:numId="5">
    <w:abstractNumId w:val="20"/>
  </w:num>
  <w:num w:numId="6">
    <w:abstractNumId w:val="22"/>
  </w:num>
  <w:num w:numId="7">
    <w:abstractNumId w:val="13"/>
  </w:num>
  <w:num w:numId="8">
    <w:abstractNumId w:val="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7"/>
  </w:num>
  <w:num w:numId="13">
    <w:abstractNumId w:val="28"/>
  </w:num>
  <w:num w:numId="14">
    <w:abstractNumId w:val="8"/>
  </w:num>
  <w:num w:numId="15">
    <w:abstractNumId w:val="30"/>
  </w:num>
  <w:num w:numId="16">
    <w:abstractNumId w:val="25"/>
  </w:num>
  <w:num w:numId="17">
    <w:abstractNumId w:val="8"/>
  </w:num>
  <w:num w:numId="18">
    <w:abstractNumId w:val="24"/>
  </w:num>
  <w:num w:numId="19">
    <w:abstractNumId w:val="15"/>
  </w:num>
  <w:num w:numId="20">
    <w:abstractNumId w:val="5"/>
  </w:num>
  <w:num w:numId="21">
    <w:abstractNumId w:val="21"/>
  </w:num>
  <w:num w:numId="22">
    <w:abstractNumId w:val="12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7"/>
  </w:num>
  <w:num w:numId="28">
    <w:abstractNumId w:val="6"/>
  </w:num>
  <w:num w:numId="29">
    <w:abstractNumId w:val="18"/>
  </w:num>
  <w:num w:numId="30">
    <w:abstractNumId w:val="17"/>
  </w:num>
  <w:num w:numId="31">
    <w:abstractNumId w:val="11"/>
  </w:num>
  <w:num w:numId="32">
    <w:abstractNumId w:val="29"/>
  </w:num>
  <w:num w:numId="33">
    <w:abstractNumId w:val="19"/>
  </w:num>
  <w:num w:numId="34">
    <w:abstractNumId w:val="31"/>
  </w:num>
  <w:num w:numId="35">
    <w:abstractNumId w:val="10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B757E"/>
    <w:rsid w:val="002E4627"/>
    <w:rsid w:val="002F3B03"/>
    <w:rsid w:val="00326EC4"/>
    <w:rsid w:val="00353F1D"/>
    <w:rsid w:val="003577F4"/>
    <w:rsid w:val="00360411"/>
    <w:rsid w:val="003911F5"/>
    <w:rsid w:val="00393D78"/>
    <w:rsid w:val="003A1A29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47119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A1A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ezionescientifica.airc.it/funding-for-research/individual-grants/start-up-gran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rezionescientifica.airc.it/funding-for-research/individual-grants/bridge-gran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irezionescientifica.airc.it/funding-for-research/individual-grants/investigator-gra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irezionescientifica.airc.it/funding-for-research/individual-grants/my-first-airc-gran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19</cp:revision>
  <cp:lastPrinted>2024-12-16T12:36:00Z</cp:lastPrinted>
  <dcterms:created xsi:type="dcterms:W3CDTF">2025-03-19T15:30:00Z</dcterms:created>
  <dcterms:modified xsi:type="dcterms:W3CDTF">2026-02-09T10:37:00Z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